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6013" w:rsidRPr="001C7A42" w:rsidRDefault="00476013" w:rsidP="00476013">
      <w:pPr>
        <w:ind w:left="-567"/>
        <w:jc w:val="center"/>
        <w:rPr>
          <w:rFonts w:ascii="Times New Roman" w:hAnsi="Times New Roman"/>
          <w:color w:val="000000"/>
          <w:sz w:val="28"/>
          <w:szCs w:val="28"/>
        </w:rPr>
      </w:pPr>
      <w:bookmarkStart w:id="0" w:name="_GoBack"/>
      <w:bookmarkEnd w:id="0"/>
      <w:r w:rsidRPr="00476013">
        <w:rPr>
          <w:rFonts w:ascii="Arial" w:hAnsi="Arial" w:cs="Arial"/>
          <w:b/>
          <w:bCs/>
          <w:noProof/>
          <w:color w:val="000000"/>
          <w:sz w:val="28"/>
          <w:szCs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-283210</wp:posOffset>
            </wp:positionH>
            <wp:positionV relativeFrom="paragraph">
              <wp:posOffset>-241935</wp:posOffset>
            </wp:positionV>
            <wp:extent cx="903605" cy="1103630"/>
            <wp:effectExtent l="19050" t="0" r="0" b="0"/>
            <wp:wrapTight wrapText="bothSides">
              <wp:wrapPolygon edited="0">
                <wp:start x="-455" y="0"/>
                <wp:lineTo x="-455" y="21252"/>
                <wp:lineTo x="21403" y="21252"/>
                <wp:lineTo x="21403" y="0"/>
                <wp:lineTo x="-455" y="0"/>
              </wp:wrapPolygon>
            </wp:wrapTight>
            <wp:docPr id="2" name="Picture 1" descr="http://e1.mg5.mail.yahoo.com/ya/download?mid=1%5f479224%5fANnjimIAADXYTsCwPQmZeXm8z8Q&amp;pid=1.2&amp;fid=Inbox&amp;inline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 descr="http://e1.mg5.mail.yahoo.com/ya/download?mid=1%5f479224%5fANnjimIAADXYTsCwPQmZeXm8z8Q&amp;pid=1.2&amp;fid=Inbox&amp;inline=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3605" cy="1103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1C7A42">
        <w:rPr>
          <w:rFonts w:ascii="Arial" w:hAnsi="Arial" w:cs="Arial"/>
          <w:b/>
          <w:bCs/>
          <w:color w:val="000000"/>
          <w:sz w:val="28"/>
          <w:szCs w:val="28"/>
        </w:rPr>
        <w:t>UNIVERSIDAD AUTÓNOMA DE BAJA CALIFORNIA</w:t>
      </w:r>
    </w:p>
    <w:p w:rsidR="00476013" w:rsidRPr="001C7A42" w:rsidRDefault="00476013" w:rsidP="00476013">
      <w:pPr>
        <w:ind w:left="-567"/>
        <w:jc w:val="center"/>
        <w:rPr>
          <w:rFonts w:ascii="Times New Roman" w:hAnsi="Times New Roman"/>
          <w:color w:val="000000"/>
          <w:sz w:val="24"/>
          <w:szCs w:val="24"/>
        </w:rPr>
      </w:pPr>
      <w:r w:rsidRPr="001C7A42">
        <w:rPr>
          <w:rFonts w:ascii="Arial" w:hAnsi="Arial" w:cs="Arial"/>
          <w:b/>
          <w:bCs/>
          <w:color w:val="000000"/>
          <w:sz w:val="24"/>
          <w:szCs w:val="24"/>
        </w:rPr>
        <w:t>Secretaría de Rectoría e Imagen Institucional</w:t>
      </w:r>
    </w:p>
    <w:p w:rsidR="00476013" w:rsidRPr="001C7A42" w:rsidRDefault="00476013" w:rsidP="00476013">
      <w:pPr>
        <w:ind w:left="-567"/>
        <w:jc w:val="center"/>
        <w:rPr>
          <w:rFonts w:ascii="Times New Roman" w:hAnsi="Times New Roman"/>
          <w:color w:val="000000"/>
          <w:sz w:val="24"/>
          <w:szCs w:val="24"/>
        </w:rPr>
      </w:pPr>
      <w:r w:rsidRPr="001C7A42">
        <w:rPr>
          <w:rFonts w:ascii="Arial" w:hAnsi="Arial" w:cs="Arial"/>
          <w:b/>
          <w:bCs/>
          <w:color w:val="000000"/>
          <w:sz w:val="24"/>
          <w:szCs w:val="24"/>
        </w:rPr>
        <w:t>Departamento de Información y Comunicación Interna</w:t>
      </w:r>
      <w:r w:rsidRPr="001C7A42">
        <w:rPr>
          <w:rFonts w:ascii="Arial" w:hAnsi="Arial" w:cs="Arial"/>
          <w:color w:val="000000"/>
          <w:sz w:val="24"/>
          <w:szCs w:val="24"/>
        </w:rPr>
        <w:t xml:space="preserve"> </w:t>
      </w:r>
    </w:p>
    <w:p w:rsidR="00E56E9A" w:rsidRDefault="00E56E9A" w:rsidP="00C54EEF">
      <w:pPr>
        <w:jc w:val="right"/>
        <w:rPr>
          <w:rFonts w:ascii="Arial" w:hAnsi="Arial" w:cs="Arial"/>
          <w:sz w:val="24"/>
          <w:szCs w:val="24"/>
        </w:rPr>
      </w:pPr>
    </w:p>
    <w:p w:rsidR="00C54EEF" w:rsidRPr="0035593E" w:rsidRDefault="00723A6F" w:rsidP="00C54EEF">
      <w:pPr>
        <w:jc w:val="right"/>
        <w:rPr>
          <w:rFonts w:ascii="Arial" w:hAnsi="Arial" w:cs="Arial"/>
          <w:sz w:val="24"/>
          <w:szCs w:val="24"/>
        </w:rPr>
      </w:pPr>
      <w:r w:rsidRPr="0035593E">
        <w:rPr>
          <w:rFonts w:ascii="Arial" w:hAnsi="Arial" w:cs="Arial"/>
          <w:sz w:val="24"/>
          <w:szCs w:val="24"/>
        </w:rPr>
        <w:t>0</w:t>
      </w:r>
      <w:r w:rsidR="004664C1">
        <w:rPr>
          <w:rFonts w:ascii="Arial" w:hAnsi="Arial" w:cs="Arial"/>
          <w:sz w:val="24"/>
          <w:szCs w:val="24"/>
        </w:rPr>
        <w:t>4</w:t>
      </w:r>
      <w:r w:rsidR="00B8346C">
        <w:rPr>
          <w:rFonts w:ascii="Arial" w:hAnsi="Arial" w:cs="Arial"/>
          <w:sz w:val="24"/>
          <w:szCs w:val="24"/>
        </w:rPr>
        <w:t>2</w:t>
      </w:r>
      <w:r w:rsidR="00C54EEF" w:rsidRPr="0035593E">
        <w:rPr>
          <w:rFonts w:ascii="Arial" w:hAnsi="Arial" w:cs="Arial"/>
          <w:sz w:val="24"/>
          <w:szCs w:val="24"/>
        </w:rPr>
        <w:t>/201</w:t>
      </w:r>
      <w:r w:rsidR="00F87348" w:rsidRPr="0035593E">
        <w:rPr>
          <w:rFonts w:ascii="Arial" w:hAnsi="Arial" w:cs="Arial"/>
          <w:sz w:val="24"/>
          <w:szCs w:val="24"/>
        </w:rPr>
        <w:t>3</w:t>
      </w:r>
      <w:r w:rsidR="00C54EEF" w:rsidRPr="0035593E">
        <w:rPr>
          <w:rFonts w:ascii="Arial" w:hAnsi="Arial" w:cs="Arial"/>
          <w:sz w:val="24"/>
          <w:szCs w:val="24"/>
        </w:rPr>
        <w:t>-1</w:t>
      </w:r>
    </w:p>
    <w:p w:rsidR="00DC0428" w:rsidRPr="00DB7A38" w:rsidRDefault="00DC0428" w:rsidP="00DC0428">
      <w:pPr>
        <w:pStyle w:val="ecxmsonormal"/>
        <w:spacing w:after="0"/>
        <w:jc w:val="center"/>
        <w:rPr>
          <w:rFonts w:ascii="Arial" w:hAnsi="Arial" w:cs="Arial"/>
          <w:b/>
          <w:bCs/>
        </w:rPr>
      </w:pPr>
    </w:p>
    <w:p w:rsidR="00B8346C" w:rsidRDefault="00B8346C" w:rsidP="00B8346C">
      <w:pPr>
        <w:jc w:val="center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>Universitarios realizan evaluación interna</w:t>
      </w:r>
    </w:p>
    <w:p w:rsidR="00B8346C" w:rsidRPr="00B8346C" w:rsidRDefault="00B8346C" w:rsidP="00B8346C">
      <w:pPr>
        <w:pStyle w:val="Prrafodelista"/>
        <w:ind w:left="284"/>
        <w:jc w:val="both"/>
        <w:rPr>
          <w:rFonts w:ascii="Arial" w:hAnsi="Arial" w:cs="Arial"/>
          <w:b/>
          <w:sz w:val="24"/>
          <w:szCs w:val="24"/>
        </w:rPr>
      </w:pPr>
    </w:p>
    <w:p w:rsidR="00B8346C" w:rsidRPr="00B8346C" w:rsidRDefault="00B8346C" w:rsidP="00B8346C">
      <w:pPr>
        <w:jc w:val="both"/>
        <w:rPr>
          <w:rFonts w:ascii="Arial" w:hAnsi="Arial" w:cs="Arial"/>
          <w:sz w:val="24"/>
          <w:szCs w:val="24"/>
        </w:rPr>
      </w:pPr>
      <w:r w:rsidRPr="00B8346C">
        <w:rPr>
          <w:rFonts w:ascii="Arial" w:hAnsi="Arial" w:cs="Arial"/>
          <w:b/>
          <w:sz w:val="24"/>
          <w:szCs w:val="24"/>
        </w:rPr>
        <w:t xml:space="preserve">Mexicali, B.C., a viernes 15 de marzo de 2013.- </w:t>
      </w:r>
      <w:r w:rsidRPr="00B8346C">
        <w:rPr>
          <w:rFonts w:ascii="Arial" w:hAnsi="Arial" w:cs="Arial"/>
          <w:sz w:val="24"/>
          <w:szCs w:val="24"/>
        </w:rPr>
        <w:t>Con la finalidad de</w:t>
      </w:r>
      <w:r w:rsidRPr="00B8346C">
        <w:rPr>
          <w:rFonts w:ascii="Arial" w:hAnsi="Arial" w:cs="Arial"/>
          <w:b/>
          <w:sz w:val="24"/>
          <w:szCs w:val="24"/>
        </w:rPr>
        <w:t xml:space="preserve"> </w:t>
      </w:r>
      <w:r w:rsidRPr="00B8346C">
        <w:rPr>
          <w:rFonts w:ascii="Arial" w:hAnsi="Arial" w:cs="Arial"/>
          <w:sz w:val="24"/>
          <w:szCs w:val="24"/>
        </w:rPr>
        <w:t>dar seguimiento y evaluar el cumplimiento de las políticas institucionales y ejes transversales que conforman el Plan de Desarrollo Institucional (PDI) 2011-2015 de la Universidad Autónoma de Baja California (UABC), se reunieron en la ciudad de Tecate, los Grupos Técnicos de Planeación y Seguimiento (GTPS). Con ello se garantiza que el quehacer administrativo de la institución sea en beneficio de los propios universitarios.</w:t>
      </w:r>
    </w:p>
    <w:p w:rsidR="00B8346C" w:rsidRPr="00B8346C" w:rsidRDefault="00B8346C" w:rsidP="00B8346C">
      <w:pPr>
        <w:jc w:val="both"/>
        <w:rPr>
          <w:rFonts w:ascii="Arial" w:hAnsi="Arial" w:cs="Arial"/>
          <w:sz w:val="24"/>
          <w:szCs w:val="24"/>
        </w:rPr>
      </w:pPr>
    </w:p>
    <w:p w:rsidR="00B8346C" w:rsidRPr="00B8346C" w:rsidRDefault="00B8346C" w:rsidP="00B8346C">
      <w:pPr>
        <w:jc w:val="both"/>
        <w:rPr>
          <w:rFonts w:ascii="Arial" w:hAnsi="Arial" w:cs="Arial"/>
          <w:sz w:val="24"/>
          <w:szCs w:val="24"/>
        </w:rPr>
      </w:pPr>
      <w:r w:rsidRPr="00B8346C">
        <w:rPr>
          <w:rFonts w:ascii="Arial" w:hAnsi="Arial" w:cs="Arial"/>
          <w:sz w:val="24"/>
          <w:szCs w:val="24"/>
        </w:rPr>
        <w:t>La doctora Guadalupe Ortega Villa, Coordinadora de Planeación y Desarrollo Institucional de la UABC mencionó que los GTPS están conformados por directivos, alumnos, funcionarios, así como personal académico y administrativo, de diferentes Unidades Académicas de los Campus, Mexicali, Tijuana y Ensenada, relacionados a los temas a evaluar.</w:t>
      </w:r>
    </w:p>
    <w:p w:rsidR="00B8346C" w:rsidRPr="00B8346C" w:rsidRDefault="00B8346C" w:rsidP="00B8346C">
      <w:pPr>
        <w:jc w:val="both"/>
        <w:rPr>
          <w:rFonts w:ascii="Arial" w:hAnsi="Arial" w:cs="Arial"/>
          <w:sz w:val="24"/>
          <w:szCs w:val="24"/>
        </w:rPr>
      </w:pPr>
    </w:p>
    <w:p w:rsidR="00B8346C" w:rsidRPr="00B8346C" w:rsidRDefault="00B8346C" w:rsidP="00B8346C">
      <w:pPr>
        <w:jc w:val="both"/>
        <w:rPr>
          <w:rFonts w:ascii="Arial" w:hAnsi="Arial" w:cs="Arial"/>
          <w:sz w:val="24"/>
          <w:szCs w:val="24"/>
        </w:rPr>
      </w:pPr>
      <w:r w:rsidRPr="00B8346C">
        <w:rPr>
          <w:rFonts w:ascii="Arial" w:hAnsi="Arial" w:cs="Arial"/>
          <w:sz w:val="24"/>
          <w:szCs w:val="24"/>
        </w:rPr>
        <w:t xml:space="preserve">Se realiza una reunión anual en la que se da seguimiento al cumplimiento de las 8 políticas institucionales y 4 ejes transversales que conforman el PDI. Las primeras plantean la orientación prioritaria de las actividades que definen la razón de ser de la Universidad y los segundos se plantean como principios de acción que se manifiesten en las actitudes con las que los miembros de la UABC se identifiquen y realicen en sus actividades cotidianas, logrando con ello, los objetivos de cada una de las políticas institucionales </w:t>
      </w:r>
    </w:p>
    <w:p w:rsidR="00B8346C" w:rsidRPr="00B8346C" w:rsidRDefault="00B8346C" w:rsidP="00B8346C">
      <w:pPr>
        <w:jc w:val="both"/>
        <w:rPr>
          <w:rFonts w:ascii="Arial" w:hAnsi="Arial" w:cs="Arial"/>
          <w:sz w:val="24"/>
          <w:szCs w:val="24"/>
        </w:rPr>
      </w:pPr>
    </w:p>
    <w:p w:rsidR="00B8346C" w:rsidRPr="00B8346C" w:rsidRDefault="00B8346C" w:rsidP="00B8346C">
      <w:pPr>
        <w:jc w:val="both"/>
        <w:rPr>
          <w:rFonts w:ascii="Arial" w:hAnsi="Arial" w:cs="Arial"/>
          <w:sz w:val="24"/>
          <w:szCs w:val="24"/>
        </w:rPr>
      </w:pPr>
      <w:r w:rsidRPr="00B8346C">
        <w:rPr>
          <w:rFonts w:ascii="Arial" w:hAnsi="Arial" w:cs="Arial"/>
          <w:sz w:val="24"/>
          <w:szCs w:val="24"/>
        </w:rPr>
        <w:t>Entre las políticas se encuentran: Impulso a la formación de los alumnos; Fortalecimiento de la Investigación; Ampliación de la presencia de la UABC en la comunidad; Proyección nacional e internacional de la Universidad; Mejoramiento de la habilitación del personal universitario; entre otras, en las que se contempla atención a usuarios, estructura organizacional y optimización de infraestructura.</w:t>
      </w:r>
    </w:p>
    <w:p w:rsidR="00B8346C" w:rsidRPr="00B8346C" w:rsidRDefault="00B8346C" w:rsidP="00B8346C">
      <w:pPr>
        <w:jc w:val="both"/>
        <w:rPr>
          <w:rFonts w:ascii="Arial" w:hAnsi="Arial" w:cs="Arial"/>
          <w:sz w:val="24"/>
          <w:szCs w:val="24"/>
        </w:rPr>
      </w:pPr>
    </w:p>
    <w:p w:rsidR="00B8346C" w:rsidRPr="00B8346C" w:rsidRDefault="00B8346C" w:rsidP="00B8346C">
      <w:pPr>
        <w:jc w:val="both"/>
        <w:rPr>
          <w:rFonts w:ascii="Arial" w:hAnsi="Arial" w:cs="Arial"/>
          <w:sz w:val="24"/>
          <w:szCs w:val="24"/>
        </w:rPr>
      </w:pPr>
      <w:r w:rsidRPr="00B8346C">
        <w:rPr>
          <w:rFonts w:ascii="Arial" w:hAnsi="Arial" w:cs="Arial"/>
          <w:sz w:val="24"/>
          <w:szCs w:val="24"/>
        </w:rPr>
        <w:t>Los ejes transversales son: Comunicación, información e identidad; Responsabilidad ambiental de la UABC; Participación, transparencia y rendición de cuentas, así como Seguimiento y evaluación de las actividades universitarias.</w:t>
      </w:r>
    </w:p>
    <w:p w:rsidR="00B8346C" w:rsidRPr="00B8346C" w:rsidRDefault="00B8346C" w:rsidP="00B8346C">
      <w:pPr>
        <w:jc w:val="both"/>
        <w:rPr>
          <w:rFonts w:ascii="Arial" w:hAnsi="Arial" w:cs="Arial"/>
          <w:sz w:val="24"/>
          <w:szCs w:val="24"/>
        </w:rPr>
      </w:pPr>
    </w:p>
    <w:p w:rsidR="00B8346C" w:rsidRPr="00B8346C" w:rsidRDefault="00B8346C" w:rsidP="00B8346C">
      <w:pPr>
        <w:jc w:val="both"/>
        <w:rPr>
          <w:rFonts w:ascii="Arial" w:hAnsi="Arial" w:cs="Arial"/>
          <w:sz w:val="24"/>
          <w:szCs w:val="24"/>
        </w:rPr>
      </w:pPr>
      <w:r w:rsidRPr="00B8346C">
        <w:rPr>
          <w:rFonts w:ascii="Arial" w:hAnsi="Arial" w:cs="Arial"/>
          <w:sz w:val="24"/>
          <w:szCs w:val="24"/>
        </w:rPr>
        <w:t>La doctora Ortega Villa, mencionó que los GTPS evaluaron el informe de actividades del Rector, doctor Felipe Cuamea Velázquez, el cual se emitió el pasado 27 de febrero, y los resultados obtenidos serán supervisados por el Consejo de Planeación en su próxima sesión, de la que emanarán las directrices para atender las acciones que se consideren pertinentes a fortalecer en la UABC.</w:t>
      </w:r>
    </w:p>
    <w:p w:rsidR="00B8346C" w:rsidRPr="00B8346C" w:rsidRDefault="00B8346C" w:rsidP="00B8346C">
      <w:pPr>
        <w:jc w:val="both"/>
        <w:rPr>
          <w:rFonts w:ascii="Arial" w:hAnsi="Arial" w:cs="Arial"/>
          <w:sz w:val="24"/>
          <w:szCs w:val="24"/>
        </w:rPr>
      </w:pPr>
    </w:p>
    <w:p w:rsidR="008A36CB" w:rsidRPr="00B8346C" w:rsidRDefault="00B8346C" w:rsidP="00B8346C">
      <w:pPr>
        <w:jc w:val="both"/>
        <w:rPr>
          <w:rFonts w:ascii="Arial" w:hAnsi="Arial" w:cs="Arial"/>
          <w:sz w:val="24"/>
          <w:szCs w:val="24"/>
        </w:rPr>
      </w:pPr>
      <w:r w:rsidRPr="00B8346C">
        <w:rPr>
          <w:rFonts w:ascii="Arial" w:hAnsi="Arial" w:cs="Arial"/>
          <w:sz w:val="24"/>
          <w:szCs w:val="24"/>
        </w:rPr>
        <w:t>Sobre la participación de los alumnos en estos grupos, consideró que es muy importante que opinen sobre lo que realiza la administración central para cumplir con sus requerimientos y necesidades, ya que finalmente ellos son la razón de ser de esta Universidad.</w:t>
      </w:r>
    </w:p>
    <w:sectPr w:rsidR="008A36CB" w:rsidRPr="00B8346C" w:rsidSect="0001240F">
      <w:pgSz w:w="12240" w:h="15840"/>
      <w:pgMar w:top="851" w:right="1440" w:bottom="284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295B78"/>
    <w:multiLevelType w:val="multilevel"/>
    <w:tmpl w:val="B7CEF45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">
    <w:nsid w:val="17F2425F"/>
    <w:multiLevelType w:val="hybridMultilevel"/>
    <w:tmpl w:val="EA06A87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D451F01"/>
    <w:multiLevelType w:val="hybridMultilevel"/>
    <w:tmpl w:val="604CC0C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0D95DC2"/>
    <w:multiLevelType w:val="hybridMultilevel"/>
    <w:tmpl w:val="65DAB75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EC83736"/>
    <w:multiLevelType w:val="hybridMultilevel"/>
    <w:tmpl w:val="B3BE2D86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439E48CB"/>
    <w:multiLevelType w:val="hybridMultilevel"/>
    <w:tmpl w:val="909EA8E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138229B"/>
    <w:multiLevelType w:val="hybridMultilevel"/>
    <w:tmpl w:val="0C56A6E6"/>
    <w:lvl w:ilvl="0" w:tplc="51B2A1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1C07561"/>
    <w:multiLevelType w:val="hybridMultilevel"/>
    <w:tmpl w:val="AFDAB1A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548656F"/>
    <w:multiLevelType w:val="hybridMultilevel"/>
    <w:tmpl w:val="44C0095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1357C4E"/>
    <w:multiLevelType w:val="hybridMultilevel"/>
    <w:tmpl w:val="94CCF46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F07405D"/>
    <w:multiLevelType w:val="hybridMultilevel"/>
    <w:tmpl w:val="CC52F2A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0"/>
  </w:num>
  <w:num w:numId="3">
    <w:abstractNumId w:val="5"/>
  </w:num>
  <w:num w:numId="4">
    <w:abstractNumId w:val="2"/>
  </w:num>
  <w:num w:numId="5">
    <w:abstractNumId w:val="6"/>
  </w:num>
  <w:num w:numId="6">
    <w:abstractNumId w:val="9"/>
  </w:num>
  <w:num w:numId="7">
    <w:abstractNumId w:val="1"/>
  </w:num>
  <w:num w:numId="8">
    <w:abstractNumId w:val="3"/>
  </w:num>
  <w:num w:numId="9">
    <w:abstractNumId w:val="7"/>
  </w:num>
  <w:num w:numId="10">
    <w:abstractNumId w:val="10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6013"/>
    <w:rsid w:val="00000415"/>
    <w:rsid w:val="0001240F"/>
    <w:rsid w:val="00014C11"/>
    <w:rsid w:val="00017B56"/>
    <w:rsid w:val="00021A3C"/>
    <w:rsid w:val="00030C4B"/>
    <w:rsid w:val="00032F83"/>
    <w:rsid w:val="00036308"/>
    <w:rsid w:val="00056D26"/>
    <w:rsid w:val="000703D4"/>
    <w:rsid w:val="00080722"/>
    <w:rsid w:val="00084B73"/>
    <w:rsid w:val="00092554"/>
    <w:rsid w:val="00095BB2"/>
    <w:rsid w:val="000C25F4"/>
    <w:rsid w:val="000E5D58"/>
    <w:rsid w:val="000E7D23"/>
    <w:rsid w:val="001047B4"/>
    <w:rsid w:val="00123D9D"/>
    <w:rsid w:val="001279F8"/>
    <w:rsid w:val="00132809"/>
    <w:rsid w:val="001478DC"/>
    <w:rsid w:val="00153E8B"/>
    <w:rsid w:val="00162DCC"/>
    <w:rsid w:val="00196399"/>
    <w:rsid w:val="001970DB"/>
    <w:rsid w:val="001B3735"/>
    <w:rsid w:val="001B7D20"/>
    <w:rsid w:val="001D56D0"/>
    <w:rsid w:val="001D623C"/>
    <w:rsid w:val="00200AFF"/>
    <w:rsid w:val="00211392"/>
    <w:rsid w:val="0022120C"/>
    <w:rsid w:val="00235A1E"/>
    <w:rsid w:val="00242CB8"/>
    <w:rsid w:val="00266333"/>
    <w:rsid w:val="00271E15"/>
    <w:rsid w:val="002B7322"/>
    <w:rsid w:val="002C6AEA"/>
    <w:rsid w:val="002D0F6C"/>
    <w:rsid w:val="002D39D5"/>
    <w:rsid w:val="002E7B1B"/>
    <w:rsid w:val="002F5ABB"/>
    <w:rsid w:val="002F6A7D"/>
    <w:rsid w:val="0030012A"/>
    <w:rsid w:val="00301187"/>
    <w:rsid w:val="00315E55"/>
    <w:rsid w:val="00353198"/>
    <w:rsid w:val="0035593E"/>
    <w:rsid w:val="00357325"/>
    <w:rsid w:val="00357410"/>
    <w:rsid w:val="00360330"/>
    <w:rsid w:val="0037219D"/>
    <w:rsid w:val="0037393A"/>
    <w:rsid w:val="00381368"/>
    <w:rsid w:val="003958A6"/>
    <w:rsid w:val="003A0FA1"/>
    <w:rsid w:val="003B0F21"/>
    <w:rsid w:val="003B7BCB"/>
    <w:rsid w:val="003D46C7"/>
    <w:rsid w:val="003D5306"/>
    <w:rsid w:val="003E22BE"/>
    <w:rsid w:val="003E528D"/>
    <w:rsid w:val="003E6882"/>
    <w:rsid w:val="003F2A66"/>
    <w:rsid w:val="003F3AA2"/>
    <w:rsid w:val="0040035C"/>
    <w:rsid w:val="004239DE"/>
    <w:rsid w:val="00431313"/>
    <w:rsid w:val="00434882"/>
    <w:rsid w:val="004435AE"/>
    <w:rsid w:val="004452CC"/>
    <w:rsid w:val="0045430E"/>
    <w:rsid w:val="004664C1"/>
    <w:rsid w:val="00476013"/>
    <w:rsid w:val="004B35CF"/>
    <w:rsid w:val="004C7888"/>
    <w:rsid w:val="004E38EE"/>
    <w:rsid w:val="004F4846"/>
    <w:rsid w:val="00544F66"/>
    <w:rsid w:val="00547BC8"/>
    <w:rsid w:val="005523F7"/>
    <w:rsid w:val="00561142"/>
    <w:rsid w:val="0056211A"/>
    <w:rsid w:val="00562BBA"/>
    <w:rsid w:val="00580E09"/>
    <w:rsid w:val="005850E1"/>
    <w:rsid w:val="00592538"/>
    <w:rsid w:val="00592EBE"/>
    <w:rsid w:val="0059764B"/>
    <w:rsid w:val="005A0A5A"/>
    <w:rsid w:val="005A3A56"/>
    <w:rsid w:val="005A4DEC"/>
    <w:rsid w:val="005B1E81"/>
    <w:rsid w:val="005B2115"/>
    <w:rsid w:val="005C44B5"/>
    <w:rsid w:val="005E7EDD"/>
    <w:rsid w:val="005F31C5"/>
    <w:rsid w:val="00600E61"/>
    <w:rsid w:val="00627973"/>
    <w:rsid w:val="00631030"/>
    <w:rsid w:val="006319EB"/>
    <w:rsid w:val="00665B7D"/>
    <w:rsid w:val="00666A23"/>
    <w:rsid w:val="0068163C"/>
    <w:rsid w:val="006821C0"/>
    <w:rsid w:val="006A1490"/>
    <w:rsid w:val="006A5CD0"/>
    <w:rsid w:val="006C0191"/>
    <w:rsid w:val="006C5A35"/>
    <w:rsid w:val="006D6329"/>
    <w:rsid w:val="006E56CE"/>
    <w:rsid w:val="006E684C"/>
    <w:rsid w:val="00705D09"/>
    <w:rsid w:val="00711821"/>
    <w:rsid w:val="00712166"/>
    <w:rsid w:val="007237D5"/>
    <w:rsid w:val="00723A6F"/>
    <w:rsid w:val="007304EC"/>
    <w:rsid w:val="00735EE5"/>
    <w:rsid w:val="00765C76"/>
    <w:rsid w:val="007859DA"/>
    <w:rsid w:val="007937BF"/>
    <w:rsid w:val="007A16AA"/>
    <w:rsid w:val="007A4B2D"/>
    <w:rsid w:val="007C079E"/>
    <w:rsid w:val="007C7A63"/>
    <w:rsid w:val="007D12ED"/>
    <w:rsid w:val="007E5C1D"/>
    <w:rsid w:val="007F12D5"/>
    <w:rsid w:val="0082326F"/>
    <w:rsid w:val="008316AE"/>
    <w:rsid w:val="0084674F"/>
    <w:rsid w:val="008519A6"/>
    <w:rsid w:val="008611F1"/>
    <w:rsid w:val="0089494C"/>
    <w:rsid w:val="008A05A6"/>
    <w:rsid w:val="008A36CB"/>
    <w:rsid w:val="008A7F44"/>
    <w:rsid w:val="008B15DF"/>
    <w:rsid w:val="008B70B1"/>
    <w:rsid w:val="008B7E0E"/>
    <w:rsid w:val="008F0491"/>
    <w:rsid w:val="009162BA"/>
    <w:rsid w:val="00923076"/>
    <w:rsid w:val="00927B09"/>
    <w:rsid w:val="0094425B"/>
    <w:rsid w:val="009468D4"/>
    <w:rsid w:val="00946F03"/>
    <w:rsid w:val="00947AEA"/>
    <w:rsid w:val="00947CD6"/>
    <w:rsid w:val="00972AD4"/>
    <w:rsid w:val="009A0BA3"/>
    <w:rsid w:val="009A2C85"/>
    <w:rsid w:val="009A6764"/>
    <w:rsid w:val="009B4465"/>
    <w:rsid w:val="009B7E82"/>
    <w:rsid w:val="009C4240"/>
    <w:rsid w:val="009C5AF3"/>
    <w:rsid w:val="009D313B"/>
    <w:rsid w:val="009E2199"/>
    <w:rsid w:val="009F7028"/>
    <w:rsid w:val="00A11683"/>
    <w:rsid w:val="00A14BE2"/>
    <w:rsid w:val="00A24D77"/>
    <w:rsid w:val="00A41015"/>
    <w:rsid w:val="00A53D24"/>
    <w:rsid w:val="00AA3980"/>
    <w:rsid w:val="00AB03E3"/>
    <w:rsid w:val="00AB52BE"/>
    <w:rsid w:val="00AB790B"/>
    <w:rsid w:val="00AF3F73"/>
    <w:rsid w:val="00AF5013"/>
    <w:rsid w:val="00B0285E"/>
    <w:rsid w:val="00B1060C"/>
    <w:rsid w:val="00B12358"/>
    <w:rsid w:val="00B14CF4"/>
    <w:rsid w:val="00B17774"/>
    <w:rsid w:val="00B56754"/>
    <w:rsid w:val="00B8346C"/>
    <w:rsid w:val="00B8626A"/>
    <w:rsid w:val="00B93C2A"/>
    <w:rsid w:val="00BA3562"/>
    <w:rsid w:val="00BB271B"/>
    <w:rsid w:val="00BB5339"/>
    <w:rsid w:val="00BC4DE6"/>
    <w:rsid w:val="00BC7B29"/>
    <w:rsid w:val="00BD391F"/>
    <w:rsid w:val="00BE2A14"/>
    <w:rsid w:val="00BF485A"/>
    <w:rsid w:val="00C07333"/>
    <w:rsid w:val="00C07ED7"/>
    <w:rsid w:val="00C118C1"/>
    <w:rsid w:val="00C1196E"/>
    <w:rsid w:val="00C14061"/>
    <w:rsid w:val="00C1713B"/>
    <w:rsid w:val="00C21312"/>
    <w:rsid w:val="00C30B10"/>
    <w:rsid w:val="00C418E0"/>
    <w:rsid w:val="00C42591"/>
    <w:rsid w:val="00C54EEF"/>
    <w:rsid w:val="00C6272D"/>
    <w:rsid w:val="00C637EA"/>
    <w:rsid w:val="00C67DD5"/>
    <w:rsid w:val="00C777A7"/>
    <w:rsid w:val="00CA4A80"/>
    <w:rsid w:val="00CD019A"/>
    <w:rsid w:val="00CD314A"/>
    <w:rsid w:val="00CD51B1"/>
    <w:rsid w:val="00CD5341"/>
    <w:rsid w:val="00CE641D"/>
    <w:rsid w:val="00D0248F"/>
    <w:rsid w:val="00D02A61"/>
    <w:rsid w:val="00D06072"/>
    <w:rsid w:val="00D10BCD"/>
    <w:rsid w:val="00D137C6"/>
    <w:rsid w:val="00D15F4F"/>
    <w:rsid w:val="00D21A47"/>
    <w:rsid w:val="00D24319"/>
    <w:rsid w:val="00D26B05"/>
    <w:rsid w:val="00D27282"/>
    <w:rsid w:val="00D415AF"/>
    <w:rsid w:val="00D43D0D"/>
    <w:rsid w:val="00D535DC"/>
    <w:rsid w:val="00D6484B"/>
    <w:rsid w:val="00D72551"/>
    <w:rsid w:val="00D82117"/>
    <w:rsid w:val="00D8366B"/>
    <w:rsid w:val="00D9235E"/>
    <w:rsid w:val="00D9716B"/>
    <w:rsid w:val="00DB7A38"/>
    <w:rsid w:val="00DC0428"/>
    <w:rsid w:val="00DE1340"/>
    <w:rsid w:val="00DF6852"/>
    <w:rsid w:val="00E03594"/>
    <w:rsid w:val="00E1264D"/>
    <w:rsid w:val="00E16481"/>
    <w:rsid w:val="00E37B64"/>
    <w:rsid w:val="00E444DF"/>
    <w:rsid w:val="00E47BFF"/>
    <w:rsid w:val="00E55C42"/>
    <w:rsid w:val="00E56E9A"/>
    <w:rsid w:val="00E61AF5"/>
    <w:rsid w:val="00E639C4"/>
    <w:rsid w:val="00E8581D"/>
    <w:rsid w:val="00E866AF"/>
    <w:rsid w:val="00E94390"/>
    <w:rsid w:val="00E95208"/>
    <w:rsid w:val="00EB3576"/>
    <w:rsid w:val="00F063E5"/>
    <w:rsid w:val="00F17494"/>
    <w:rsid w:val="00F21A12"/>
    <w:rsid w:val="00F23F14"/>
    <w:rsid w:val="00F253F4"/>
    <w:rsid w:val="00F33204"/>
    <w:rsid w:val="00F353B8"/>
    <w:rsid w:val="00F379DF"/>
    <w:rsid w:val="00F45D43"/>
    <w:rsid w:val="00F57F95"/>
    <w:rsid w:val="00F610D6"/>
    <w:rsid w:val="00F660E7"/>
    <w:rsid w:val="00F87348"/>
    <w:rsid w:val="00FA4493"/>
    <w:rsid w:val="00FD71FE"/>
    <w:rsid w:val="00FE1C58"/>
    <w:rsid w:val="00FF4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43DD665-C1EE-4993-A790-799CBFF548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basedOn w:val="Normal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417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49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70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4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06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7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94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5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06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7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4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5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9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3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6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2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436</Words>
  <Characters>2402</Characters>
  <Application>Microsoft Office Word</Application>
  <DocSecurity>0</DocSecurity>
  <Lines>20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RevolucionUnattended</Company>
  <LinksUpToDate>false</LinksUpToDate>
  <CharactersWithSpaces>2833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 Bernal</dc:creator>
  <cp:lastModifiedBy>Angélica Gómez</cp:lastModifiedBy>
  <cp:revision>2</cp:revision>
  <cp:lastPrinted>2013-03-14T20:24:00Z</cp:lastPrinted>
  <dcterms:created xsi:type="dcterms:W3CDTF">2013-03-15T21:39:00Z</dcterms:created>
  <dcterms:modified xsi:type="dcterms:W3CDTF">2013-03-15T21:39:00Z</dcterms:modified>
</cp:coreProperties>
</file>