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E23F5">
        <w:rPr>
          <w:rFonts w:ascii="Arial" w:hAnsi="Arial" w:cs="Arial"/>
          <w:b/>
          <w:sz w:val="24"/>
          <w:szCs w:val="24"/>
        </w:rPr>
        <w:t>0</w:t>
      </w:r>
      <w:r w:rsidR="002A2E58" w:rsidRPr="00CE23F5">
        <w:rPr>
          <w:rFonts w:ascii="Arial" w:hAnsi="Arial" w:cs="Arial"/>
          <w:b/>
          <w:sz w:val="24"/>
          <w:szCs w:val="24"/>
        </w:rPr>
        <w:t>5</w:t>
      </w:r>
      <w:r w:rsidR="00CE23F5">
        <w:rPr>
          <w:rFonts w:ascii="Arial" w:hAnsi="Arial" w:cs="Arial"/>
          <w:b/>
          <w:sz w:val="24"/>
          <w:szCs w:val="24"/>
        </w:rPr>
        <w:t>6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Pr="005C22C7" w:rsidRDefault="005C22C7" w:rsidP="002A2E58">
      <w:pPr>
        <w:jc w:val="center"/>
        <w:rPr>
          <w:rFonts w:ascii="Arial" w:hAnsi="Arial" w:cs="Arial"/>
          <w:b/>
          <w:sz w:val="16"/>
          <w:szCs w:val="16"/>
        </w:rPr>
      </w:pPr>
    </w:p>
    <w:p w:rsidR="00F47BA7" w:rsidRPr="00F47BA7" w:rsidRDefault="00E9091E" w:rsidP="002A2E5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Habrá </w:t>
      </w:r>
      <w:r w:rsidRPr="00F47BA7">
        <w:rPr>
          <w:rFonts w:ascii="Arial" w:hAnsi="Arial" w:cs="Arial"/>
          <w:b/>
          <w:sz w:val="36"/>
        </w:rPr>
        <w:t>Muestra Internacional de Cine</w:t>
      </w:r>
      <w:r w:rsidRPr="00F47BA7">
        <w:rPr>
          <w:rFonts w:ascii="Arial" w:hAnsi="Arial" w:cs="Arial"/>
          <w:b/>
          <w:sz w:val="36"/>
        </w:rPr>
        <w:t xml:space="preserve"> </w:t>
      </w:r>
      <w:r>
        <w:rPr>
          <w:rFonts w:ascii="Arial" w:hAnsi="Arial" w:cs="Arial"/>
          <w:b/>
          <w:sz w:val="36"/>
        </w:rPr>
        <w:t>en</w:t>
      </w:r>
      <w:r w:rsidR="00F47BA7" w:rsidRPr="00F47BA7">
        <w:rPr>
          <w:rFonts w:ascii="Arial" w:hAnsi="Arial" w:cs="Arial"/>
          <w:b/>
          <w:sz w:val="36"/>
        </w:rPr>
        <w:t xml:space="preserve"> FIL </w:t>
      </w:r>
      <w:r w:rsidR="002A2E58">
        <w:rPr>
          <w:rFonts w:ascii="Arial" w:hAnsi="Arial" w:cs="Arial"/>
          <w:b/>
          <w:sz w:val="36"/>
        </w:rPr>
        <w:t xml:space="preserve">UABC </w:t>
      </w:r>
      <w:bookmarkStart w:id="0" w:name="_GoBack"/>
      <w:bookmarkEnd w:id="0"/>
    </w:p>
    <w:p w:rsidR="002F2D59" w:rsidRPr="004D01A5" w:rsidRDefault="002F2D59" w:rsidP="002A2E58">
      <w:pPr>
        <w:jc w:val="center"/>
        <w:rPr>
          <w:rFonts w:ascii="Arial" w:hAnsi="Arial" w:cs="Arial"/>
          <w:b/>
          <w:sz w:val="24"/>
          <w:szCs w:val="24"/>
        </w:rPr>
      </w:pPr>
    </w:p>
    <w:p w:rsidR="00F47BA7" w:rsidRPr="0041729B" w:rsidRDefault="002C1A8A" w:rsidP="002A2E58">
      <w:pPr>
        <w:pStyle w:val="Prrafodelista"/>
        <w:numPr>
          <w:ilvl w:val="0"/>
          <w:numId w:val="15"/>
        </w:numPr>
        <w:ind w:left="284" w:hanging="284"/>
        <w:jc w:val="both"/>
        <w:rPr>
          <w:rFonts w:ascii="Arial" w:hAnsi="Arial" w:cs="Arial"/>
          <w:b/>
          <w:sz w:val="24"/>
          <w:szCs w:val="36"/>
        </w:rPr>
      </w:pPr>
      <w:r w:rsidRPr="0041729B">
        <w:rPr>
          <w:rFonts w:ascii="Arial" w:hAnsi="Arial" w:cs="Arial"/>
          <w:sz w:val="24"/>
          <w:szCs w:val="36"/>
        </w:rPr>
        <w:t xml:space="preserve">Importantes piezas audiovisuales serán presenciadas por la comunidad en </w:t>
      </w:r>
      <w:r w:rsidR="002A2E58">
        <w:rPr>
          <w:rFonts w:ascii="Arial" w:hAnsi="Arial" w:cs="Arial"/>
          <w:sz w:val="24"/>
          <w:szCs w:val="36"/>
        </w:rPr>
        <w:t>la Feria.</w:t>
      </w:r>
    </w:p>
    <w:p w:rsidR="002C1A8A" w:rsidRPr="0041729B" w:rsidRDefault="002C1A8A" w:rsidP="002A2E58">
      <w:pPr>
        <w:pStyle w:val="Prrafodelista"/>
        <w:ind w:left="284"/>
        <w:jc w:val="both"/>
        <w:rPr>
          <w:rFonts w:ascii="Arial" w:hAnsi="Arial" w:cs="Arial"/>
          <w:b/>
          <w:sz w:val="24"/>
          <w:szCs w:val="36"/>
        </w:rPr>
      </w:pPr>
    </w:p>
    <w:p w:rsidR="00F47BA7" w:rsidRPr="0041729B" w:rsidRDefault="000E30AB" w:rsidP="002A2E58">
      <w:pPr>
        <w:jc w:val="both"/>
        <w:rPr>
          <w:rFonts w:ascii="Arial" w:hAnsi="Arial" w:cs="Arial"/>
          <w:sz w:val="24"/>
          <w:szCs w:val="24"/>
        </w:rPr>
      </w:pPr>
      <w:r w:rsidRPr="0041729B">
        <w:rPr>
          <w:rFonts w:ascii="Arial" w:hAnsi="Arial" w:cs="Arial"/>
          <w:b/>
          <w:sz w:val="24"/>
          <w:szCs w:val="24"/>
        </w:rPr>
        <w:t xml:space="preserve">Mexicali, B.C., </w:t>
      </w:r>
      <w:r w:rsidR="00CE23F5" w:rsidRPr="00CE23F5">
        <w:rPr>
          <w:rFonts w:ascii="Arial" w:hAnsi="Arial" w:cs="Arial"/>
          <w:b/>
          <w:sz w:val="24"/>
          <w:szCs w:val="24"/>
        </w:rPr>
        <w:t>lunes 8</w:t>
      </w:r>
      <w:r w:rsidRPr="00CE23F5">
        <w:rPr>
          <w:rFonts w:ascii="Arial" w:hAnsi="Arial" w:cs="Arial"/>
          <w:b/>
          <w:sz w:val="24"/>
          <w:szCs w:val="24"/>
        </w:rPr>
        <w:t xml:space="preserve"> </w:t>
      </w:r>
      <w:r w:rsidRPr="0041729B">
        <w:rPr>
          <w:rFonts w:ascii="Arial" w:hAnsi="Arial" w:cs="Arial"/>
          <w:b/>
          <w:sz w:val="24"/>
          <w:szCs w:val="24"/>
        </w:rPr>
        <w:t>de abril de 2013</w:t>
      </w:r>
      <w:r w:rsidRPr="0041729B">
        <w:rPr>
          <w:rFonts w:ascii="Arial" w:hAnsi="Arial" w:cs="Arial"/>
          <w:sz w:val="24"/>
          <w:szCs w:val="24"/>
        </w:rPr>
        <w:t xml:space="preserve">.- </w:t>
      </w:r>
      <w:r w:rsidR="00F47BA7" w:rsidRPr="0041729B">
        <w:rPr>
          <w:rFonts w:ascii="Arial" w:hAnsi="Arial" w:cs="Arial"/>
          <w:sz w:val="24"/>
          <w:szCs w:val="24"/>
        </w:rPr>
        <w:t xml:space="preserve">La Universidad Autónoma de Baja California (UABC) busca impulsar el fomento a la lectura y la apreciación del séptimo arte, </w:t>
      </w:r>
      <w:r w:rsidR="003C6E67" w:rsidRPr="0041729B">
        <w:rPr>
          <w:rFonts w:ascii="Arial" w:hAnsi="Arial" w:cs="Arial"/>
          <w:sz w:val="24"/>
          <w:szCs w:val="24"/>
        </w:rPr>
        <w:t>por lo que en</w:t>
      </w:r>
      <w:r w:rsidR="00F47BA7" w:rsidRPr="0041729B">
        <w:rPr>
          <w:rFonts w:ascii="Arial" w:hAnsi="Arial" w:cs="Arial"/>
          <w:sz w:val="24"/>
          <w:szCs w:val="24"/>
        </w:rPr>
        <w:t xml:space="preserve"> el marco de</w:t>
      </w:r>
      <w:r w:rsidR="003C6E67" w:rsidRPr="0041729B">
        <w:rPr>
          <w:rFonts w:ascii="Arial" w:hAnsi="Arial" w:cs="Arial"/>
          <w:sz w:val="24"/>
          <w:szCs w:val="24"/>
        </w:rPr>
        <w:t xml:space="preserve"> la 14 Feria Internacional del L</w:t>
      </w:r>
      <w:r w:rsidR="00F47BA7" w:rsidRPr="0041729B">
        <w:rPr>
          <w:rFonts w:ascii="Arial" w:hAnsi="Arial" w:cs="Arial"/>
          <w:sz w:val="24"/>
          <w:szCs w:val="24"/>
        </w:rPr>
        <w:t xml:space="preserve">ibro </w:t>
      </w:r>
      <w:r w:rsidR="0041729B" w:rsidRPr="0041729B">
        <w:rPr>
          <w:rFonts w:ascii="Arial" w:hAnsi="Arial" w:cs="Arial"/>
          <w:sz w:val="24"/>
          <w:szCs w:val="24"/>
        </w:rPr>
        <w:t xml:space="preserve">(FIL </w:t>
      </w:r>
      <w:r w:rsidR="00F47BA7" w:rsidRPr="0041729B">
        <w:rPr>
          <w:rFonts w:ascii="Arial" w:hAnsi="Arial" w:cs="Arial"/>
          <w:sz w:val="24"/>
          <w:szCs w:val="24"/>
        </w:rPr>
        <w:t>UABC</w:t>
      </w:r>
      <w:r w:rsidR="0041729B" w:rsidRPr="0041729B">
        <w:rPr>
          <w:rFonts w:ascii="Arial" w:hAnsi="Arial" w:cs="Arial"/>
          <w:sz w:val="24"/>
          <w:szCs w:val="24"/>
        </w:rPr>
        <w:t>)</w:t>
      </w:r>
      <w:r w:rsidR="00F47BA7" w:rsidRPr="0041729B">
        <w:rPr>
          <w:rFonts w:ascii="Arial" w:hAnsi="Arial" w:cs="Arial"/>
          <w:sz w:val="24"/>
          <w:szCs w:val="24"/>
        </w:rPr>
        <w:t>, se realizará la Muestra Internacional de Cine.</w:t>
      </w:r>
    </w:p>
    <w:p w:rsidR="00F47BA7" w:rsidRPr="0041729B" w:rsidRDefault="00F47BA7" w:rsidP="002A2E58">
      <w:pPr>
        <w:jc w:val="both"/>
        <w:rPr>
          <w:rFonts w:ascii="Arial" w:hAnsi="Arial" w:cs="Arial"/>
          <w:sz w:val="24"/>
          <w:szCs w:val="24"/>
        </w:rPr>
      </w:pPr>
    </w:p>
    <w:p w:rsidR="00F47BA7" w:rsidRPr="0041729B" w:rsidRDefault="00F47BA7" w:rsidP="002A2E58">
      <w:pPr>
        <w:jc w:val="both"/>
        <w:rPr>
          <w:rFonts w:ascii="Arial" w:hAnsi="Arial" w:cs="Arial"/>
          <w:sz w:val="24"/>
          <w:szCs w:val="24"/>
        </w:rPr>
      </w:pPr>
      <w:r w:rsidRPr="0041729B">
        <w:rPr>
          <w:rFonts w:ascii="Arial" w:hAnsi="Arial" w:cs="Arial"/>
          <w:sz w:val="24"/>
          <w:szCs w:val="24"/>
        </w:rPr>
        <w:t>La muestra iniciará el 18 de abril para cerrar el 23 del mismo mes en l</w:t>
      </w:r>
      <w:r w:rsidR="0041729B">
        <w:rPr>
          <w:rFonts w:ascii="Arial" w:hAnsi="Arial" w:cs="Arial"/>
          <w:sz w:val="24"/>
          <w:szCs w:val="24"/>
        </w:rPr>
        <w:t>a carpa anexa al recinto ferial</w:t>
      </w:r>
      <w:r w:rsidR="002A2E58">
        <w:rPr>
          <w:rFonts w:ascii="Arial" w:hAnsi="Arial" w:cs="Arial"/>
          <w:sz w:val="24"/>
          <w:szCs w:val="24"/>
        </w:rPr>
        <w:t xml:space="preserve"> que se ubicará en la explanada de Vicerrectoría Mexicali</w:t>
      </w:r>
      <w:r w:rsidRPr="0041729B">
        <w:rPr>
          <w:rFonts w:ascii="Arial" w:hAnsi="Arial" w:cs="Arial"/>
          <w:sz w:val="24"/>
          <w:szCs w:val="24"/>
        </w:rPr>
        <w:t>. Cada día</w:t>
      </w:r>
      <w:r w:rsidR="006C5285">
        <w:rPr>
          <w:rFonts w:ascii="Arial" w:hAnsi="Arial" w:cs="Arial"/>
          <w:sz w:val="24"/>
          <w:szCs w:val="24"/>
        </w:rPr>
        <w:t>, de las 16:00 a las 18:00 horas,</w:t>
      </w:r>
      <w:r w:rsidRPr="0041729B">
        <w:rPr>
          <w:rFonts w:ascii="Arial" w:hAnsi="Arial" w:cs="Arial"/>
          <w:sz w:val="24"/>
          <w:szCs w:val="24"/>
        </w:rPr>
        <w:t xml:space="preserve"> se proyectarán </w:t>
      </w:r>
      <w:r w:rsidR="001F2299" w:rsidRPr="0041729B">
        <w:rPr>
          <w:rFonts w:ascii="Arial" w:hAnsi="Arial" w:cs="Arial"/>
          <w:sz w:val="24"/>
          <w:szCs w:val="24"/>
        </w:rPr>
        <w:t xml:space="preserve">los </w:t>
      </w:r>
      <w:r w:rsidRPr="0041729B">
        <w:rPr>
          <w:rFonts w:ascii="Arial" w:hAnsi="Arial" w:cs="Arial"/>
          <w:sz w:val="24"/>
          <w:szCs w:val="24"/>
        </w:rPr>
        <w:t>productos audiovisuales realizados</w:t>
      </w:r>
      <w:r w:rsidR="00615DCF" w:rsidRPr="0041729B">
        <w:rPr>
          <w:rFonts w:ascii="Arial" w:hAnsi="Arial" w:cs="Arial"/>
          <w:sz w:val="24"/>
          <w:szCs w:val="24"/>
        </w:rPr>
        <w:t xml:space="preserve"> por estudiantes, </w:t>
      </w:r>
      <w:r w:rsidR="001F2299" w:rsidRPr="0041729B">
        <w:rPr>
          <w:rFonts w:ascii="Arial" w:hAnsi="Arial" w:cs="Arial"/>
          <w:sz w:val="24"/>
          <w:szCs w:val="24"/>
        </w:rPr>
        <w:t xml:space="preserve">directores de renombre, </w:t>
      </w:r>
      <w:r w:rsidR="00615DCF" w:rsidRPr="0041729B">
        <w:rPr>
          <w:rFonts w:ascii="Arial" w:hAnsi="Arial" w:cs="Arial"/>
          <w:sz w:val="24"/>
          <w:szCs w:val="24"/>
        </w:rPr>
        <w:t>gana</w:t>
      </w:r>
      <w:r w:rsidR="001F2299" w:rsidRPr="0041729B">
        <w:rPr>
          <w:rFonts w:ascii="Arial" w:hAnsi="Arial" w:cs="Arial"/>
          <w:sz w:val="24"/>
          <w:szCs w:val="24"/>
        </w:rPr>
        <w:t>dores de concursos y muestras</w:t>
      </w:r>
      <w:r w:rsidR="00615DCF" w:rsidRPr="0041729B">
        <w:rPr>
          <w:rFonts w:ascii="Arial" w:hAnsi="Arial" w:cs="Arial"/>
          <w:sz w:val="24"/>
          <w:szCs w:val="24"/>
        </w:rPr>
        <w:t xml:space="preserve">. </w:t>
      </w:r>
    </w:p>
    <w:p w:rsidR="0041729B" w:rsidRPr="0041729B" w:rsidRDefault="0041729B" w:rsidP="002A2E58">
      <w:pPr>
        <w:jc w:val="both"/>
        <w:rPr>
          <w:rFonts w:ascii="Arial" w:hAnsi="Arial" w:cs="Arial"/>
          <w:sz w:val="24"/>
          <w:szCs w:val="24"/>
        </w:rPr>
      </w:pPr>
    </w:p>
    <w:p w:rsidR="00A9273A" w:rsidRPr="0041729B" w:rsidRDefault="00615DCF" w:rsidP="002A2E58">
      <w:pPr>
        <w:jc w:val="both"/>
        <w:rPr>
          <w:rFonts w:ascii="Arial" w:hAnsi="Arial" w:cs="Arial"/>
          <w:sz w:val="24"/>
          <w:szCs w:val="24"/>
        </w:rPr>
      </w:pPr>
      <w:r w:rsidRPr="0041729B">
        <w:rPr>
          <w:rFonts w:ascii="Arial" w:hAnsi="Arial" w:cs="Arial"/>
          <w:sz w:val="24"/>
          <w:szCs w:val="24"/>
        </w:rPr>
        <w:t>Dentro del p</w:t>
      </w:r>
      <w:r w:rsidR="00F47BA7" w:rsidRPr="0041729B">
        <w:rPr>
          <w:rFonts w:ascii="Arial" w:hAnsi="Arial" w:cs="Arial"/>
          <w:sz w:val="24"/>
          <w:szCs w:val="24"/>
        </w:rPr>
        <w:t>rograma general</w:t>
      </w:r>
      <w:r w:rsidRPr="0041729B">
        <w:rPr>
          <w:rFonts w:ascii="Arial" w:hAnsi="Arial" w:cs="Arial"/>
          <w:sz w:val="24"/>
          <w:szCs w:val="24"/>
        </w:rPr>
        <w:t xml:space="preserve"> se sele</w:t>
      </w:r>
      <w:r w:rsidR="002A2E58">
        <w:rPr>
          <w:rFonts w:ascii="Arial" w:hAnsi="Arial" w:cs="Arial"/>
          <w:sz w:val="24"/>
          <w:szCs w:val="24"/>
        </w:rPr>
        <w:t xml:space="preserve">ccionaron </w:t>
      </w:r>
      <w:r w:rsidR="00C430D4">
        <w:rPr>
          <w:rFonts w:ascii="Arial" w:hAnsi="Arial" w:cs="Arial"/>
          <w:sz w:val="24"/>
          <w:szCs w:val="24"/>
        </w:rPr>
        <w:t>audiovisuales de creadores de d</w:t>
      </w:r>
      <w:r w:rsidR="002A2E58">
        <w:rPr>
          <w:rFonts w:ascii="Arial" w:hAnsi="Arial" w:cs="Arial"/>
          <w:sz w:val="24"/>
          <w:szCs w:val="24"/>
        </w:rPr>
        <w:t>iversos E</w:t>
      </w:r>
      <w:r w:rsidRPr="0041729B">
        <w:rPr>
          <w:rFonts w:ascii="Arial" w:hAnsi="Arial" w:cs="Arial"/>
          <w:sz w:val="24"/>
          <w:szCs w:val="24"/>
        </w:rPr>
        <w:t>stados</w:t>
      </w:r>
      <w:r w:rsidR="00CE23F5">
        <w:rPr>
          <w:rFonts w:ascii="Arial" w:hAnsi="Arial" w:cs="Arial"/>
          <w:sz w:val="24"/>
          <w:szCs w:val="24"/>
        </w:rPr>
        <w:t xml:space="preserve"> del país</w:t>
      </w:r>
      <w:r w:rsidRPr="0041729B">
        <w:rPr>
          <w:rFonts w:ascii="Arial" w:hAnsi="Arial" w:cs="Arial"/>
          <w:sz w:val="24"/>
          <w:szCs w:val="24"/>
        </w:rPr>
        <w:t xml:space="preserve">, </w:t>
      </w:r>
      <w:r w:rsidR="006863C9">
        <w:rPr>
          <w:rFonts w:ascii="Arial" w:hAnsi="Arial" w:cs="Arial"/>
          <w:sz w:val="24"/>
          <w:szCs w:val="24"/>
        </w:rPr>
        <w:t>siendo</w:t>
      </w:r>
      <w:r w:rsidRPr="0041729B">
        <w:rPr>
          <w:rFonts w:ascii="Arial" w:hAnsi="Arial" w:cs="Arial"/>
          <w:sz w:val="24"/>
          <w:szCs w:val="24"/>
        </w:rPr>
        <w:t xml:space="preserve"> </w:t>
      </w:r>
      <w:r w:rsidR="006863C9">
        <w:rPr>
          <w:rFonts w:ascii="Arial" w:hAnsi="Arial" w:cs="Arial"/>
          <w:sz w:val="24"/>
          <w:szCs w:val="24"/>
        </w:rPr>
        <w:t>la</w:t>
      </w:r>
      <w:r w:rsidRPr="0041729B">
        <w:rPr>
          <w:rFonts w:ascii="Arial" w:hAnsi="Arial" w:cs="Arial"/>
          <w:sz w:val="24"/>
          <w:szCs w:val="24"/>
        </w:rPr>
        <w:t xml:space="preserve"> mayoría </w:t>
      </w:r>
      <w:r w:rsidR="006863C9">
        <w:rPr>
          <w:rFonts w:ascii="Arial" w:hAnsi="Arial" w:cs="Arial"/>
          <w:sz w:val="24"/>
          <w:szCs w:val="24"/>
        </w:rPr>
        <w:t>ganadores</w:t>
      </w:r>
      <w:r w:rsidRPr="0041729B">
        <w:rPr>
          <w:rFonts w:ascii="Arial" w:hAnsi="Arial" w:cs="Arial"/>
          <w:sz w:val="24"/>
          <w:szCs w:val="24"/>
        </w:rPr>
        <w:t xml:space="preserve"> concursos o </w:t>
      </w:r>
      <w:r w:rsidR="006863C9">
        <w:rPr>
          <w:rFonts w:ascii="Arial" w:hAnsi="Arial" w:cs="Arial"/>
          <w:sz w:val="24"/>
          <w:szCs w:val="24"/>
        </w:rPr>
        <w:t>que</w:t>
      </w:r>
      <w:r w:rsidRPr="0041729B">
        <w:rPr>
          <w:rFonts w:ascii="Arial" w:hAnsi="Arial" w:cs="Arial"/>
          <w:sz w:val="24"/>
          <w:szCs w:val="24"/>
        </w:rPr>
        <w:t xml:space="preserve"> destacaron en muestras internacionales</w:t>
      </w:r>
      <w:r w:rsidR="002A2E58">
        <w:rPr>
          <w:rFonts w:ascii="Arial" w:hAnsi="Arial" w:cs="Arial"/>
          <w:sz w:val="24"/>
          <w:szCs w:val="24"/>
        </w:rPr>
        <w:t>,</w:t>
      </w:r>
      <w:r w:rsidR="00A9273A" w:rsidRPr="0041729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C1A8A" w:rsidRPr="0041729B">
        <w:rPr>
          <w:rFonts w:ascii="Arial" w:hAnsi="Arial" w:cs="Arial"/>
          <w:sz w:val="24"/>
          <w:szCs w:val="24"/>
        </w:rPr>
        <w:t>aptos</w:t>
      </w:r>
      <w:proofErr w:type="gramEnd"/>
      <w:r w:rsidR="00A9273A" w:rsidRPr="0041729B">
        <w:rPr>
          <w:rFonts w:ascii="Arial" w:hAnsi="Arial" w:cs="Arial"/>
          <w:sz w:val="24"/>
          <w:szCs w:val="24"/>
        </w:rPr>
        <w:t xml:space="preserve"> para cualquier tipo de público, desde niños </w:t>
      </w:r>
      <w:r w:rsidR="002C1A8A" w:rsidRPr="0041729B">
        <w:rPr>
          <w:rFonts w:ascii="Arial" w:hAnsi="Arial" w:cs="Arial"/>
          <w:sz w:val="24"/>
          <w:szCs w:val="24"/>
        </w:rPr>
        <w:t>hast</w:t>
      </w:r>
      <w:r w:rsidR="00A9273A" w:rsidRPr="0041729B">
        <w:rPr>
          <w:rFonts w:ascii="Arial" w:hAnsi="Arial" w:cs="Arial"/>
          <w:sz w:val="24"/>
          <w:szCs w:val="24"/>
        </w:rPr>
        <w:t>a adultos mayores</w:t>
      </w:r>
      <w:r w:rsidR="002A2E58">
        <w:rPr>
          <w:rFonts w:ascii="Arial" w:hAnsi="Arial" w:cs="Arial"/>
          <w:sz w:val="24"/>
          <w:szCs w:val="24"/>
        </w:rPr>
        <w:t xml:space="preserve">. Cabe destacar que </w:t>
      </w:r>
      <w:r w:rsidR="00A9273A" w:rsidRPr="0041729B">
        <w:rPr>
          <w:rFonts w:ascii="Arial" w:hAnsi="Arial" w:cs="Arial"/>
          <w:sz w:val="24"/>
          <w:szCs w:val="24"/>
        </w:rPr>
        <w:t xml:space="preserve">la entrada </w:t>
      </w:r>
      <w:r w:rsidR="00535AC9">
        <w:rPr>
          <w:rFonts w:ascii="Arial" w:hAnsi="Arial" w:cs="Arial"/>
          <w:sz w:val="24"/>
          <w:szCs w:val="24"/>
        </w:rPr>
        <w:t xml:space="preserve">a las </w:t>
      </w:r>
      <w:r w:rsidR="001A24B1">
        <w:rPr>
          <w:rFonts w:ascii="Arial" w:hAnsi="Arial" w:cs="Arial"/>
          <w:sz w:val="24"/>
          <w:szCs w:val="24"/>
        </w:rPr>
        <w:t>muestras</w:t>
      </w:r>
      <w:r w:rsidR="00535AC9">
        <w:rPr>
          <w:rFonts w:ascii="Arial" w:hAnsi="Arial" w:cs="Arial"/>
          <w:sz w:val="24"/>
          <w:szCs w:val="24"/>
        </w:rPr>
        <w:t xml:space="preserve"> </w:t>
      </w:r>
      <w:r w:rsidR="002C1A8A" w:rsidRPr="0041729B">
        <w:rPr>
          <w:rFonts w:ascii="Arial" w:hAnsi="Arial" w:cs="Arial"/>
          <w:sz w:val="24"/>
          <w:szCs w:val="24"/>
        </w:rPr>
        <w:t>será</w:t>
      </w:r>
      <w:r w:rsidR="00A9273A" w:rsidRPr="0041729B">
        <w:rPr>
          <w:rFonts w:ascii="Arial" w:hAnsi="Arial" w:cs="Arial"/>
          <w:sz w:val="24"/>
          <w:szCs w:val="24"/>
        </w:rPr>
        <w:t xml:space="preserve"> libre</w:t>
      </w:r>
      <w:r w:rsidR="001F2299" w:rsidRPr="0041729B">
        <w:rPr>
          <w:rFonts w:ascii="Arial" w:hAnsi="Arial" w:cs="Arial"/>
          <w:sz w:val="24"/>
          <w:szCs w:val="24"/>
        </w:rPr>
        <w:t>.</w:t>
      </w:r>
    </w:p>
    <w:p w:rsidR="00615DCF" w:rsidRPr="0041729B" w:rsidRDefault="00615DCF" w:rsidP="002A2E58">
      <w:pPr>
        <w:jc w:val="both"/>
        <w:rPr>
          <w:rFonts w:ascii="Arial" w:hAnsi="Arial" w:cs="Arial"/>
          <w:sz w:val="24"/>
          <w:szCs w:val="24"/>
        </w:rPr>
      </w:pPr>
    </w:p>
    <w:p w:rsidR="00AF39BF" w:rsidRPr="0041729B" w:rsidRDefault="00A9273A" w:rsidP="002A2E58">
      <w:pPr>
        <w:jc w:val="both"/>
        <w:rPr>
          <w:rFonts w:ascii="Arial" w:hAnsi="Arial" w:cs="Arial"/>
          <w:sz w:val="24"/>
          <w:szCs w:val="24"/>
        </w:rPr>
      </w:pPr>
      <w:r w:rsidRPr="0041729B">
        <w:rPr>
          <w:rFonts w:ascii="Arial" w:hAnsi="Arial" w:cs="Arial"/>
          <w:sz w:val="24"/>
          <w:szCs w:val="24"/>
        </w:rPr>
        <w:t>En el</w:t>
      </w:r>
      <w:r w:rsidR="001F2299" w:rsidRPr="0041729B">
        <w:rPr>
          <w:rFonts w:ascii="Arial" w:hAnsi="Arial" w:cs="Arial"/>
          <w:sz w:val="24"/>
          <w:szCs w:val="24"/>
        </w:rPr>
        <w:t xml:space="preserve"> programa general se </w:t>
      </w:r>
      <w:r w:rsidR="00AF39BF" w:rsidRPr="0041729B">
        <w:rPr>
          <w:rFonts w:ascii="Arial" w:hAnsi="Arial" w:cs="Arial"/>
          <w:sz w:val="24"/>
          <w:szCs w:val="24"/>
        </w:rPr>
        <w:t>contempla</w:t>
      </w:r>
      <w:r w:rsidR="00535AC9">
        <w:rPr>
          <w:rFonts w:ascii="Arial" w:hAnsi="Arial" w:cs="Arial"/>
          <w:sz w:val="24"/>
          <w:szCs w:val="24"/>
        </w:rPr>
        <w:t xml:space="preserve"> la proyección de</w:t>
      </w:r>
      <w:r w:rsidR="00AF39BF" w:rsidRPr="0041729B">
        <w:rPr>
          <w:rFonts w:ascii="Arial" w:hAnsi="Arial" w:cs="Arial"/>
          <w:sz w:val="24"/>
          <w:szCs w:val="24"/>
        </w:rPr>
        <w:t xml:space="preserve"> </w:t>
      </w:r>
      <w:r w:rsidR="00411B8E">
        <w:rPr>
          <w:rFonts w:ascii="Arial" w:hAnsi="Arial" w:cs="Arial"/>
          <w:sz w:val="24"/>
          <w:szCs w:val="24"/>
        </w:rPr>
        <w:t xml:space="preserve">los </w:t>
      </w:r>
      <w:r w:rsidR="00535AC9">
        <w:rPr>
          <w:rFonts w:ascii="Arial" w:hAnsi="Arial" w:cs="Arial"/>
          <w:sz w:val="24"/>
          <w:szCs w:val="24"/>
        </w:rPr>
        <w:t xml:space="preserve">trabajos ganadores </w:t>
      </w:r>
      <w:r w:rsidR="00411B8E">
        <w:rPr>
          <w:rFonts w:ascii="Arial" w:hAnsi="Arial" w:cs="Arial"/>
          <w:sz w:val="24"/>
          <w:szCs w:val="24"/>
        </w:rPr>
        <w:t>del Concurso Nacional de V</w:t>
      </w:r>
      <w:r w:rsidR="00F47BA7" w:rsidRPr="0041729B">
        <w:rPr>
          <w:rFonts w:ascii="Arial" w:hAnsi="Arial" w:cs="Arial"/>
          <w:sz w:val="24"/>
          <w:szCs w:val="24"/>
        </w:rPr>
        <w:t xml:space="preserve">ideo </w:t>
      </w:r>
      <w:r w:rsidR="00411B8E">
        <w:rPr>
          <w:rFonts w:ascii="Arial" w:hAnsi="Arial" w:cs="Arial"/>
          <w:sz w:val="24"/>
          <w:szCs w:val="24"/>
        </w:rPr>
        <w:t>E</w:t>
      </w:r>
      <w:r w:rsidR="00535AC9">
        <w:rPr>
          <w:rFonts w:ascii="Arial" w:hAnsi="Arial" w:cs="Arial"/>
          <w:sz w:val="24"/>
          <w:szCs w:val="24"/>
        </w:rPr>
        <w:t>xperimental;</w:t>
      </w:r>
      <w:r w:rsidR="00F47BA7" w:rsidRPr="0041729B">
        <w:rPr>
          <w:rFonts w:ascii="Arial" w:hAnsi="Arial" w:cs="Arial"/>
          <w:sz w:val="24"/>
          <w:szCs w:val="24"/>
        </w:rPr>
        <w:t xml:space="preserve"> </w:t>
      </w:r>
      <w:r w:rsidR="00535AC9">
        <w:rPr>
          <w:rFonts w:ascii="Arial" w:hAnsi="Arial" w:cs="Arial"/>
          <w:sz w:val="24"/>
          <w:szCs w:val="24"/>
        </w:rPr>
        <w:t xml:space="preserve">la selección de los mejores videoclips de la Primera Muestra Internacional de Videoclip Aullido; Visiones del Desierto/Hecho en Sonora vol. 1 y 2, así como los </w:t>
      </w:r>
      <w:r w:rsidR="00535AC9" w:rsidRPr="0041729B">
        <w:rPr>
          <w:rFonts w:ascii="Arial" w:hAnsi="Arial" w:cs="Arial"/>
          <w:sz w:val="24"/>
          <w:szCs w:val="24"/>
        </w:rPr>
        <w:t xml:space="preserve">trabajos invitados de la selección oficial del X Concurso Nacional de Video Experimental y una selección de las muestras de cine DOCSTOWN y </w:t>
      </w:r>
      <w:proofErr w:type="spellStart"/>
      <w:r w:rsidR="00535AC9" w:rsidRPr="0041729B">
        <w:rPr>
          <w:rFonts w:ascii="Arial" w:hAnsi="Arial" w:cs="Arial"/>
          <w:sz w:val="24"/>
          <w:szCs w:val="24"/>
        </w:rPr>
        <w:t>Cúcara</w:t>
      </w:r>
      <w:proofErr w:type="spellEnd"/>
      <w:r w:rsidR="00535AC9" w:rsidRPr="004172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5AC9" w:rsidRPr="0041729B">
        <w:rPr>
          <w:rFonts w:ascii="Arial" w:hAnsi="Arial" w:cs="Arial"/>
          <w:sz w:val="24"/>
          <w:szCs w:val="24"/>
        </w:rPr>
        <w:t>Mácara</w:t>
      </w:r>
      <w:proofErr w:type="spellEnd"/>
      <w:r w:rsidR="00535AC9" w:rsidRPr="0041729B">
        <w:rPr>
          <w:rFonts w:ascii="Arial" w:hAnsi="Arial" w:cs="Arial"/>
          <w:sz w:val="24"/>
          <w:szCs w:val="24"/>
        </w:rPr>
        <w:t>.</w:t>
      </w:r>
    </w:p>
    <w:p w:rsidR="00AF39BF" w:rsidRPr="0041729B" w:rsidRDefault="00AF39BF" w:rsidP="002A2E58">
      <w:pPr>
        <w:jc w:val="both"/>
        <w:rPr>
          <w:rFonts w:ascii="Arial" w:hAnsi="Arial" w:cs="Arial"/>
          <w:sz w:val="24"/>
          <w:szCs w:val="24"/>
        </w:rPr>
      </w:pPr>
    </w:p>
    <w:p w:rsidR="004D01A5" w:rsidRPr="0041729B" w:rsidRDefault="00014AB1" w:rsidP="002A2E58">
      <w:pPr>
        <w:jc w:val="both"/>
        <w:rPr>
          <w:rFonts w:ascii="Arial" w:hAnsi="Arial" w:cs="Arial"/>
          <w:b/>
          <w:sz w:val="24"/>
          <w:szCs w:val="36"/>
        </w:rPr>
      </w:pPr>
      <w:r w:rsidRPr="0041729B">
        <w:rPr>
          <w:rFonts w:ascii="Arial" w:hAnsi="Arial" w:cs="Arial"/>
          <w:sz w:val="24"/>
          <w:szCs w:val="24"/>
        </w:rPr>
        <w:t>P</w:t>
      </w:r>
      <w:r w:rsidR="00A9273A" w:rsidRPr="0041729B">
        <w:rPr>
          <w:rFonts w:ascii="Arial" w:hAnsi="Arial" w:cs="Arial"/>
          <w:sz w:val="24"/>
          <w:szCs w:val="24"/>
        </w:rPr>
        <w:t>ara consultar la cartelera visite</w:t>
      </w:r>
      <w:r w:rsidR="00AF39BF" w:rsidRPr="0041729B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A9273A" w:rsidRPr="0041729B">
          <w:rPr>
            <w:rStyle w:val="Hipervnculo"/>
            <w:rFonts w:ascii="Arial" w:hAnsi="Arial" w:cs="Arial"/>
            <w:color w:val="auto"/>
            <w:sz w:val="24"/>
            <w:szCs w:val="24"/>
          </w:rPr>
          <w:t>www.filuabc.mx/docs/Programacine.pdf</w:t>
        </w:r>
      </w:hyperlink>
      <w:r w:rsidR="00A9273A" w:rsidRPr="0041729B">
        <w:rPr>
          <w:rFonts w:ascii="Arial" w:hAnsi="Arial" w:cs="Arial"/>
          <w:sz w:val="24"/>
          <w:szCs w:val="24"/>
        </w:rPr>
        <w:t xml:space="preserve"> o si desea</w:t>
      </w:r>
      <w:r w:rsidR="00AF39BF" w:rsidRPr="0041729B">
        <w:rPr>
          <w:rFonts w:ascii="Arial" w:hAnsi="Arial" w:cs="Arial"/>
          <w:sz w:val="24"/>
          <w:szCs w:val="24"/>
        </w:rPr>
        <w:t xml:space="preserve"> mayor información sobre las diferentes</w:t>
      </w:r>
      <w:r w:rsidR="00A9273A" w:rsidRPr="0041729B">
        <w:rPr>
          <w:rFonts w:ascii="Arial" w:hAnsi="Arial" w:cs="Arial"/>
          <w:sz w:val="24"/>
          <w:szCs w:val="24"/>
        </w:rPr>
        <w:t xml:space="preserve"> actividades a realizarse dentro de la FIL puede ingresar a </w:t>
      </w:r>
      <w:hyperlink r:id="rId8" w:history="1">
        <w:r w:rsidR="00A9273A" w:rsidRPr="0041729B">
          <w:rPr>
            <w:rStyle w:val="Hipervnculo"/>
            <w:rFonts w:ascii="Arial" w:hAnsi="Arial" w:cs="Arial"/>
            <w:color w:val="auto"/>
            <w:sz w:val="24"/>
            <w:szCs w:val="24"/>
          </w:rPr>
          <w:t>www.filuabc.mx</w:t>
        </w:r>
      </w:hyperlink>
      <w:r w:rsidRPr="0041729B">
        <w:rPr>
          <w:rFonts w:ascii="Arial" w:hAnsi="Arial" w:cs="Arial"/>
          <w:sz w:val="24"/>
          <w:szCs w:val="24"/>
        </w:rPr>
        <w:t>.</w:t>
      </w:r>
    </w:p>
    <w:p w:rsidR="00A9273A" w:rsidRPr="0041729B" w:rsidRDefault="00A9273A" w:rsidP="002A2E58">
      <w:pPr>
        <w:jc w:val="both"/>
        <w:rPr>
          <w:rFonts w:ascii="Arial" w:hAnsi="Arial" w:cs="Arial"/>
          <w:sz w:val="24"/>
          <w:szCs w:val="24"/>
        </w:rPr>
      </w:pPr>
    </w:p>
    <w:sectPr w:rsidR="00A9273A" w:rsidRPr="0041729B" w:rsidSect="00A9273A">
      <w:pgSz w:w="12240" w:h="15840"/>
      <w:pgMar w:top="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1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A3C"/>
    <w:rsid w:val="00024B7C"/>
    <w:rsid w:val="00030C4B"/>
    <w:rsid w:val="00032F83"/>
    <w:rsid w:val="00036308"/>
    <w:rsid w:val="00045AC1"/>
    <w:rsid w:val="00056D26"/>
    <w:rsid w:val="000703D4"/>
    <w:rsid w:val="00080722"/>
    <w:rsid w:val="00084B73"/>
    <w:rsid w:val="00092554"/>
    <w:rsid w:val="00095BB2"/>
    <w:rsid w:val="000B3EF7"/>
    <w:rsid w:val="000C25F4"/>
    <w:rsid w:val="000D5164"/>
    <w:rsid w:val="000E30AB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A24B1"/>
    <w:rsid w:val="001B3735"/>
    <w:rsid w:val="001B7D20"/>
    <w:rsid w:val="001D56D0"/>
    <w:rsid w:val="001D623C"/>
    <w:rsid w:val="001F2299"/>
    <w:rsid w:val="00200AFF"/>
    <w:rsid w:val="00211392"/>
    <w:rsid w:val="00221034"/>
    <w:rsid w:val="0022120C"/>
    <w:rsid w:val="002216DE"/>
    <w:rsid w:val="00235A1E"/>
    <w:rsid w:val="00242CB8"/>
    <w:rsid w:val="002472C6"/>
    <w:rsid w:val="00266333"/>
    <w:rsid w:val="002674DF"/>
    <w:rsid w:val="00271E15"/>
    <w:rsid w:val="00271FD7"/>
    <w:rsid w:val="00293EC9"/>
    <w:rsid w:val="002A2E58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41AC"/>
    <w:rsid w:val="00665B7D"/>
    <w:rsid w:val="00666A23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08FD"/>
    <w:rsid w:val="007A16AA"/>
    <w:rsid w:val="007A4B2D"/>
    <w:rsid w:val="007C079E"/>
    <w:rsid w:val="007C7A63"/>
    <w:rsid w:val="007D12ED"/>
    <w:rsid w:val="007E1E63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3AB2"/>
    <w:rsid w:val="008B70B1"/>
    <w:rsid w:val="008B7E0E"/>
    <w:rsid w:val="008F0491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813A4"/>
    <w:rsid w:val="00A84233"/>
    <w:rsid w:val="00A9273A"/>
    <w:rsid w:val="00AA3980"/>
    <w:rsid w:val="00AB03E3"/>
    <w:rsid w:val="00AB52BE"/>
    <w:rsid w:val="00AB790B"/>
    <w:rsid w:val="00AF39BF"/>
    <w:rsid w:val="00AF3F73"/>
    <w:rsid w:val="00AF5013"/>
    <w:rsid w:val="00B0285E"/>
    <w:rsid w:val="00B1060C"/>
    <w:rsid w:val="00B12358"/>
    <w:rsid w:val="00B14CF4"/>
    <w:rsid w:val="00B17774"/>
    <w:rsid w:val="00B26E0F"/>
    <w:rsid w:val="00B56754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A80"/>
    <w:rsid w:val="00CB641D"/>
    <w:rsid w:val="00CD019A"/>
    <w:rsid w:val="00CD314A"/>
    <w:rsid w:val="00CD51B1"/>
    <w:rsid w:val="00CD5341"/>
    <w:rsid w:val="00CE23F5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B4145"/>
    <w:rsid w:val="00DB7A38"/>
    <w:rsid w:val="00DC0428"/>
    <w:rsid w:val="00DD33A7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C42"/>
    <w:rsid w:val="00E56E9A"/>
    <w:rsid w:val="00E61AF5"/>
    <w:rsid w:val="00E639C4"/>
    <w:rsid w:val="00E8581D"/>
    <w:rsid w:val="00E866AF"/>
    <w:rsid w:val="00E9091E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47BA7"/>
    <w:rsid w:val="00F57F95"/>
    <w:rsid w:val="00F610D6"/>
    <w:rsid w:val="00F660E7"/>
    <w:rsid w:val="00F87348"/>
    <w:rsid w:val="00F93C37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luabc.mx/docs/Programacin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2013-04-04T01:05:00Z</cp:lastPrinted>
  <dcterms:created xsi:type="dcterms:W3CDTF">2013-04-05T02:57:00Z</dcterms:created>
  <dcterms:modified xsi:type="dcterms:W3CDTF">2013-04-09T00:55:00Z</dcterms:modified>
</cp:coreProperties>
</file>