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1AF72CBF" wp14:editId="177C583B">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723A6F" w:rsidRPr="003E16B0">
        <w:rPr>
          <w:rFonts w:ascii="Arial" w:hAnsi="Arial" w:cs="Arial"/>
          <w:b/>
          <w:sz w:val="24"/>
          <w:szCs w:val="24"/>
        </w:rPr>
        <w:t>0</w:t>
      </w:r>
      <w:r w:rsidR="003E16B0">
        <w:rPr>
          <w:rFonts w:ascii="Arial" w:hAnsi="Arial" w:cs="Arial"/>
          <w:b/>
          <w:sz w:val="24"/>
          <w:szCs w:val="24"/>
        </w:rPr>
        <w:t>6</w:t>
      </w:r>
      <w:r w:rsidR="00F34311">
        <w:rPr>
          <w:rFonts w:ascii="Arial" w:hAnsi="Arial" w:cs="Arial"/>
          <w:b/>
          <w:sz w:val="24"/>
          <w:szCs w:val="24"/>
        </w:rPr>
        <w:t>5</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-1</w:t>
      </w:r>
    </w:p>
    <w:p w:rsidR="005C22C7" w:rsidRDefault="005C22C7" w:rsidP="002A2E58">
      <w:pPr>
        <w:jc w:val="center"/>
        <w:rPr>
          <w:rFonts w:ascii="Arial" w:hAnsi="Arial" w:cs="Arial"/>
          <w:b/>
          <w:sz w:val="24"/>
          <w:szCs w:val="24"/>
        </w:rPr>
      </w:pPr>
    </w:p>
    <w:p w:rsidR="004216BD" w:rsidRDefault="004216BD" w:rsidP="002A2E58">
      <w:pPr>
        <w:jc w:val="center"/>
        <w:rPr>
          <w:rFonts w:ascii="Arial" w:hAnsi="Arial" w:cs="Arial"/>
          <w:b/>
          <w:sz w:val="36"/>
          <w:szCs w:val="36"/>
        </w:rPr>
      </w:pPr>
      <w:r>
        <w:rPr>
          <w:rFonts w:ascii="Arial" w:hAnsi="Arial" w:cs="Arial"/>
          <w:b/>
          <w:sz w:val="36"/>
          <w:szCs w:val="36"/>
        </w:rPr>
        <w:t>Preparan el XXI</w:t>
      </w:r>
      <w:r w:rsidR="00F34311" w:rsidRPr="00F34311">
        <w:rPr>
          <w:rFonts w:ascii="Arial" w:hAnsi="Arial" w:cs="Arial"/>
          <w:b/>
          <w:sz w:val="36"/>
          <w:szCs w:val="36"/>
        </w:rPr>
        <w:t xml:space="preserve"> Encuentro Internacional de </w:t>
      </w:r>
    </w:p>
    <w:p w:rsidR="00F34311" w:rsidRDefault="00F34311" w:rsidP="002A2E58">
      <w:pPr>
        <w:jc w:val="center"/>
        <w:rPr>
          <w:rFonts w:ascii="Arial" w:hAnsi="Arial" w:cs="Arial"/>
          <w:b/>
          <w:sz w:val="36"/>
          <w:szCs w:val="36"/>
        </w:rPr>
      </w:pPr>
      <w:r w:rsidRPr="00F34311">
        <w:rPr>
          <w:rFonts w:ascii="Arial" w:hAnsi="Arial" w:cs="Arial"/>
          <w:b/>
          <w:sz w:val="36"/>
          <w:szCs w:val="36"/>
        </w:rPr>
        <w:t>Danza Contemporánea</w:t>
      </w:r>
    </w:p>
    <w:p w:rsidR="001E62A1" w:rsidRDefault="001E62A1" w:rsidP="002A2E58">
      <w:pPr>
        <w:jc w:val="center"/>
        <w:rPr>
          <w:rFonts w:ascii="Arial" w:hAnsi="Arial" w:cs="Arial"/>
          <w:b/>
          <w:sz w:val="36"/>
          <w:szCs w:val="36"/>
        </w:rPr>
      </w:pPr>
    </w:p>
    <w:p w:rsidR="004216BD" w:rsidRPr="00E559A6" w:rsidRDefault="004216BD" w:rsidP="004216BD">
      <w:pPr>
        <w:pStyle w:val="Prrafodelista"/>
        <w:numPr>
          <w:ilvl w:val="0"/>
          <w:numId w:val="18"/>
        </w:numPr>
        <w:ind w:left="284" w:hanging="284"/>
        <w:jc w:val="both"/>
        <w:rPr>
          <w:rFonts w:ascii="Arial" w:hAnsi="Arial" w:cs="Arial"/>
          <w:sz w:val="24"/>
          <w:szCs w:val="24"/>
        </w:rPr>
      </w:pPr>
      <w:r w:rsidRPr="00E559A6">
        <w:rPr>
          <w:rFonts w:ascii="Arial" w:hAnsi="Arial" w:cs="Arial"/>
          <w:sz w:val="24"/>
          <w:szCs w:val="24"/>
        </w:rPr>
        <w:t xml:space="preserve">Se llevará a cabo del 24 al 30 de abril. </w:t>
      </w:r>
    </w:p>
    <w:p w:rsidR="004216BD" w:rsidRPr="00E559A6" w:rsidRDefault="004216BD" w:rsidP="004216BD">
      <w:pPr>
        <w:pStyle w:val="Prrafodelista"/>
        <w:numPr>
          <w:ilvl w:val="0"/>
          <w:numId w:val="18"/>
        </w:numPr>
        <w:ind w:left="284" w:hanging="284"/>
        <w:jc w:val="both"/>
        <w:rPr>
          <w:rFonts w:ascii="Arial" w:hAnsi="Arial" w:cs="Arial"/>
          <w:sz w:val="24"/>
          <w:szCs w:val="24"/>
        </w:rPr>
      </w:pPr>
      <w:r w:rsidRPr="00E559A6">
        <w:rPr>
          <w:rFonts w:ascii="Arial" w:hAnsi="Arial" w:cs="Arial"/>
          <w:sz w:val="24"/>
          <w:szCs w:val="24"/>
        </w:rPr>
        <w:t xml:space="preserve">Participarán grupos dancísticos de </w:t>
      </w:r>
      <w:r w:rsidRPr="00F34311">
        <w:rPr>
          <w:rFonts w:ascii="Arial" w:hAnsi="Arial" w:cs="Arial"/>
          <w:sz w:val="24"/>
          <w:szCs w:val="24"/>
        </w:rPr>
        <w:t>Canadá, Chile, Costa Rica, España y México</w:t>
      </w:r>
      <w:r w:rsidRPr="00E559A6">
        <w:rPr>
          <w:rFonts w:ascii="Arial" w:hAnsi="Arial" w:cs="Arial"/>
          <w:sz w:val="24"/>
          <w:szCs w:val="24"/>
        </w:rPr>
        <w:t>.</w:t>
      </w:r>
    </w:p>
    <w:p w:rsidR="00F34311" w:rsidRPr="00E559A6" w:rsidRDefault="00F34311" w:rsidP="002A2E58">
      <w:pPr>
        <w:jc w:val="center"/>
        <w:rPr>
          <w:rFonts w:ascii="Arial" w:hAnsi="Arial" w:cs="Arial"/>
          <w:b/>
          <w:sz w:val="24"/>
          <w:szCs w:val="24"/>
        </w:rPr>
      </w:pPr>
    </w:p>
    <w:p w:rsidR="00F34311" w:rsidRPr="00F34311" w:rsidRDefault="00F34311" w:rsidP="00F34311">
      <w:pPr>
        <w:shd w:val="clear" w:color="auto" w:fill="FFFFFF"/>
        <w:jc w:val="both"/>
        <w:rPr>
          <w:rFonts w:ascii="Arial" w:hAnsi="Arial" w:cs="Arial"/>
          <w:sz w:val="24"/>
          <w:szCs w:val="24"/>
        </w:rPr>
      </w:pPr>
      <w:r w:rsidRPr="00E559A6">
        <w:rPr>
          <w:rFonts w:ascii="Arial" w:hAnsi="Arial" w:cs="Arial"/>
          <w:b/>
          <w:sz w:val="24"/>
          <w:szCs w:val="24"/>
        </w:rPr>
        <w:t>Mexicali, B.C., a martes 16 de abril de 2013</w:t>
      </w:r>
      <w:r w:rsidRPr="00E559A6">
        <w:rPr>
          <w:rFonts w:ascii="Arial" w:hAnsi="Arial" w:cs="Arial"/>
          <w:sz w:val="24"/>
          <w:szCs w:val="24"/>
        </w:rPr>
        <w:t xml:space="preserve">.- </w:t>
      </w:r>
      <w:r w:rsidRPr="00F34311">
        <w:rPr>
          <w:rFonts w:ascii="Arial" w:hAnsi="Arial" w:cs="Arial"/>
          <w:sz w:val="24"/>
          <w:szCs w:val="24"/>
        </w:rPr>
        <w:t xml:space="preserve">Con el objetivo de ofrecer lo más destacado de la danza contemporánea </w:t>
      </w:r>
      <w:r w:rsidR="004216BD" w:rsidRPr="00E559A6">
        <w:rPr>
          <w:rFonts w:ascii="Arial" w:hAnsi="Arial" w:cs="Arial"/>
          <w:sz w:val="24"/>
          <w:szCs w:val="24"/>
        </w:rPr>
        <w:t>de México</w:t>
      </w:r>
      <w:r w:rsidRPr="00F34311">
        <w:rPr>
          <w:rFonts w:ascii="Arial" w:hAnsi="Arial" w:cs="Arial"/>
          <w:sz w:val="24"/>
          <w:szCs w:val="24"/>
        </w:rPr>
        <w:t xml:space="preserve"> y el mundo, la</w:t>
      </w:r>
      <w:r w:rsidR="004216BD" w:rsidRPr="00E559A6">
        <w:rPr>
          <w:rFonts w:ascii="Arial" w:hAnsi="Arial" w:cs="Arial"/>
          <w:sz w:val="24"/>
          <w:szCs w:val="24"/>
        </w:rPr>
        <w:t xml:space="preserve"> Universidad Autónoma de Baja California, a través de la</w:t>
      </w:r>
      <w:r w:rsidRPr="00F34311">
        <w:rPr>
          <w:rFonts w:ascii="Arial" w:hAnsi="Arial" w:cs="Arial"/>
          <w:sz w:val="24"/>
          <w:szCs w:val="24"/>
        </w:rPr>
        <w:t xml:space="preserve"> Facultad de Artes Campus Mexicali y </w:t>
      </w:r>
      <w:r w:rsidR="00E559A6" w:rsidRPr="00E559A6">
        <w:rPr>
          <w:rFonts w:ascii="Arial" w:hAnsi="Arial" w:cs="Arial"/>
          <w:sz w:val="24"/>
          <w:szCs w:val="24"/>
        </w:rPr>
        <w:t>como parte d</w:t>
      </w:r>
      <w:r w:rsidRPr="00F34311">
        <w:rPr>
          <w:rFonts w:ascii="Arial" w:hAnsi="Arial" w:cs="Arial"/>
          <w:sz w:val="24"/>
          <w:szCs w:val="24"/>
        </w:rPr>
        <w:t xml:space="preserve">el Programa de Extensión Presencia Cultural UABC, </w:t>
      </w:r>
      <w:r w:rsidR="004216BD" w:rsidRPr="00E559A6">
        <w:rPr>
          <w:rFonts w:ascii="Arial" w:hAnsi="Arial" w:cs="Arial"/>
          <w:sz w:val="24"/>
          <w:szCs w:val="24"/>
        </w:rPr>
        <w:t>realizará</w:t>
      </w:r>
      <w:r w:rsidRPr="00F34311">
        <w:rPr>
          <w:rFonts w:ascii="Arial" w:hAnsi="Arial" w:cs="Arial"/>
          <w:sz w:val="24"/>
          <w:szCs w:val="24"/>
        </w:rPr>
        <w:t xml:space="preserve"> la XXI edición del Encuentro Internacional de Danza Contemporánea. </w:t>
      </w:r>
    </w:p>
    <w:p w:rsidR="00F34311" w:rsidRPr="00F34311" w:rsidRDefault="00F34311" w:rsidP="00F34311">
      <w:pPr>
        <w:shd w:val="clear" w:color="auto" w:fill="FFFFFF"/>
        <w:jc w:val="both"/>
        <w:rPr>
          <w:rFonts w:ascii="Arial" w:hAnsi="Arial" w:cs="Arial"/>
          <w:sz w:val="24"/>
          <w:szCs w:val="24"/>
        </w:rPr>
      </w:pPr>
    </w:p>
    <w:p w:rsidR="00F34311" w:rsidRPr="00F34311" w:rsidRDefault="00F34311" w:rsidP="00F34311">
      <w:pPr>
        <w:shd w:val="clear" w:color="auto" w:fill="FFFFFF"/>
        <w:jc w:val="both"/>
        <w:rPr>
          <w:rFonts w:ascii="Arial" w:hAnsi="Arial" w:cs="Arial"/>
          <w:sz w:val="24"/>
          <w:szCs w:val="24"/>
        </w:rPr>
      </w:pPr>
      <w:r w:rsidRPr="00F34311">
        <w:rPr>
          <w:rFonts w:ascii="Arial" w:hAnsi="Arial" w:cs="Arial"/>
          <w:sz w:val="24"/>
          <w:szCs w:val="24"/>
        </w:rPr>
        <w:t xml:space="preserve">El evento se </w:t>
      </w:r>
      <w:r w:rsidR="004216BD" w:rsidRPr="00E559A6">
        <w:rPr>
          <w:rFonts w:ascii="Arial" w:hAnsi="Arial" w:cs="Arial"/>
          <w:sz w:val="24"/>
          <w:szCs w:val="24"/>
        </w:rPr>
        <w:t xml:space="preserve">llevará a cabo </w:t>
      </w:r>
      <w:r w:rsidRPr="00F34311">
        <w:rPr>
          <w:rFonts w:ascii="Arial" w:hAnsi="Arial" w:cs="Arial"/>
          <w:sz w:val="24"/>
          <w:szCs w:val="24"/>
        </w:rPr>
        <w:t>del 24 al 30 de abril del año en curso en las instalaciones del Teatro Universitario del Campus Mexicali</w:t>
      </w:r>
      <w:r w:rsidR="00F93B4F" w:rsidRPr="00E559A6">
        <w:rPr>
          <w:rFonts w:ascii="Arial" w:hAnsi="Arial" w:cs="Arial"/>
          <w:sz w:val="24"/>
          <w:szCs w:val="24"/>
        </w:rPr>
        <w:t xml:space="preserve"> y el horario de cada función será a partir de las 20:00 horas</w:t>
      </w:r>
      <w:r w:rsidRPr="00F34311">
        <w:rPr>
          <w:rFonts w:ascii="Arial" w:hAnsi="Arial" w:cs="Arial"/>
          <w:sz w:val="24"/>
          <w:szCs w:val="24"/>
        </w:rPr>
        <w:t>. Se contará con la participación de diversos grupos dancísticos procedentes de Canadá, Chile, Costa Rica, España y México. </w:t>
      </w:r>
    </w:p>
    <w:p w:rsidR="00F34311" w:rsidRPr="00F34311" w:rsidRDefault="00F34311" w:rsidP="00F34311">
      <w:pPr>
        <w:shd w:val="clear" w:color="auto" w:fill="FFFFFF"/>
        <w:jc w:val="both"/>
        <w:rPr>
          <w:rFonts w:ascii="Arial" w:hAnsi="Arial" w:cs="Arial"/>
          <w:sz w:val="24"/>
          <w:szCs w:val="24"/>
        </w:rPr>
      </w:pPr>
    </w:p>
    <w:p w:rsidR="00F34311" w:rsidRPr="00F34311" w:rsidRDefault="00F34311" w:rsidP="00F34311">
      <w:pPr>
        <w:shd w:val="clear" w:color="auto" w:fill="FFFFFF"/>
        <w:jc w:val="both"/>
        <w:rPr>
          <w:rFonts w:ascii="Arial" w:hAnsi="Arial" w:cs="Arial"/>
          <w:sz w:val="24"/>
          <w:szCs w:val="24"/>
        </w:rPr>
      </w:pPr>
      <w:r w:rsidRPr="00F34311">
        <w:rPr>
          <w:rFonts w:ascii="Arial" w:hAnsi="Arial" w:cs="Arial"/>
          <w:sz w:val="24"/>
          <w:szCs w:val="24"/>
        </w:rPr>
        <w:t>Así lo dieron a conocer en rueda de prensa, el Jefe del Departamento de Exte</w:t>
      </w:r>
      <w:r w:rsidR="004216BD" w:rsidRPr="00E559A6">
        <w:rPr>
          <w:rFonts w:ascii="Arial" w:hAnsi="Arial" w:cs="Arial"/>
          <w:sz w:val="24"/>
          <w:szCs w:val="24"/>
        </w:rPr>
        <w:t>n</w:t>
      </w:r>
      <w:r w:rsidRPr="00F34311">
        <w:rPr>
          <w:rFonts w:ascii="Arial" w:hAnsi="Arial" w:cs="Arial"/>
          <w:sz w:val="24"/>
          <w:szCs w:val="24"/>
        </w:rPr>
        <w:t>sión</w:t>
      </w:r>
      <w:r w:rsidR="00E559A6" w:rsidRPr="00E559A6">
        <w:rPr>
          <w:rFonts w:ascii="Arial" w:hAnsi="Arial" w:cs="Arial"/>
          <w:sz w:val="24"/>
          <w:szCs w:val="24"/>
        </w:rPr>
        <w:t xml:space="preserve"> de la Cultura y los Servicios</w:t>
      </w:r>
      <w:r w:rsidRPr="00F34311">
        <w:rPr>
          <w:rFonts w:ascii="Arial" w:hAnsi="Arial" w:cs="Arial"/>
          <w:sz w:val="24"/>
          <w:szCs w:val="24"/>
        </w:rPr>
        <w:t xml:space="preserve"> de la UABC, maestro Luis Gerardo </w:t>
      </w:r>
      <w:proofErr w:type="spellStart"/>
      <w:r w:rsidRPr="00F34311">
        <w:rPr>
          <w:rFonts w:ascii="Arial" w:hAnsi="Arial" w:cs="Arial"/>
          <w:sz w:val="24"/>
          <w:szCs w:val="24"/>
        </w:rPr>
        <w:t>Hirales</w:t>
      </w:r>
      <w:proofErr w:type="spellEnd"/>
      <w:r w:rsidRPr="00F34311">
        <w:rPr>
          <w:rFonts w:ascii="Arial" w:hAnsi="Arial" w:cs="Arial"/>
          <w:sz w:val="24"/>
          <w:szCs w:val="24"/>
        </w:rPr>
        <w:t xml:space="preserve"> Pérez; </w:t>
      </w:r>
      <w:r w:rsidR="004216BD" w:rsidRPr="00E559A6">
        <w:rPr>
          <w:rFonts w:ascii="Arial" w:hAnsi="Arial" w:cs="Arial"/>
          <w:sz w:val="24"/>
          <w:szCs w:val="24"/>
        </w:rPr>
        <w:t>el S</w:t>
      </w:r>
      <w:r w:rsidRPr="00F34311">
        <w:rPr>
          <w:rFonts w:ascii="Arial" w:hAnsi="Arial" w:cs="Arial"/>
          <w:sz w:val="24"/>
          <w:szCs w:val="24"/>
        </w:rPr>
        <w:t xml:space="preserve">ubdirector de la Facultad de Artes en Campus Mexicali, maestro Salvador León </w:t>
      </w:r>
      <w:proofErr w:type="spellStart"/>
      <w:r w:rsidRPr="00F34311">
        <w:rPr>
          <w:rFonts w:ascii="Arial" w:hAnsi="Arial" w:cs="Arial"/>
          <w:sz w:val="24"/>
          <w:szCs w:val="24"/>
        </w:rPr>
        <w:t>Guridi</w:t>
      </w:r>
      <w:proofErr w:type="spellEnd"/>
      <w:r w:rsidRPr="00F34311">
        <w:rPr>
          <w:rFonts w:ascii="Arial" w:hAnsi="Arial" w:cs="Arial"/>
          <w:sz w:val="24"/>
          <w:szCs w:val="24"/>
        </w:rPr>
        <w:t xml:space="preserve"> y la coordinadora del Encuentro, licenciada </w:t>
      </w:r>
      <w:proofErr w:type="spellStart"/>
      <w:r w:rsidRPr="00F34311">
        <w:rPr>
          <w:rFonts w:ascii="Arial" w:hAnsi="Arial" w:cs="Arial"/>
          <w:sz w:val="24"/>
          <w:szCs w:val="24"/>
        </w:rPr>
        <w:t>Hildelena</w:t>
      </w:r>
      <w:proofErr w:type="spellEnd"/>
      <w:r w:rsidRPr="00F34311">
        <w:rPr>
          <w:rFonts w:ascii="Arial" w:hAnsi="Arial" w:cs="Arial"/>
          <w:sz w:val="24"/>
          <w:szCs w:val="24"/>
        </w:rPr>
        <w:t xml:space="preserve"> Vázquez Canseco.</w:t>
      </w:r>
    </w:p>
    <w:p w:rsidR="00E559A6" w:rsidRPr="00E559A6" w:rsidRDefault="00E559A6" w:rsidP="00F34311">
      <w:pPr>
        <w:shd w:val="clear" w:color="auto" w:fill="FFFFFF"/>
        <w:jc w:val="both"/>
        <w:rPr>
          <w:rFonts w:ascii="Arial" w:hAnsi="Arial" w:cs="Arial"/>
          <w:sz w:val="24"/>
          <w:szCs w:val="24"/>
        </w:rPr>
      </w:pPr>
    </w:p>
    <w:p w:rsidR="00F34311" w:rsidRPr="00F34311" w:rsidRDefault="00F34311" w:rsidP="00F34311">
      <w:pPr>
        <w:shd w:val="clear" w:color="auto" w:fill="FFFFFF"/>
        <w:jc w:val="both"/>
        <w:rPr>
          <w:rFonts w:ascii="Arial" w:hAnsi="Arial" w:cs="Arial"/>
          <w:sz w:val="24"/>
          <w:szCs w:val="24"/>
        </w:rPr>
      </w:pPr>
      <w:r w:rsidRPr="00F34311">
        <w:rPr>
          <w:rFonts w:ascii="Arial" w:hAnsi="Arial" w:cs="Arial"/>
          <w:sz w:val="24"/>
          <w:szCs w:val="24"/>
        </w:rPr>
        <w:t>Se destaca la participación en dicho evento de grupos de danza originarios de la ciudad de Tijuana, lugar en el que se está generando un movimiento dancístico importante. Además, se ofrecerán actividades alternas que permitirán conocer otras perspectivas sobre la danza, a través de obras plásticas, literarias y cinematográficas. </w:t>
      </w:r>
    </w:p>
    <w:p w:rsidR="00F34311" w:rsidRPr="00F34311" w:rsidRDefault="00F34311" w:rsidP="00F34311">
      <w:pPr>
        <w:shd w:val="clear" w:color="auto" w:fill="FFFFFF"/>
        <w:jc w:val="both"/>
        <w:rPr>
          <w:rFonts w:ascii="Arial" w:hAnsi="Arial" w:cs="Arial"/>
          <w:sz w:val="24"/>
          <w:szCs w:val="24"/>
        </w:rPr>
      </w:pPr>
    </w:p>
    <w:p w:rsidR="00F34311" w:rsidRPr="00F34311" w:rsidRDefault="00F34311" w:rsidP="00F34311">
      <w:pPr>
        <w:shd w:val="clear" w:color="auto" w:fill="FFFFFF"/>
        <w:jc w:val="both"/>
        <w:rPr>
          <w:rFonts w:ascii="Arial" w:hAnsi="Arial" w:cs="Arial"/>
          <w:sz w:val="24"/>
          <w:szCs w:val="24"/>
        </w:rPr>
      </w:pPr>
      <w:r w:rsidRPr="00F34311">
        <w:rPr>
          <w:rFonts w:ascii="Arial" w:hAnsi="Arial" w:cs="Arial"/>
          <w:sz w:val="24"/>
          <w:szCs w:val="24"/>
        </w:rPr>
        <w:t>El evento cuenta con la participación logística y financiera de diferentes organizaciones civiles y gubernamentales, superando una inversión de los 400 mil pesos, con el propósito de acercar la cultura a la población en general. </w:t>
      </w:r>
    </w:p>
    <w:p w:rsidR="00F34311" w:rsidRPr="00F34311" w:rsidRDefault="00F34311" w:rsidP="00F34311">
      <w:pPr>
        <w:shd w:val="clear" w:color="auto" w:fill="FFFFFF"/>
        <w:jc w:val="both"/>
        <w:rPr>
          <w:rFonts w:ascii="Arial" w:hAnsi="Arial" w:cs="Arial"/>
          <w:sz w:val="24"/>
          <w:szCs w:val="24"/>
        </w:rPr>
      </w:pPr>
    </w:p>
    <w:p w:rsidR="00F34311" w:rsidRPr="00F34311" w:rsidRDefault="00F34311" w:rsidP="00F34311">
      <w:pPr>
        <w:shd w:val="clear" w:color="auto" w:fill="FFFFFF"/>
        <w:jc w:val="both"/>
        <w:rPr>
          <w:rFonts w:ascii="Arial" w:hAnsi="Arial" w:cs="Arial"/>
          <w:sz w:val="24"/>
          <w:szCs w:val="24"/>
        </w:rPr>
      </w:pPr>
      <w:r w:rsidRPr="00F34311">
        <w:rPr>
          <w:rFonts w:ascii="Arial" w:hAnsi="Arial" w:cs="Arial"/>
          <w:sz w:val="24"/>
          <w:szCs w:val="24"/>
        </w:rPr>
        <w:t>El costo de admisión a las presentaciones</w:t>
      </w:r>
      <w:r w:rsidR="004216BD" w:rsidRPr="00E559A6">
        <w:rPr>
          <w:rFonts w:ascii="Arial" w:hAnsi="Arial" w:cs="Arial"/>
          <w:sz w:val="24"/>
          <w:szCs w:val="24"/>
        </w:rPr>
        <w:t xml:space="preserve"> será de 80 pesos por personas, </w:t>
      </w:r>
      <w:r w:rsidRPr="00F34311">
        <w:rPr>
          <w:rFonts w:ascii="Arial" w:hAnsi="Arial" w:cs="Arial"/>
          <w:sz w:val="24"/>
          <w:szCs w:val="24"/>
        </w:rPr>
        <w:t>con descuento para estudiantes, maestros, y personas de la tercera edad</w:t>
      </w:r>
      <w:r w:rsidR="004216BD" w:rsidRPr="00E559A6">
        <w:rPr>
          <w:rFonts w:ascii="Arial" w:hAnsi="Arial" w:cs="Arial"/>
          <w:sz w:val="24"/>
          <w:szCs w:val="24"/>
        </w:rPr>
        <w:t xml:space="preserve"> que presenten credencial</w:t>
      </w:r>
      <w:r w:rsidRPr="00F34311">
        <w:rPr>
          <w:rFonts w:ascii="Arial" w:hAnsi="Arial" w:cs="Arial"/>
          <w:sz w:val="24"/>
          <w:szCs w:val="24"/>
        </w:rPr>
        <w:t>. De igual manera, existe la posibilidad de adquirir un pase con valor de 500 pesos, que ofrece el derecho de ingresar a todos los eventos. También es aplicable el 50% de descuento para maestros y alumnos interesados en obtener el pase. </w:t>
      </w:r>
    </w:p>
    <w:p w:rsidR="00933A25" w:rsidRPr="00E559A6" w:rsidRDefault="00933A25" w:rsidP="00F34311">
      <w:pPr>
        <w:jc w:val="both"/>
        <w:rPr>
          <w:rFonts w:ascii="Arial" w:hAnsi="Arial" w:cs="Arial"/>
        </w:rPr>
      </w:pPr>
      <w:bookmarkStart w:id="0" w:name="_GoBack"/>
      <w:bookmarkEnd w:id="0"/>
    </w:p>
    <w:sectPr w:rsidR="00933A25" w:rsidRPr="00E559A6" w:rsidSect="00A05706">
      <w:pgSz w:w="12240" w:h="15840"/>
      <w:pgMar w:top="0" w:right="144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735A2506"/>
    <w:multiLevelType w:val="hybridMultilevel"/>
    <w:tmpl w:val="37DC44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75867838"/>
    <w:multiLevelType w:val="hybridMultilevel"/>
    <w:tmpl w:val="8E5A97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7"/>
  </w:num>
  <w:num w:numId="4">
    <w:abstractNumId w:val="3"/>
  </w:num>
  <w:num w:numId="5">
    <w:abstractNumId w:val="9"/>
  </w:num>
  <w:num w:numId="6">
    <w:abstractNumId w:val="12"/>
  </w:num>
  <w:num w:numId="7">
    <w:abstractNumId w:val="2"/>
  </w:num>
  <w:num w:numId="8">
    <w:abstractNumId w:val="4"/>
  </w:num>
  <w:num w:numId="9">
    <w:abstractNumId w:val="10"/>
  </w:num>
  <w:num w:numId="10">
    <w:abstractNumId w:val="13"/>
  </w:num>
  <w:num w:numId="11">
    <w:abstractNumId w:val="6"/>
  </w:num>
  <w:num w:numId="12">
    <w:abstractNumId w:val="1"/>
  </w:num>
  <w:num w:numId="13">
    <w:abstractNumId w:val="5"/>
  </w:num>
  <w:num w:numId="14">
    <w:abstractNumId w:val="14"/>
  </w:num>
  <w:num w:numId="15">
    <w:abstractNumId w:val="15"/>
  </w:num>
  <w:num w:numId="16">
    <w:abstractNumId w:val="8"/>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532B"/>
    <w:rsid w:val="0001240F"/>
    <w:rsid w:val="00014AB1"/>
    <w:rsid w:val="00014C11"/>
    <w:rsid w:val="00017B56"/>
    <w:rsid w:val="000213C4"/>
    <w:rsid w:val="00021A3C"/>
    <w:rsid w:val="00024B7C"/>
    <w:rsid w:val="00030C4B"/>
    <w:rsid w:val="00032F83"/>
    <w:rsid w:val="00034B14"/>
    <w:rsid w:val="00036308"/>
    <w:rsid w:val="00037A4D"/>
    <w:rsid w:val="00045AC1"/>
    <w:rsid w:val="00056D26"/>
    <w:rsid w:val="000703D4"/>
    <w:rsid w:val="00070C4F"/>
    <w:rsid w:val="00080722"/>
    <w:rsid w:val="00084B73"/>
    <w:rsid w:val="00092554"/>
    <w:rsid w:val="00095BB2"/>
    <w:rsid w:val="000B3EF7"/>
    <w:rsid w:val="000C25F4"/>
    <w:rsid w:val="000D04C6"/>
    <w:rsid w:val="000D5164"/>
    <w:rsid w:val="000E30AB"/>
    <w:rsid w:val="000E5D58"/>
    <w:rsid w:val="000E7D23"/>
    <w:rsid w:val="001002E7"/>
    <w:rsid w:val="001047B4"/>
    <w:rsid w:val="00123D9D"/>
    <w:rsid w:val="001279F8"/>
    <w:rsid w:val="00132809"/>
    <w:rsid w:val="001478DC"/>
    <w:rsid w:val="00153E8B"/>
    <w:rsid w:val="00162DCC"/>
    <w:rsid w:val="0018112E"/>
    <w:rsid w:val="00186C51"/>
    <w:rsid w:val="00196399"/>
    <w:rsid w:val="001970DB"/>
    <w:rsid w:val="001A24B1"/>
    <w:rsid w:val="001B3735"/>
    <w:rsid w:val="001B7D20"/>
    <w:rsid w:val="001D56D0"/>
    <w:rsid w:val="001D623C"/>
    <w:rsid w:val="001E62A1"/>
    <w:rsid w:val="001F2299"/>
    <w:rsid w:val="00200AFF"/>
    <w:rsid w:val="00211392"/>
    <w:rsid w:val="00221034"/>
    <w:rsid w:val="0022120C"/>
    <w:rsid w:val="002216DE"/>
    <w:rsid w:val="00235A1E"/>
    <w:rsid w:val="00242CB8"/>
    <w:rsid w:val="002472C6"/>
    <w:rsid w:val="00266333"/>
    <w:rsid w:val="002674DF"/>
    <w:rsid w:val="00271E15"/>
    <w:rsid w:val="00271FD7"/>
    <w:rsid w:val="0028380A"/>
    <w:rsid w:val="00293EC9"/>
    <w:rsid w:val="002A2E58"/>
    <w:rsid w:val="002A60FD"/>
    <w:rsid w:val="002B7322"/>
    <w:rsid w:val="002C1A8A"/>
    <w:rsid w:val="002C6AEA"/>
    <w:rsid w:val="002D0F6C"/>
    <w:rsid w:val="002D39D5"/>
    <w:rsid w:val="002E7B1B"/>
    <w:rsid w:val="002F0C86"/>
    <w:rsid w:val="002F2D59"/>
    <w:rsid w:val="002F5ABB"/>
    <w:rsid w:val="002F6A7D"/>
    <w:rsid w:val="0030012A"/>
    <w:rsid w:val="00301187"/>
    <w:rsid w:val="00315E55"/>
    <w:rsid w:val="00344834"/>
    <w:rsid w:val="00353198"/>
    <w:rsid w:val="0035593E"/>
    <w:rsid w:val="00357325"/>
    <w:rsid w:val="00357410"/>
    <w:rsid w:val="00360330"/>
    <w:rsid w:val="0037219D"/>
    <w:rsid w:val="0037393A"/>
    <w:rsid w:val="00381368"/>
    <w:rsid w:val="003958A6"/>
    <w:rsid w:val="003971F1"/>
    <w:rsid w:val="003A0FA1"/>
    <w:rsid w:val="003B0F21"/>
    <w:rsid w:val="003B7BCB"/>
    <w:rsid w:val="003C6E67"/>
    <w:rsid w:val="003D46C7"/>
    <w:rsid w:val="003D5306"/>
    <w:rsid w:val="003E16B0"/>
    <w:rsid w:val="003E22BE"/>
    <w:rsid w:val="003E528D"/>
    <w:rsid w:val="003E6882"/>
    <w:rsid w:val="003F079E"/>
    <w:rsid w:val="003F18AF"/>
    <w:rsid w:val="003F2A66"/>
    <w:rsid w:val="003F3AA2"/>
    <w:rsid w:val="0040035C"/>
    <w:rsid w:val="00411B8E"/>
    <w:rsid w:val="0041729B"/>
    <w:rsid w:val="004216BD"/>
    <w:rsid w:val="004239DE"/>
    <w:rsid w:val="00431313"/>
    <w:rsid w:val="00434882"/>
    <w:rsid w:val="004435AE"/>
    <w:rsid w:val="004452CC"/>
    <w:rsid w:val="0045430E"/>
    <w:rsid w:val="004664C1"/>
    <w:rsid w:val="0047340F"/>
    <w:rsid w:val="00476013"/>
    <w:rsid w:val="00495F2F"/>
    <w:rsid w:val="004B35CF"/>
    <w:rsid w:val="004C7888"/>
    <w:rsid w:val="004D01A5"/>
    <w:rsid w:val="004D0492"/>
    <w:rsid w:val="004D3954"/>
    <w:rsid w:val="004E38EE"/>
    <w:rsid w:val="004F4846"/>
    <w:rsid w:val="00535AC9"/>
    <w:rsid w:val="00540320"/>
    <w:rsid w:val="00540A2B"/>
    <w:rsid w:val="00544F66"/>
    <w:rsid w:val="00547BC8"/>
    <w:rsid w:val="005523F7"/>
    <w:rsid w:val="00561142"/>
    <w:rsid w:val="00561C4C"/>
    <w:rsid w:val="0056211A"/>
    <w:rsid w:val="00562BBA"/>
    <w:rsid w:val="005705CE"/>
    <w:rsid w:val="00580E09"/>
    <w:rsid w:val="005850E1"/>
    <w:rsid w:val="00592538"/>
    <w:rsid w:val="00592EBE"/>
    <w:rsid w:val="0059764B"/>
    <w:rsid w:val="005A0A5A"/>
    <w:rsid w:val="005A3A56"/>
    <w:rsid w:val="005A4DEC"/>
    <w:rsid w:val="005B1E81"/>
    <w:rsid w:val="005B2115"/>
    <w:rsid w:val="005C22C7"/>
    <w:rsid w:val="005C44B5"/>
    <w:rsid w:val="005D19E2"/>
    <w:rsid w:val="005E7EDD"/>
    <w:rsid w:val="005F252D"/>
    <w:rsid w:val="005F31C5"/>
    <w:rsid w:val="005F39C5"/>
    <w:rsid w:val="00600E61"/>
    <w:rsid w:val="00615DCF"/>
    <w:rsid w:val="00627973"/>
    <w:rsid w:val="00631030"/>
    <w:rsid w:val="006319EB"/>
    <w:rsid w:val="00660EEA"/>
    <w:rsid w:val="006641AC"/>
    <w:rsid w:val="00665B7D"/>
    <w:rsid w:val="00666A23"/>
    <w:rsid w:val="0067098F"/>
    <w:rsid w:val="0068163C"/>
    <w:rsid w:val="006821C0"/>
    <w:rsid w:val="006863C9"/>
    <w:rsid w:val="006A1490"/>
    <w:rsid w:val="006A5CD0"/>
    <w:rsid w:val="006C0191"/>
    <w:rsid w:val="006C5285"/>
    <w:rsid w:val="006C5A35"/>
    <w:rsid w:val="006D6329"/>
    <w:rsid w:val="006E48CF"/>
    <w:rsid w:val="006E56CE"/>
    <w:rsid w:val="006E684C"/>
    <w:rsid w:val="006F0453"/>
    <w:rsid w:val="007014A4"/>
    <w:rsid w:val="00705D09"/>
    <w:rsid w:val="00711821"/>
    <w:rsid w:val="00712166"/>
    <w:rsid w:val="007237D5"/>
    <w:rsid w:val="00723A6F"/>
    <w:rsid w:val="007304EC"/>
    <w:rsid w:val="00735EE5"/>
    <w:rsid w:val="007512D8"/>
    <w:rsid w:val="00765C76"/>
    <w:rsid w:val="007859DA"/>
    <w:rsid w:val="00790566"/>
    <w:rsid w:val="007937BF"/>
    <w:rsid w:val="007A08FD"/>
    <w:rsid w:val="007A16AA"/>
    <w:rsid w:val="007A4B2D"/>
    <w:rsid w:val="007B540A"/>
    <w:rsid w:val="007C079E"/>
    <w:rsid w:val="007C68B0"/>
    <w:rsid w:val="007C7A63"/>
    <w:rsid w:val="007D12ED"/>
    <w:rsid w:val="007E1E63"/>
    <w:rsid w:val="007E5C1D"/>
    <w:rsid w:val="007F12D5"/>
    <w:rsid w:val="0082326F"/>
    <w:rsid w:val="008316AE"/>
    <w:rsid w:val="0083605B"/>
    <w:rsid w:val="0084674F"/>
    <w:rsid w:val="008519A6"/>
    <w:rsid w:val="00853FE8"/>
    <w:rsid w:val="008611F1"/>
    <w:rsid w:val="00877943"/>
    <w:rsid w:val="008947A3"/>
    <w:rsid w:val="0089494C"/>
    <w:rsid w:val="00895D36"/>
    <w:rsid w:val="008A05A6"/>
    <w:rsid w:val="008A2240"/>
    <w:rsid w:val="008A36CB"/>
    <w:rsid w:val="008A7F44"/>
    <w:rsid w:val="008B15DF"/>
    <w:rsid w:val="008B3AB2"/>
    <w:rsid w:val="008B70B1"/>
    <w:rsid w:val="008B7E0E"/>
    <w:rsid w:val="008C0EA2"/>
    <w:rsid w:val="008D50F1"/>
    <w:rsid w:val="008F0491"/>
    <w:rsid w:val="009162BA"/>
    <w:rsid w:val="00923076"/>
    <w:rsid w:val="00927B09"/>
    <w:rsid w:val="00933580"/>
    <w:rsid w:val="00933A25"/>
    <w:rsid w:val="0094425B"/>
    <w:rsid w:val="009468D4"/>
    <w:rsid w:val="00946F03"/>
    <w:rsid w:val="00947AEA"/>
    <w:rsid w:val="00947CD6"/>
    <w:rsid w:val="0096246F"/>
    <w:rsid w:val="00972AD4"/>
    <w:rsid w:val="009A0BA3"/>
    <w:rsid w:val="009A2C85"/>
    <w:rsid w:val="009A6764"/>
    <w:rsid w:val="009B4465"/>
    <w:rsid w:val="009B7E82"/>
    <w:rsid w:val="009C4240"/>
    <w:rsid w:val="009C47C5"/>
    <w:rsid w:val="009C5AF3"/>
    <w:rsid w:val="009D313B"/>
    <w:rsid w:val="009E2199"/>
    <w:rsid w:val="009F5B77"/>
    <w:rsid w:val="009F7028"/>
    <w:rsid w:val="00A05706"/>
    <w:rsid w:val="00A14BE2"/>
    <w:rsid w:val="00A244D8"/>
    <w:rsid w:val="00A24503"/>
    <w:rsid w:val="00A24D77"/>
    <w:rsid w:val="00A41015"/>
    <w:rsid w:val="00A4337F"/>
    <w:rsid w:val="00A447F6"/>
    <w:rsid w:val="00A53D24"/>
    <w:rsid w:val="00A64E93"/>
    <w:rsid w:val="00A813A4"/>
    <w:rsid w:val="00A84233"/>
    <w:rsid w:val="00A9273A"/>
    <w:rsid w:val="00AA3980"/>
    <w:rsid w:val="00AB03E3"/>
    <w:rsid w:val="00AB256E"/>
    <w:rsid w:val="00AB52BE"/>
    <w:rsid w:val="00AB790B"/>
    <w:rsid w:val="00AF39BF"/>
    <w:rsid w:val="00AF3F73"/>
    <w:rsid w:val="00AF5013"/>
    <w:rsid w:val="00B0285E"/>
    <w:rsid w:val="00B1060C"/>
    <w:rsid w:val="00B12358"/>
    <w:rsid w:val="00B14CE7"/>
    <w:rsid w:val="00B14CF4"/>
    <w:rsid w:val="00B17774"/>
    <w:rsid w:val="00B22830"/>
    <w:rsid w:val="00B26E0F"/>
    <w:rsid w:val="00B56754"/>
    <w:rsid w:val="00B71DCD"/>
    <w:rsid w:val="00B8346C"/>
    <w:rsid w:val="00B858BC"/>
    <w:rsid w:val="00B8626A"/>
    <w:rsid w:val="00B93C2A"/>
    <w:rsid w:val="00BA3562"/>
    <w:rsid w:val="00BA509C"/>
    <w:rsid w:val="00BB271B"/>
    <w:rsid w:val="00BB5339"/>
    <w:rsid w:val="00BC17E1"/>
    <w:rsid w:val="00BC4DE6"/>
    <w:rsid w:val="00BC7B29"/>
    <w:rsid w:val="00BD391F"/>
    <w:rsid w:val="00BE2A14"/>
    <w:rsid w:val="00BF485A"/>
    <w:rsid w:val="00C07333"/>
    <w:rsid w:val="00C07ED7"/>
    <w:rsid w:val="00C118C1"/>
    <w:rsid w:val="00C1196E"/>
    <w:rsid w:val="00C14061"/>
    <w:rsid w:val="00C1713B"/>
    <w:rsid w:val="00C21312"/>
    <w:rsid w:val="00C30B10"/>
    <w:rsid w:val="00C418E0"/>
    <w:rsid w:val="00C42591"/>
    <w:rsid w:val="00C430D4"/>
    <w:rsid w:val="00C536B9"/>
    <w:rsid w:val="00C54EEF"/>
    <w:rsid w:val="00C57CA5"/>
    <w:rsid w:val="00C6272D"/>
    <w:rsid w:val="00C637EA"/>
    <w:rsid w:val="00C67DD5"/>
    <w:rsid w:val="00C777A7"/>
    <w:rsid w:val="00C830E6"/>
    <w:rsid w:val="00CA4A80"/>
    <w:rsid w:val="00CB5630"/>
    <w:rsid w:val="00CD019A"/>
    <w:rsid w:val="00CD314A"/>
    <w:rsid w:val="00CD51B1"/>
    <w:rsid w:val="00CD5341"/>
    <w:rsid w:val="00CE3880"/>
    <w:rsid w:val="00CE40FF"/>
    <w:rsid w:val="00CE641D"/>
    <w:rsid w:val="00D0248F"/>
    <w:rsid w:val="00D02A61"/>
    <w:rsid w:val="00D043E3"/>
    <w:rsid w:val="00D06072"/>
    <w:rsid w:val="00D10BCD"/>
    <w:rsid w:val="00D137C6"/>
    <w:rsid w:val="00D15F4F"/>
    <w:rsid w:val="00D21A47"/>
    <w:rsid w:val="00D24319"/>
    <w:rsid w:val="00D267FF"/>
    <w:rsid w:val="00D26B05"/>
    <w:rsid w:val="00D27282"/>
    <w:rsid w:val="00D302B8"/>
    <w:rsid w:val="00D34675"/>
    <w:rsid w:val="00D35C94"/>
    <w:rsid w:val="00D415AF"/>
    <w:rsid w:val="00D43D0D"/>
    <w:rsid w:val="00D52B0E"/>
    <w:rsid w:val="00D535DC"/>
    <w:rsid w:val="00D57E13"/>
    <w:rsid w:val="00D6484B"/>
    <w:rsid w:val="00D72551"/>
    <w:rsid w:val="00D82117"/>
    <w:rsid w:val="00D8366B"/>
    <w:rsid w:val="00D842DC"/>
    <w:rsid w:val="00D9235E"/>
    <w:rsid w:val="00D96DD0"/>
    <w:rsid w:val="00D9716B"/>
    <w:rsid w:val="00DB4145"/>
    <w:rsid w:val="00DB7A38"/>
    <w:rsid w:val="00DC0428"/>
    <w:rsid w:val="00DC062F"/>
    <w:rsid w:val="00DD33A7"/>
    <w:rsid w:val="00DE1340"/>
    <w:rsid w:val="00DE51F4"/>
    <w:rsid w:val="00DF3C9E"/>
    <w:rsid w:val="00DF6852"/>
    <w:rsid w:val="00E03594"/>
    <w:rsid w:val="00E060BF"/>
    <w:rsid w:val="00E1264D"/>
    <w:rsid w:val="00E16481"/>
    <w:rsid w:val="00E31DDF"/>
    <w:rsid w:val="00E37B64"/>
    <w:rsid w:val="00E43DF0"/>
    <w:rsid w:val="00E444DF"/>
    <w:rsid w:val="00E47BFF"/>
    <w:rsid w:val="00E559A6"/>
    <w:rsid w:val="00E55C42"/>
    <w:rsid w:val="00E56E9A"/>
    <w:rsid w:val="00E61AF5"/>
    <w:rsid w:val="00E639C4"/>
    <w:rsid w:val="00E8581D"/>
    <w:rsid w:val="00E866AF"/>
    <w:rsid w:val="00E94390"/>
    <w:rsid w:val="00E95208"/>
    <w:rsid w:val="00EA67D8"/>
    <w:rsid w:val="00EB3576"/>
    <w:rsid w:val="00F063E5"/>
    <w:rsid w:val="00F17494"/>
    <w:rsid w:val="00F21A12"/>
    <w:rsid w:val="00F23F14"/>
    <w:rsid w:val="00F253F4"/>
    <w:rsid w:val="00F33204"/>
    <w:rsid w:val="00F34311"/>
    <w:rsid w:val="00F353B8"/>
    <w:rsid w:val="00F379DF"/>
    <w:rsid w:val="00F45D43"/>
    <w:rsid w:val="00F4779C"/>
    <w:rsid w:val="00F47BA7"/>
    <w:rsid w:val="00F57F95"/>
    <w:rsid w:val="00F610D6"/>
    <w:rsid w:val="00F64FCA"/>
    <w:rsid w:val="00F660E7"/>
    <w:rsid w:val="00F87348"/>
    <w:rsid w:val="00F93B4F"/>
    <w:rsid w:val="00F93C37"/>
    <w:rsid w:val="00FA4493"/>
    <w:rsid w:val="00FC0857"/>
    <w:rsid w:val="00FD5EE7"/>
    <w:rsid w:val="00FD71FE"/>
    <w:rsid w:val="00FE0401"/>
    <w:rsid w:val="00FE1C58"/>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326">
      <w:bodyDiv w:val="1"/>
      <w:marLeft w:val="0"/>
      <w:marRight w:val="0"/>
      <w:marTop w:val="0"/>
      <w:marBottom w:val="0"/>
      <w:divBdr>
        <w:top w:val="none" w:sz="0" w:space="0" w:color="auto"/>
        <w:left w:val="none" w:sz="0" w:space="0" w:color="auto"/>
        <w:bottom w:val="none" w:sz="0" w:space="0" w:color="auto"/>
        <w:right w:val="none" w:sz="0" w:space="0" w:color="auto"/>
      </w:divBdr>
    </w:div>
    <w:div w:id="68620520">
      <w:bodyDiv w:val="1"/>
      <w:marLeft w:val="0"/>
      <w:marRight w:val="0"/>
      <w:marTop w:val="0"/>
      <w:marBottom w:val="0"/>
      <w:divBdr>
        <w:top w:val="none" w:sz="0" w:space="0" w:color="auto"/>
        <w:left w:val="none" w:sz="0" w:space="0" w:color="auto"/>
        <w:bottom w:val="none" w:sz="0" w:space="0" w:color="auto"/>
        <w:right w:val="none" w:sz="0" w:space="0" w:color="auto"/>
      </w:divBdr>
      <w:divsChild>
        <w:div w:id="1731609398">
          <w:marLeft w:val="0"/>
          <w:marRight w:val="0"/>
          <w:marTop w:val="0"/>
          <w:marBottom w:val="0"/>
          <w:divBdr>
            <w:top w:val="none" w:sz="0" w:space="0" w:color="auto"/>
            <w:left w:val="none" w:sz="0" w:space="0" w:color="auto"/>
            <w:bottom w:val="none" w:sz="0" w:space="0" w:color="auto"/>
            <w:right w:val="none" w:sz="0" w:space="0" w:color="auto"/>
          </w:divBdr>
        </w:div>
        <w:div w:id="345600325">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36152276">
      <w:bodyDiv w:val="1"/>
      <w:marLeft w:val="0"/>
      <w:marRight w:val="0"/>
      <w:marTop w:val="0"/>
      <w:marBottom w:val="0"/>
      <w:divBdr>
        <w:top w:val="none" w:sz="0" w:space="0" w:color="auto"/>
        <w:left w:val="none" w:sz="0" w:space="0" w:color="auto"/>
        <w:bottom w:val="none" w:sz="0" w:space="0" w:color="auto"/>
        <w:right w:val="none" w:sz="0" w:space="0" w:color="auto"/>
      </w:divBdr>
      <w:divsChild>
        <w:div w:id="1793280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4706443">
              <w:marLeft w:val="0"/>
              <w:marRight w:val="0"/>
              <w:marTop w:val="0"/>
              <w:marBottom w:val="0"/>
              <w:divBdr>
                <w:top w:val="none" w:sz="0" w:space="0" w:color="auto"/>
                <w:left w:val="none" w:sz="0" w:space="0" w:color="auto"/>
                <w:bottom w:val="none" w:sz="0" w:space="0" w:color="auto"/>
                <w:right w:val="none" w:sz="0" w:space="0" w:color="auto"/>
              </w:divBdr>
              <w:divsChild>
                <w:div w:id="2334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75260">
      <w:bodyDiv w:val="1"/>
      <w:marLeft w:val="0"/>
      <w:marRight w:val="0"/>
      <w:marTop w:val="0"/>
      <w:marBottom w:val="0"/>
      <w:divBdr>
        <w:top w:val="none" w:sz="0" w:space="0" w:color="auto"/>
        <w:left w:val="none" w:sz="0" w:space="0" w:color="auto"/>
        <w:bottom w:val="none" w:sz="0" w:space="0" w:color="auto"/>
        <w:right w:val="none" w:sz="0" w:space="0" w:color="auto"/>
      </w:divBdr>
      <w:divsChild>
        <w:div w:id="450831973">
          <w:marLeft w:val="0"/>
          <w:marRight w:val="0"/>
          <w:marTop w:val="0"/>
          <w:marBottom w:val="0"/>
          <w:divBdr>
            <w:top w:val="none" w:sz="0" w:space="0" w:color="auto"/>
            <w:left w:val="none" w:sz="0" w:space="0" w:color="auto"/>
            <w:bottom w:val="none" w:sz="0" w:space="0" w:color="auto"/>
            <w:right w:val="none" w:sz="0" w:space="0" w:color="auto"/>
          </w:divBdr>
        </w:div>
        <w:div w:id="2015649454">
          <w:marLeft w:val="0"/>
          <w:marRight w:val="0"/>
          <w:marTop w:val="0"/>
          <w:marBottom w:val="0"/>
          <w:divBdr>
            <w:top w:val="none" w:sz="0" w:space="0" w:color="auto"/>
            <w:left w:val="none" w:sz="0" w:space="0" w:color="auto"/>
            <w:bottom w:val="none" w:sz="0" w:space="0" w:color="auto"/>
            <w:right w:val="none" w:sz="0" w:space="0" w:color="auto"/>
          </w:divBdr>
        </w:div>
        <w:div w:id="1402799402">
          <w:marLeft w:val="0"/>
          <w:marRight w:val="0"/>
          <w:marTop w:val="0"/>
          <w:marBottom w:val="0"/>
          <w:divBdr>
            <w:top w:val="none" w:sz="0" w:space="0" w:color="auto"/>
            <w:left w:val="none" w:sz="0" w:space="0" w:color="auto"/>
            <w:bottom w:val="none" w:sz="0" w:space="0" w:color="auto"/>
            <w:right w:val="none" w:sz="0" w:space="0" w:color="auto"/>
          </w:divBdr>
        </w:div>
        <w:div w:id="557976631">
          <w:marLeft w:val="0"/>
          <w:marRight w:val="0"/>
          <w:marTop w:val="0"/>
          <w:marBottom w:val="0"/>
          <w:divBdr>
            <w:top w:val="none" w:sz="0" w:space="0" w:color="auto"/>
            <w:left w:val="none" w:sz="0" w:space="0" w:color="auto"/>
            <w:bottom w:val="none" w:sz="0" w:space="0" w:color="auto"/>
            <w:right w:val="none" w:sz="0" w:space="0" w:color="auto"/>
          </w:divBdr>
        </w:div>
        <w:div w:id="811288563">
          <w:marLeft w:val="0"/>
          <w:marRight w:val="0"/>
          <w:marTop w:val="0"/>
          <w:marBottom w:val="0"/>
          <w:divBdr>
            <w:top w:val="none" w:sz="0" w:space="0" w:color="auto"/>
            <w:left w:val="none" w:sz="0" w:space="0" w:color="auto"/>
            <w:bottom w:val="none" w:sz="0" w:space="0" w:color="auto"/>
            <w:right w:val="none" w:sz="0" w:space="0" w:color="auto"/>
          </w:divBdr>
        </w:div>
        <w:div w:id="1326206381">
          <w:marLeft w:val="0"/>
          <w:marRight w:val="0"/>
          <w:marTop w:val="0"/>
          <w:marBottom w:val="0"/>
          <w:divBdr>
            <w:top w:val="none" w:sz="0" w:space="0" w:color="auto"/>
            <w:left w:val="none" w:sz="0" w:space="0" w:color="auto"/>
            <w:bottom w:val="none" w:sz="0" w:space="0" w:color="auto"/>
            <w:right w:val="none" w:sz="0" w:space="0" w:color="auto"/>
          </w:divBdr>
        </w:div>
        <w:div w:id="1958440482">
          <w:marLeft w:val="0"/>
          <w:marRight w:val="0"/>
          <w:marTop w:val="0"/>
          <w:marBottom w:val="0"/>
          <w:divBdr>
            <w:top w:val="none" w:sz="0" w:space="0" w:color="auto"/>
            <w:left w:val="none" w:sz="0" w:space="0" w:color="auto"/>
            <w:bottom w:val="none" w:sz="0" w:space="0" w:color="auto"/>
            <w:right w:val="none" w:sz="0" w:space="0" w:color="auto"/>
          </w:divBdr>
        </w:div>
        <w:div w:id="847064653">
          <w:marLeft w:val="0"/>
          <w:marRight w:val="0"/>
          <w:marTop w:val="0"/>
          <w:marBottom w:val="0"/>
          <w:divBdr>
            <w:top w:val="none" w:sz="0" w:space="0" w:color="auto"/>
            <w:left w:val="none" w:sz="0" w:space="0" w:color="auto"/>
            <w:bottom w:val="none" w:sz="0" w:space="0" w:color="auto"/>
            <w:right w:val="none" w:sz="0" w:space="0" w:color="auto"/>
          </w:divBdr>
        </w:div>
        <w:div w:id="1131750769">
          <w:marLeft w:val="0"/>
          <w:marRight w:val="0"/>
          <w:marTop w:val="0"/>
          <w:marBottom w:val="0"/>
          <w:divBdr>
            <w:top w:val="none" w:sz="0" w:space="0" w:color="auto"/>
            <w:left w:val="none" w:sz="0" w:space="0" w:color="auto"/>
            <w:bottom w:val="none" w:sz="0" w:space="0" w:color="auto"/>
            <w:right w:val="none" w:sz="0" w:space="0" w:color="auto"/>
          </w:divBdr>
        </w:div>
        <w:div w:id="71046763">
          <w:marLeft w:val="0"/>
          <w:marRight w:val="0"/>
          <w:marTop w:val="0"/>
          <w:marBottom w:val="0"/>
          <w:divBdr>
            <w:top w:val="none" w:sz="0" w:space="0" w:color="auto"/>
            <w:left w:val="none" w:sz="0" w:space="0" w:color="auto"/>
            <w:bottom w:val="none" w:sz="0" w:space="0" w:color="auto"/>
            <w:right w:val="none" w:sz="0" w:space="0" w:color="auto"/>
          </w:divBdr>
        </w:div>
        <w:div w:id="41565583">
          <w:marLeft w:val="0"/>
          <w:marRight w:val="0"/>
          <w:marTop w:val="0"/>
          <w:marBottom w:val="0"/>
          <w:divBdr>
            <w:top w:val="none" w:sz="0" w:space="0" w:color="auto"/>
            <w:left w:val="none" w:sz="0" w:space="0" w:color="auto"/>
            <w:bottom w:val="none" w:sz="0" w:space="0" w:color="auto"/>
            <w:right w:val="none" w:sz="0" w:space="0" w:color="auto"/>
          </w:divBdr>
        </w:div>
        <w:div w:id="550575526">
          <w:marLeft w:val="0"/>
          <w:marRight w:val="0"/>
          <w:marTop w:val="0"/>
          <w:marBottom w:val="0"/>
          <w:divBdr>
            <w:top w:val="none" w:sz="0" w:space="0" w:color="auto"/>
            <w:left w:val="none" w:sz="0" w:space="0" w:color="auto"/>
            <w:bottom w:val="none" w:sz="0" w:space="0" w:color="auto"/>
            <w:right w:val="none" w:sz="0" w:space="0" w:color="auto"/>
          </w:divBdr>
        </w:div>
        <w:div w:id="1886526793">
          <w:marLeft w:val="0"/>
          <w:marRight w:val="0"/>
          <w:marTop w:val="0"/>
          <w:marBottom w:val="0"/>
          <w:divBdr>
            <w:top w:val="none" w:sz="0" w:space="0" w:color="auto"/>
            <w:left w:val="none" w:sz="0" w:space="0" w:color="auto"/>
            <w:bottom w:val="none" w:sz="0" w:space="0" w:color="auto"/>
            <w:right w:val="none" w:sz="0" w:space="0" w:color="auto"/>
          </w:divBdr>
        </w:div>
      </w:divsChild>
    </w:div>
    <w:div w:id="513885668">
      <w:bodyDiv w:val="1"/>
      <w:marLeft w:val="0"/>
      <w:marRight w:val="0"/>
      <w:marTop w:val="0"/>
      <w:marBottom w:val="0"/>
      <w:divBdr>
        <w:top w:val="none" w:sz="0" w:space="0" w:color="auto"/>
        <w:left w:val="none" w:sz="0" w:space="0" w:color="auto"/>
        <w:bottom w:val="none" w:sz="0" w:space="0" w:color="auto"/>
        <w:right w:val="none" w:sz="0" w:space="0" w:color="auto"/>
      </w:divBdr>
      <w:divsChild>
        <w:div w:id="993221986">
          <w:marLeft w:val="0"/>
          <w:marRight w:val="0"/>
          <w:marTop w:val="0"/>
          <w:marBottom w:val="0"/>
          <w:divBdr>
            <w:top w:val="none" w:sz="0" w:space="0" w:color="auto"/>
            <w:left w:val="none" w:sz="0" w:space="0" w:color="auto"/>
            <w:bottom w:val="none" w:sz="0" w:space="0" w:color="auto"/>
            <w:right w:val="none" w:sz="0" w:space="0" w:color="auto"/>
          </w:divBdr>
        </w:div>
        <w:div w:id="690492035">
          <w:marLeft w:val="0"/>
          <w:marRight w:val="0"/>
          <w:marTop w:val="0"/>
          <w:marBottom w:val="0"/>
          <w:divBdr>
            <w:top w:val="none" w:sz="0" w:space="0" w:color="auto"/>
            <w:left w:val="none" w:sz="0" w:space="0" w:color="auto"/>
            <w:bottom w:val="none" w:sz="0" w:space="0" w:color="auto"/>
            <w:right w:val="none" w:sz="0" w:space="0" w:color="auto"/>
          </w:divBdr>
        </w:div>
        <w:div w:id="855000994">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579727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585526538">
      <w:bodyDiv w:val="1"/>
      <w:marLeft w:val="0"/>
      <w:marRight w:val="0"/>
      <w:marTop w:val="0"/>
      <w:marBottom w:val="0"/>
      <w:divBdr>
        <w:top w:val="none" w:sz="0" w:space="0" w:color="auto"/>
        <w:left w:val="none" w:sz="0" w:space="0" w:color="auto"/>
        <w:bottom w:val="none" w:sz="0" w:space="0" w:color="auto"/>
        <w:right w:val="none" w:sz="0" w:space="0" w:color="auto"/>
      </w:divBdr>
      <w:divsChild>
        <w:div w:id="949820932">
          <w:marLeft w:val="0"/>
          <w:marRight w:val="0"/>
          <w:marTop w:val="0"/>
          <w:marBottom w:val="0"/>
          <w:divBdr>
            <w:top w:val="none" w:sz="0" w:space="0" w:color="auto"/>
            <w:left w:val="none" w:sz="0" w:space="0" w:color="auto"/>
            <w:bottom w:val="none" w:sz="0" w:space="0" w:color="auto"/>
            <w:right w:val="none" w:sz="0" w:space="0" w:color="auto"/>
          </w:divBdr>
        </w:div>
        <w:div w:id="41253358">
          <w:marLeft w:val="0"/>
          <w:marRight w:val="0"/>
          <w:marTop w:val="0"/>
          <w:marBottom w:val="0"/>
          <w:divBdr>
            <w:top w:val="none" w:sz="0" w:space="0" w:color="auto"/>
            <w:left w:val="none" w:sz="0" w:space="0" w:color="auto"/>
            <w:bottom w:val="none" w:sz="0" w:space="0" w:color="auto"/>
            <w:right w:val="none" w:sz="0" w:space="0" w:color="auto"/>
          </w:divBdr>
        </w:div>
      </w:divsChild>
    </w:div>
    <w:div w:id="1589853080">
      <w:bodyDiv w:val="1"/>
      <w:marLeft w:val="0"/>
      <w:marRight w:val="0"/>
      <w:marTop w:val="0"/>
      <w:marBottom w:val="0"/>
      <w:divBdr>
        <w:top w:val="none" w:sz="0" w:space="0" w:color="auto"/>
        <w:left w:val="none" w:sz="0" w:space="0" w:color="auto"/>
        <w:bottom w:val="none" w:sz="0" w:space="0" w:color="auto"/>
        <w:right w:val="none" w:sz="0" w:space="0" w:color="auto"/>
      </w:divBdr>
      <w:divsChild>
        <w:div w:id="1038312059">
          <w:marLeft w:val="0"/>
          <w:marRight w:val="0"/>
          <w:marTop w:val="0"/>
          <w:marBottom w:val="0"/>
          <w:divBdr>
            <w:top w:val="none" w:sz="0" w:space="0" w:color="auto"/>
            <w:left w:val="none" w:sz="0" w:space="0" w:color="auto"/>
            <w:bottom w:val="none" w:sz="0" w:space="0" w:color="auto"/>
            <w:right w:val="none" w:sz="0" w:space="0" w:color="auto"/>
          </w:divBdr>
        </w:div>
        <w:div w:id="517741354">
          <w:marLeft w:val="0"/>
          <w:marRight w:val="0"/>
          <w:marTop w:val="0"/>
          <w:marBottom w:val="0"/>
          <w:divBdr>
            <w:top w:val="none" w:sz="0" w:space="0" w:color="auto"/>
            <w:left w:val="none" w:sz="0" w:space="0" w:color="auto"/>
            <w:bottom w:val="none" w:sz="0" w:space="0" w:color="auto"/>
            <w:right w:val="none" w:sz="0" w:space="0" w:color="auto"/>
          </w:divBdr>
        </w:div>
        <w:div w:id="567300391">
          <w:marLeft w:val="0"/>
          <w:marRight w:val="0"/>
          <w:marTop w:val="0"/>
          <w:marBottom w:val="0"/>
          <w:divBdr>
            <w:top w:val="none" w:sz="0" w:space="0" w:color="auto"/>
            <w:left w:val="none" w:sz="0" w:space="0" w:color="auto"/>
            <w:bottom w:val="none" w:sz="0" w:space="0" w:color="auto"/>
            <w:right w:val="none" w:sz="0" w:space="0" w:color="auto"/>
          </w:divBdr>
        </w:div>
        <w:div w:id="1856261917">
          <w:marLeft w:val="0"/>
          <w:marRight w:val="0"/>
          <w:marTop w:val="0"/>
          <w:marBottom w:val="0"/>
          <w:divBdr>
            <w:top w:val="none" w:sz="0" w:space="0" w:color="auto"/>
            <w:left w:val="none" w:sz="0" w:space="0" w:color="auto"/>
            <w:bottom w:val="none" w:sz="0" w:space="0" w:color="auto"/>
            <w:right w:val="none" w:sz="0" w:space="0" w:color="auto"/>
          </w:divBdr>
          <w:divsChild>
            <w:div w:id="2069568775">
              <w:marLeft w:val="0"/>
              <w:marRight w:val="0"/>
              <w:marTop w:val="0"/>
              <w:marBottom w:val="0"/>
              <w:divBdr>
                <w:top w:val="none" w:sz="0" w:space="0" w:color="auto"/>
                <w:left w:val="none" w:sz="0" w:space="0" w:color="auto"/>
                <w:bottom w:val="none" w:sz="0" w:space="0" w:color="auto"/>
                <w:right w:val="none" w:sz="0" w:space="0" w:color="auto"/>
              </w:divBdr>
              <w:divsChild>
                <w:div w:id="1981884299">
                  <w:marLeft w:val="0"/>
                  <w:marRight w:val="0"/>
                  <w:marTop w:val="0"/>
                  <w:marBottom w:val="0"/>
                  <w:divBdr>
                    <w:top w:val="none" w:sz="0" w:space="0" w:color="auto"/>
                    <w:left w:val="none" w:sz="0" w:space="0" w:color="auto"/>
                    <w:bottom w:val="none" w:sz="0" w:space="0" w:color="auto"/>
                    <w:right w:val="none" w:sz="0" w:space="0" w:color="auto"/>
                  </w:divBdr>
                </w:div>
                <w:div w:id="225335822">
                  <w:marLeft w:val="0"/>
                  <w:marRight w:val="0"/>
                  <w:marTop w:val="0"/>
                  <w:marBottom w:val="0"/>
                  <w:divBdr>
                    <w:top w:val="none" w:sz="0" w:space="0" w:color="auto"/>
                    <w:left w:val="none" w:sz="0" w:space="0" w:color="auto"/>
                    <w:bottom w:val="none" w:sz="0" w:space="0" w:color="auto"/>
                    <w:right w:val="none" w:sz="0" w:space="0" w:color="auto"/>
                  </w:divBdr>
                </w:div>
              </w:divsChild>
            </w:div>
            <w:div w:id="879896780">
              <w:marLeft w:val="0"/>
              <w:marRight w:val="0"/>
              <w:marTop w:val="0"/>
              <w:marBottom w:val="0"/>
              <w:divBdr>
                <w:top w:val="none" w:sz="0" w:space="0" w:color="auto"/>
                <w:left w:val="none" w:sz="0" w:space="0" w:color="auto"/>
                <w:bottom w:val="none" w:sz="0" w:space="0" w:color="auto"/>
                <w:right w:val="none" w:sz="0" w:space="0" w:color="auto"/>
              </w:divBdr>
            </w:div>
            <w:div w:id="806121680">
              <w:marLeft w:val="0"/>
              <w:marRight w:val="0"/>
              <w:marTop w:val="0"/>
              <w:marBottom w:val="0"/>
              <w:divBdr>
                <w:top w:val="none" w:sz="0" w:space="0" w:color="auto"/>
                <w:left w:val="none" w:sz="0" w:space="0" w:color="auto"/>
                <w:bottom w:val="none" w:sz="0" w:space="0" w:color="auto"/>
                <w:right w:val="none" w:sz="0" w:space="0" w:color="auto"/>
              </w:divBdr>
            </w:div>
            <w:div w:id="195049090">
              <w:marLeft w:val="0"/>
              <w:marRight w:val="0"/>
              <w:marTop w:val="0"/>
              <w:marBottom w:val="0"/>
              <w:divBdr>
                <w:top w:val="none" w:sz="0" w:space="0" w:color="auto"/>
                <w:left w:val="none" w:sz="0" w:space="0" w:color="auto"/>
                <w:bottom w:val="none" w:sz="0" w:space="0" w:color="auto"/>
                <w:right w:val="none" w:sz="0" w:space="0" w:color="auto"/>
              </w:divBdr>
            </w:div>
            <w:div w:id="516505350">
              <w:marLeft w:val="0"/>
              <w:marRight w:val="0"/>
              <w:marTop w:val="0"/>
              <w:marBottom w:val="0"/>
              <w:divBdr>
                <w:top w:val="none" w:sz="0" w:space="0" w:color="auto"/>
                <w:left w:val="none" w:sz="0" w:space="0" w:color="auto"/>
                <w:bottom w:val="none" w:sz="0" w:space="0" w:color="auto"/>
                <w:right w:val="none" w:sz="0" w:space="0" w:color="auto"/>
              </w:divBdr>
            </w:div>
          </w:divsChild>
        </w:div>
        <w:div w:id="839733648">
          <w:marLeft w:val="0"/>
          <w:marRight w:val="0"/>
          <w:marTop w:val="0"/>
          <w:marBottom w:val="0"/>
          <w:divBdr>
            <w:top w:val="none" w:sz="0" w:space="0" w:color="auto"/>
            <w:left w:val="none" w:sz="0" w:space="0" w:color="auto"/>
            <w:bottom w:val="none" w:sz="0" w:space="0" w:color="auto"/>
            <w:right w:val="none" w:sz="0" w:space="0" w:color="auto"/>
          </w:divBdr>
        </w:div>
        <w:div w:id="254677461">
          <w:marLeft w:val="0"/>
          <w:marRight w:val="0"/>
          <w:marTop w:val="0"/>
          <w:marBottom w:val="0"/>
          <w:divBdr>
            <w:top w:val="none" w:sz="0" w:space="0" w:color="auto"/>
            <w:left w:val="none" w:sz="0" w:space="0" w:color="auto"/>
            <w:bottom w:val="none" w:sz="0" w:space="0" w:color="auto"/>
            <w:right w:val="none" w:sz="0" w:space="0" w:color="auto"/>
          </w:divBdr>
        </w:div>
        <w:div w:id="587465368">
          <w:marLeft w:val="0"/>
          <w:marRight w:val="0"/>
          <w:marTop w:val="0"/>
          <w:marBottom w:val="0"/>
          <w:divBdr>
            <w:top w:val="none" w:sz="0" w:space="0" w:color="auto"/>
            <w:left w:val="none" w:sz="0" w:space="0" w:color="auto"/>
            <w:bottom w:val="none" w:sz="0" w:space="0" w:color="auto"/>
            <w:right w:val="none" w:sz="0" w:space="0" w:color="auto"/>
          </w:divBdr>
          <w:divsChild>
            <w:div w:id="1729760699">
              <w:marLeft w:val="0"/>
              <w:marRight w:val="0"/>
              <w:marTop w:val="0"/>
              <w:marBottom w:val="0"/>
              <w:divBdr>
                <w:top w:val="none" w:sz="0" w:space="0" w:color="auto"/>
                <w:left w:val="none" w:sz="0" w:space="0" w:color="auto"/>
                <w:bottom w:val="none" w:sz="0" w:space="0" w:color="auto"/>
                <w:right w:val="none" w:sz="0" w:space="0" w:color="auto"/>
              </w:divBdr>
              <w:divsChild>
                <w:div w:id="347489274">
                  <w:marLeft w:val="0"/>
                  <w:marRight w:val="0"/>
                  <w:marTop w:val="0"/>
                  <w:marBottom w:val="0"/>
                  <w:divBdr>
                    <w:top w:val="none" w:sz="0" w:space="0" w:color="auto"/>
                    <w:left w:val="none" w:sz="0" w:space="0" w:color="auto"/>
                    <w:bottom w:val="none" w:sz="0" w:space="0" w:color="auto"/>
                    <w:right w:val="none" w:sz="0" w:space="0" w:color="auto"/>
                  </w:divBdr>
                </w:div>
              </w:divsChild>
            </w:div>
            <w:div w:id="993877527">
              <w:marLeft w:val="0"/>
              <w:marRight w:val="0"/>
              <w:marTop w:val="0"/>
              <w:marBottom w:val="0"/>
              <w:divBdr>
                <w:top w:val="none" w:sz="0" w:space="0" w:color="auto"/>
                <w:left w:val="none" w:sz="0" w:space="0" w:color="auto"/>
                <w:bottom w:val="none" w:sz="0" w:space="0" w:color="auto"/>
                <w:right w:val="none" w:sz="0" w:space="0" w:color="auto"/>
              </w:divBdr>
            </w:div>
            <w:div w:id="2014381384">
              <w:marLeft w:val="0"/>
              <w:marRight w:val="0"/>
              <w:marTop w:val="0"/>
              <w:marBottom w:val="0"/>
              <w:divBdr>
                <w:top w:val="none" w:sz="0" w:space="0" w:color="auto"/>
                <w:left w:val="none" w:sz="0" w:space="0" w:color="auto"/>
                <w:bottom w:val="none" w:sz="0" w:space="0" w:color="auto"/>
                <w:right w:val="none" w:sz="0" w:space="0" w:color="auto"/>
              </w:divBdr>
              <w:divsChild>
                <w:div w:id="71304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778">
          <w:marLeft w:val="0"/>
          <w:marRight w:val="0"/>
          <w:marTop w:val="0"/>
          <w:marBottom w:val="0"/>
          <w:divBdr>
            <w:top w:val="none" w:sz="0" w:space="0" w:color="auto"/>
            <w:left w:val="none" w:sz="0" w:space="0" w:color="auto"/>
            <w:bottom w:val="none" w:sz="0" w:space="0" w:color="auto"/>
            <w:right w:val="none" w:sz="0" w:space="0" w:color="auto"/>
          </w:divBdr>
        </w:div>
        <w:div w:id="1516571554">
          <w:marLeft w:val="0"/>
          <w:marRight w:val="0"/>
          <w:marTop w:val="0"/>
          <w:marBottom w:val="0"/>
          <w:divBdr>
            <w:top w:val="none" w:sz="0" w:space="0" w:color="auto"/>
            <w:left w:val="none" w:sz="0" w:space="0" w:color="auto"/>
            <w:bottom w:val="none" w:sz="0" w:space="0" w:color="auto"/>
            <w:right w:val="none" w:sz="0" w:space="0" w:color="auto"/>
          </w:divBdr>
        </w:div>
        <w:div w:id="410543185">
          <w:marLeft w:val="0"/>
          <w:marRight w:val="0"/>
          <w:marTop w:val="0"/>
          <w:marBottom w:val="0"/>
          <w:divBdr>
            <w:top w:val="none" w:sz="0" w:space="0" w:color="auto"/>
            <w:left w:val="none" w:sz="0" w:space="0" w:color="auto"/>
            <w:bottom w:val="none" w:sz="0" w:space="0" w:color="auto"/>
            <w:right w:val="none" w:sz="0" w:space="0" w:color="auto"/>
          </w:divBdr>
          <w:divsChild>
            <w:div w:id="139812835">
              <w:marLeft w:val="0"/>
              <w:marRight w:val="0"/>
              <w:marTop w:val="0"/>
              <w:marBottom w:val="0"/>
              <w:divBdr>
                <w:top w:val="none" w:sz="0" w:space="0" w:color="auto"/>
                <w:left w:val="none" w:sz="0" w:space="0" w:color="auto"/>
                <w:bottom w:val="none" w:sz="0" w:space="0" w:color="auto"/>
                <w:right w:val="none" w:sz="0" w:space="0" w:color="auto"/>
              </w:divBdr>
              <w:divsChild>
                <w:div w:id="1164248485">
                  <w:marLeft w:val="0"/>
                  <w:marRight w:val="0"/>
                  <w:marTop w:val="0"/>
                  <w:marBottom w:val="0"/>
                  <w:divBdr>
                    <w:top w:val="none" w:sz="0" w:space="0" w:color="auto"/>
                    <w:left w:val="none" w:sz="0" w:space="0" w:color="auto"/>
                    <w:bottom w:val="none" w:sz="0" w:space="0" w:color="auto"/>
                    <w:right w:val="none" w:sz="0" w:space="0" w:color="auto"/>
                  </w:divBdr>
                </w:div>
              </w:divsChild>
            </w:div>
            <w:div w:id="599991635">
              <w:marLeft w:val="0"/>
              <w:marRight w:val="0"/>
              <w:marTop w:val="0"/>
              <w:marBottom w:val="0"/>
              <w:divBdr>
                <w:top w:val="none" w:sz="0" w:space="0" w:color="auto"/>
                <w:left w:val="none" w:sz="0" w:space="0" w:color="auto"/>
                <w:bottom w:val="none" w:sz="0" w:space="0" w:color="auto"/>
                <w:right w:val="none" w:sz="0" w:space="0" w:color="auto"/>
              </w:divBdr>
            </w:div>
            <w:div w:id="2055495754">
              <w:marLeft w:val="0"/>
              <w:marRight w:val="0"/>
              <w:marTop w:val="0"/>
              <w:marBottom w:val="0"/>
              <w:divBdr>
                <w:top w:val="none" w:sz="0" w:space="0" w:color="auto"/>
                <w:left w:val="none" w:sz="0" w:space="0" w:color="auto"/>
                <w:bottom w:val="none" w:sz="0" w:space="0" w:color="auto"/>
                <w:right w:val="none" w:sz="0" w:space="0" w:color="auto"/>
              </w:divBdr>
            </w:div>
          </w:divsChild>
        </w:div>
        <w:div w:id="662395385">
          <w:marLeft w:val="0"/>
          <w:marRight w:val="0"/>
          <w:marTop w:val="0"/>
          <w:marBottom w:val="0"/>
          <w:divBdr>
            <w:top w:val="none" w:sz="0" w:space="0" w:color="auto"/>
            <w:left w:val="none" w:sz="0" w:space="0" w:color="auto"/>
            <w:bottom w:val="none" w:sz="0" w:space="0" w:color="auto"/>
            <w:right w:val="none" w:sz="0" w:space="0" w:color="auto"/>
          </w:divBdr>
        </w:div>
        <w:div w:id="1410880093">
          <w:marLeft w:val="0"/>
          <w:marRight w:val="0"/>
          <w:marTop w:val="0"/>
          <w:marBottom w:val="0"/>
          <w:divBdr>
            <w:top w:val="none" w:sz="0" w:space="0" w:color="auto"/>
            <w:left w:val="none" w:sz="0" w:space="0" w:color="auto"/>
            <w:bottom w:val="none" w:sz="0" w:space="0" w:color="auto"/>
            <w:right w:val="none" w:sz="0" w:space="0" w:color="auto"/>
          </w:divBdr>
        </w:div>
        <w:div w:id="1984311432">
          <w:marLeft w:val="0"/>
          <w:marRight w:val="0"/>
          <w:marTop w:val="0"/>
          <w:marBottom w:val="0"/>
          <w:divBdr>
            <w:top w:val="none" w:sz="0" w:space="0" w:color="auto"/>
            <w:left w:val="none" w:sz="0" w:space="0" w:color="auto"/>
            <w:bottom w:val="none" w:sz="0" w:space="0" w:color="auto"/>
            <w:right w:val="none" w:sz="0" w:space="0" w:color="auto"/>
          </w:divBdr>
          <w:divsChild>
            <w:div w:id="843084471">
              <w:marLeft w:val="0"/>
              <w:marRight w:val="0"/>
              <w:marTop w:val="0"/>
              <w:marBottom w:val="0"/>
              <w:divBdr>
                <w:top w:val="none" w:sz="0" w:space="0" w:color="auto"/>
                <w:left w:val="none" w:sz="0" w:space="0" w:color="auto"/>
                <w:bottom w:val="none" w:sz="0" w:space="0" w:color="auto"/>
                <w:right w:val="none" w:sz="0" w:space="0" w:color="auto"/>
              </w:divBdr>
              <w:divsChild>
                <w:div w:id="1600794123">
                  <w:marLeft w:val="0"/>
                  <w:marRight w:val="0"/>
                  <w:marTop w:val="0"/>
                  <w:marBottom w:val="0"/>
                  <w:divBdr>
                    <w:top w:val="none" w:sz="0" w:space="0" w:color="auto"/>
                    <w:left w:val="none" w:sz="0" w:space="0" w:color="auto"/>
                    <w:bottom w:val="none" w:sz="0" w:space="0" w:color="auto"/>
                    <w:right w:val="none" w:sz="0" w:space="0" w:color="auto"/>
                  </w:divBdr>
                </w:div>
                <w:div w:id="564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651493897">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238949546">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sChild>
    </w:div>
    <w:div w:id="1751734789">
      <w:bodyDiv w:val="1"/>
      <w:marLeft w:val="0"/>
      <w:marRight w:val="0"/>
      <w:marTop w:val="0"/>
      <w:marBottom w:val="0"/>
      <w:divBdr>
        <w:top w:val="none" w:sz="0" w:space="0" w:color="auto"/>
        <w:left w:val="none" w:sz="0" w:space="0" w:color="auto"/>
        <w:bottom w:val="none" w:sz="0" w:space="0" w:color="auto"/>
        <w:right w:val="none" w:sz="0" w:space="0" w:color="auto"/>
      </w:divBdr>
      <w:divsChild>
        <w:div w:id="600182810">
          <w:marLeft w:val="0"/>
          <w:marRight w:val="0"/>
          <w:marTop w:val="0"/>
          <w:marBottom w:val="0"/>
          <w:divBdr>
            <w:top w:val="none" w:sz="0" w:space="0" w:color="auto"/>
            <w:left w:val="none" w:sz="0" w:space="0" w:color="auto"/>
            <w:bottom w:val="none" w:sz="0" w:space="0" w:color="auto"/>
            <w:right w:val="none" w:sz="0" w:space="0" w:color="auto"/>
          </w:divBdr>
        </w:div>
        <w:div w:id="1016417801">
          <w:marLeft w:val="0"/>
          <w:marRight w:val="0"/>
          <w:marTop w:val="0"/>
          <w:marBottom w:val="0"/>
          <w:divBdr>
            <w:top w:val="none" w:sz="0" w:space="0" w:color="auto"/>
            <w:left w:val="none" w:sz="0" w:space="0" w:color="auto"/>
            <w:bottom w:val="none" w:sz="0" w:space="0" w:color="auto"/>
            <w:right w:val="none" w:sz="0" w:space="0" w:color="auto"/>
          </w:divBdr>
        </w:div>
        <w:div w:id="1175223734">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89617308">
      <w:bodyDiv w:val="1"/>
      <w:marLeft w:val="0"/>
      <w:marRight w:val="0"/>
      <w:marTop w:val="0"/>
      <w:marBottom w:val="0"/>
      <w:divBdr>
        <w:top w:val="none" w:sz="0" w:space="0" w:color="auto"/>
        <w:left w:val="none" w:sz="0" w:space="0" w:color="auto"/>
        <w:bottom w:val="none" w:sz="0" w:space="0" w:color="auto"/>
        <w:right w:val="none" w:sz="0" w:space="0" w:color="auto"/>
      </w:divBdr>
      <w:divsChild>
        <w:div w:id="1703287936">
          <w:marLeft w:val="0"/>
          <w:marRight w:val="0"/>
          <w:marTop w:val="0"/>
          <w:marBottom w:val="0"/>
          <w:divBdr>
            <w:top w:val="none" w:sz="0" w:space="0" w:color="auto"/>
            <w:left w:val="none" w:sz="0" w:space="0" w:color="auto"/>
            <w:bottom w:val="none" w:sz="0" w:space="0" w:color="auto"/>
            <w:right w:val="none" w:sz="0" w:space="0" w:color="auto"/>
          </w:divBdr>
        </w:div>
        <w:div w:id="1649744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F693B-0212-456F-9645-EBEB4476E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338</Words>
  <Characters>1859</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7</cp:revision>
  <cp:lastPrinted>2013-04-17T00:18:00Z</cp:lastPrinted>
  <dcterms:created xsi:type="dcterms:W3CDTF">2013-04-17T00:04:00Z</dcterms:created>
  <dcterms:modified xsi:type="dcterms:W3CDTF">2013-04-17T00:40:00Z</dcterms:modified>
</cp:coreProperties>
</file>