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F72CBF" wp14:editId="177C583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3E16B0">
        <w:rPr>
          <w:rFonts w:ascii="Arial" w:hAnsi="Arial" w:cs="Arial"/>
          <w:b/>
          <w:sz w:val="24"/>
          <w:szCs w:val="24"/>
        </w:rPr>
        <w:t>6</w:t>
      </w:r>
      <w:r w:rsidR="00DD48FC">
        <w:rPr>
          <w:rFonts w:ascii="Arial" w:hAnsi="Arial" w:cs="Arial"/>
          <w:b/>
          <w:sz w:val="24"/>
          <w:szCs w:val="24"/>
        </w:rPr>
        <w:t>6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5C22C7" w:rsidRDefault="005C22C7" w:rsidP="002A2E58">
      <w:pPr>
        <w:jc w:val="center"/>
        <w:rPr>
          <w:rFonts w:ascii="Arial" w:hAnsi="Arial" w:cs="Arial"/>
          <w:b/>
          <w:sz w:val="24"/>
          <w:szCs w:val="24"/>
        </w:rPr>
      </w:pPr>
    </w:p>
    <w:p w:rsidR="00DD48FC" w:rsidRDefault="00DD48FC" w:rsidP="00DD48F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DD48FC">
        <w:rPr>
          <w:rFonts w:ascii="Arial" w:hAnsi="Arial" w:cs="Arial"/>
          <w:b/>
          <w:color w:val="000000"/>
          <w:sz w:val="36"/>
          <w:szCs w:val="36"/>
        </w:rPr>
        <w:t xml:space="preserve">Dará inicio este jueves la </w:t>
      </w:r>
      <w:r>
        <w:rPr>
          <w:rFonts w:ascii="Arial" w:hAnsi="Arial" w:cs="Arial"/>
          <w:b/>
          <w:color w:val="000000"/>
          <w:sz w:val="36"/>
          <w:szCs w:val="36"/>
        </w:rPr>
        <w:t>FIL UABC</w:t>
      </w:r>
    </w:p>
    <w:p w:rsidR="00947E4A" w:rsidRPr="001436D4" w:rsidRDefault="00947E4A" w:rsidP="00DD48F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947E4A" w:rsidRDefault="00947E4A" w:rsidP="00947E4A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</w:rPr>
      </w:pPr>
      <w:r w:rsidRPr="00947E4A">
        <w:rPr>
          <w:rFonts w:ascii="Arial" w:hAnsi="Arial" w:cs="Arial"/>
          <w:color w:val="000000"/>
        </w:rPr>
        <w:t>Se llevará a cabo del 18 al 23 de abril.</w:t>
      </w:r>
      <w:r w:rsidR="00C3777A">
        <w:rPr>
          <w:rFonts w:ascii="Arial" w:hAnsi="Arial" w:cs="Arial"/>
          <w:color w:val="000000"/>
        </w:rPr>
        <w:t xml:space="preserve"> El acceso es gratuito.</w:t>
      </w:r>
    </w:p>
    <w:p w:rsidR="00947E4A" w:rsidRPr="00947E4A" w:rsidRDefault="00947E4A" w:rsidP="00947E4A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Habrá </w:t>
      </w:r>
      <w:r w:rsidR="00C3777A">
        <w:rPr>
          <w:rFonts w:ascii="Arial" w:hAnsi="Arial" w:cs="Arial"/>
          <w:color w:val="000000"/>
        </w:rPr>
        <w:t>presentaciones literarias, conferencias, talleres, enología y gastronomía, conciertos y lecturas para todo público.</w:t>
      </w:r>
    </w:p>
    <w:p w:rsidR="00DD48FC" w:rsidRPr="00DD48FC" w:rsidRDefault="00DD48FC" w:rsidP="00DD48F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DD48FC" w:rsidRDefault="00DD48FC" w:rsidP="001436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D48FC">
        <w:rPr>
          <w:rFonts w:ascii="Arial" w:hAnsi="Arial" w:cs="Arial"/>
          <w:b/>
          <w:color w:val="000000"/>
        </w:rPr>
        <w:t>Mexicali, B.C., a miércoles 17 de abril de 2013.</w:t>
      </w:r>
      <w:r w:rsidRPr="00DD48FC">
        <w:rPr>
          <w:rFonts w:ascii="Arial" w:hAnsi="Arial" w:cs="Arial"/>
          <w:color w:val="000000"/>
        </w:rPr>
        <w:t xml:space="preserve">- </w:t>
      </w:r>
      <w:r w:rsidR="008C4171">
        <w:rPr>
          <w:rFonts w:ascii="Arial" w:hAnsi="Arial" w:cs="Arial"/>
          <w:color w:val="000000"/>
        </w:rPr>
        <w:t>Este jueves</w:t>
      </w:r>
      <w:r w:rsidRPr="00DD48FC">
        <w:rPr>
          <w:rFonts w:ascii="Arial" w:hAnsi="Arial" w:cs="Arial"/>
          <w:color w:val="000000"/>
        </w:rPr>
        <w:t xml:space="preserve"> 18</w:t>
      </w:r>
      <w:r w:rsidR="008C4171">
        <w:rPr>
          <w:rFonts w:ascii="Arial" w:hAnsi="Arial" w:cs="Arial"/>
          <w:color w:val="000000"/>
        </w:rPr>
        <w:t xml:space="preserve"> de abril</w:t>
      </w:r>
      <w:r w:rsidRPr="00DD48FC">
        <w:rPr>
          <w:rFonts w:ascii="Arial" w:hAnsi="Arial" w:cs="Arial"/>
          <w:color w:val="000000"/>
        </w:rPr>
        <w:t xml:space="preserve"> inici</w:t>
      </w:r>
      <w:r w:rsidR="008C4171">
        <w:rPr>
          <w:rFonts w:ascii="Arial" w:hAnsi="Arial" w:cs="Arial"/>
          <w:color w:val="000000"/>
        </w:rPr>
        <w:t xml:space="preserve">ará </w:t>
      </w:r>
      <w:r w:rsidRPr="00DD48FC">
        <w:rPr>
          <w:rFonts w:ascii="Arial" w:hAnsi="Arial" w:cs="Arial"/>
          <w:color w:val="000000"/>
        </w:rPr>
        <w:t xml:space="preserve">la </w:t>
      </w:r>
      <w:r w:rsidR="008C4171">
        <w:rPr>
          <w:rFonts w:ascii="Arial" w:hAnsi="Arial" w:cs="Arial"/>
          <w:color w:val="000000"/>
        </w:rPr>
        <w:t xml:space="preserve">decimocuarta edición de la </w:t>
      </w:r>
      <w:r w:rsidRPr="00DD48FC">
        <w:rPr>
          <w:rFonts w:ascii="Arial" w:hAnsi="Arial" w:cs="Arial"/>
          <w:color w:val="000000"/>
        </w:rPr>
        <w:t xml:space="preserve">Feria Internacional del Libro de la Universidad Autónoma de Baja California (FIL UABC), bajo el </w:t>
      </w:r>
      <w:r w:rsidRPr="008C4171">
        <w:rPr>
          <w:rFonts w:ascii="Arial" w:hAnsi="Arial" w:cs="Arial"/>
          <w:color w:val="000000"/>
        </w:rPr>
        <w:t>lema</w:t>
      </w:r>
      <w:r w:rsidRPr="008C4171">
        <w:rPr>
          <w:rStyle w:val="nfasis"/>
          <w:rFonts w:ascii="Arial" w:hAnsi="Arial" w:cs="Arial"/>
          <w:color w:val="000000"/>
        </w:rPr>
        <w:t xml:space="preserve"> </w:t>
      </w:r>
      <w:r w:rsidRPr="008C4171">
        <w:rPr>
          <w:rStyle w:val="nfasis"/>
          <w:rFonts w:ascii="Arial" w:hAnsi="Arial" w:cs="Arial"/>
          <w:i w:val="0"/>
          <w:color w:val="000000"/>
        </w:rPr>
        <w:t>La lectura nos hará libres</w:t>
      </w:r>
      <w:r w:rsidR="008C4171">
        <w:rPr>
          <w:rFonts w:ascii="Arial" w:hAnsi="Arial" w:cs="Arial"/>
          <w:color w:val="000000"/>
        </w:rPr>
        <w:t xml:space="preserve">. Tendrá como sede la explanada de la </w:t>
      </w:r>
      <w:r w:rsidRPr="00DD48FC">
        <w:rPr>
          <w:rFonts w:ascii="Arial" w:hAnsi="Arial" w:cs="Arial"/>
          <w:color w:val="000000"/>
        </w:rPr>
        <w:t>Vicerrectoría Campus Mexicali</w:t>
      </w:r>
      <w:r w:rsidR="008C4171">
        <w:rPr>
          <w:rFonts w:ascii="Arial" w:hAnsi="Arial" w:cs="Arial"/>
          <w:color w:val="000000"/>
        </w:rPr>
        <w:t xml:space="preserve"> y el acceso a los módulos de exposición, así como a todas sus actividades, será completamente gratuito</w:t>
      </w:r>
      <w:r w:rsidRPr="00DD48FC">
        <w:rPr>
          <w:rFonts w:ascii="Arial" w:hAnsi="Arial" w:cs="Arial"/>
          <w:color w:val="000000"/>
        </w:rPr>
        <w:t>.</w:t>
      </w:r>
    </w:p>
    <w:p w:rsidR="001436D4" w:rsidRPr="00DD48FC" w:rsidRDefault="001436D4" w:rsidP="001436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74206D" w:rsidRDefault="00DD48FC" w:rsidP="001436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D48FC">
        <w:rPr>
          <w:rFonts w:ascii="Arial" w:hAnsi="Arial" w:cs="Arial"/>
          <w:color w:val="000000"/>
        </w:rPr>
        <w:t xml:space="preserve">La </w:t>
      </w:r>
      <w:r w:rsidR="0074206D">
        <w:rPr>
          <w:rFonts w:ascii="Arial" w:hAnsi="Arial" w:cs="Arial"/>
          <w:color w:val="000000"/>
        </w:rPr>
        <w:t xml:space="preserve">primera presentación que se llevará a cabo mañana, será la del libro </w:t>
      </w:r>
      <w:proofErr w:type="spellStart"/>
      <w:r w:rsidR="0074206D" w:rsidRPr="0074206D">
        <w:rPr>
          <w:rFonts w:ascii="Arial" w:hAnsi="Arial" w:cs="Arial"/>
          <w:color w:val="000000"/>
        </w:rPr>
        <w:t>Catnip</w:t>
      </w:r>
      <w:proofErr w:type="spellEnd"/>
      <w:r w:rsidR="0074206D" w:rsidRPr="0074206D">
        <w:rPr>
          <w:rFonts w:ascii="Arial" w:hAnsi="Arial" w:cs="Arial"/>
          <w:color w:val="000000"/>
        </w:rPr>
        <w:t xml:space="preserve"> de </w:t>
      </w:r>
      <w:proofErr w:type="spellStart"/>
      <w:r w:rsidR="0074206D" w:rsidRPr="0074206D">
        <w:rPr>
          <w:rFonts w:ascii="Arial" w:hAnsi="Arial" w:cs="Arial"/>
          <w:color w:val="000000"/>
        </w:rPr>
        <w:t>Xitlalitl</w:t>
      </w:r>
      <w:proofErr w:type="spellEnd"/>
      <w:r w:rsidR="0074206D" w:rsidRPr="0074206D">
        <w:rPr>
          <w:rFonts w:ascii="Arial" w:hAnsi="Arial" w:cs="Arial"/>
          <w:color w:val="000000"/>
        </w:rPr>
        <w:t xml:space="preserve"> Rodríguez Mendoza</w:t>
      </w:r>
      <w:r w:rsidR="0074206D">
        <w:rPr>
          <w:rFonts w:ascii="Arial" w:hAnsi="Arial" w:cs="Arial"/>
          <w:color w:val="000000"/>
        </w:rPr>
        <w:t xml:space="preserve"> a las 17:00 horas en el Salón 205 del edificio anexo a la Vicerrectoría. Los comentarios estarán a cargo de Antonio León. En punto de las 19:00 horas, está programada la inauguración oficial de esta edición de la FIL UABC.</w:t>
      </w:r>
    </w:p>
    <w:p w:rsidR="001436D4" w:rsidRDefault="001436D4" w:rsidP="001436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1436D4" w:rsidRPr="00DD48FC" w:rsidRDefault="001436D4" w:rsidP="001436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Durante los seis días que durará la FIL UABC se tienen contempladas</w:t>
      </w:r>
      <w:r w:rsidRPr="00DD48FC">
        <w:rPr>
          <w:rFonts w:ascii="Arial" w:hAnsi="Arial" w:cs="Arial"/>
          <w:color w:val="000000"/>
        </w:rPr>
        <w:t xml:space="preserve"> diversas actividades </w:t>
      </w:r>
      <w:r>
        <w:rPr>
          <w:rFonts w:ascii="Arial" w:hAnsi="Arial" w:cs="Arial"/>
          <w:color w:val="000000"/>
        </w:rPr>
        <w:t>tales</w:t>
      </w:r>
      <w:r w:rsidRPr="00DD48FC">
        <w:rPr>
          <w:rFonts w:ascii="Arial" w:hAnsi="Arial" w:cs="Arial"/>
          <w:color w:val="000000"/>
        </w:rPr>
        <w:t xml:space="preserve"> como conferencias, talleres, presentaciones </w:t>
      </w:r>
      <w:r>
        <w:rPr>
          <w:rFonts w:ascii="Arial" w:hAnsi="Arial" w:cs="Arial"/>
          <w:color w:val="000000"/>
        </w:rPr>
        <w:t>literarias</w:t>
      </w:r>
      <w:r w:rsidRPr="00DD48FC">
        <w:rPr>
          <w:rFonts w:ascii="Arial" w:hAnsi="Arial" w:cs="Arial"/>
          <w:color w:val="000000"/>
        </w:rPr>
        <w:t xml:space="preserve">, exposiciones, mesas redondas, </w:t>
      </w:r>
      <w:r>
        <w:rPr>
          <w:rFonts w:ascii="Arial" w:hAnsi="Arial" w:cs="Arial"/>
          <w:color w:val="000000"/>
        </w:rPr>
        <w:t xml:space="preserve">enología y gastronomía, </w:t>
      </w:r>
      <w:r w:rsidRPr="00DD48FC">
        <w:rPr>
          <w:rFonts w:ascii="Arial" w:hAnsi="Arial" w:cs="Arial"/>
          <w:color w:val="000000"/>
        </w:rPr>
        <w:t>conciertos y venta de libros, dirigidas a la comunidad u</w:t>
      </w:r>
      <w:r w:rsidR="002027D0">
        <w:rPr>
          <w:rFonts w:ascii="Arial" w:hAnsi="Arial" w:cs="Arial"/>
          <w:color w:val="000000"/>
        </w:rPr>
        <w:t xml:space="preserve">niversitaria, </w:t>
      </w:r>
      <w:r w:rsidRPr="00DD48FC">
        <w:rPr>
          <w:rFonts w:ascii="Arial" w:hAnsi="Arial" w:cs="Arial"/>
          <w:color w:val="000000"/>
        </w:rPr>
        <w:t xml:space="preserve">público </w:t>
      </w:r>
      <w:r w:rsidR="002027D0">
        <w:rPr>
          <w:rFonts w:ascii="Arial" w:hAnsi="Arial" w:cs="Arial"/>
          <w:color w:val="000000"/>
        </w:rPr>
        <w:t>infantil, juvenil y</w:t>
      </w:r>
      <w:r w:rsidRPr="00DD48FC">
        <w:rPr>
          <w:rFonts w:ascii="Arial" w:hAnsi="Arial" w:cs="Arial"/>
          <w:color w:val="000000"/>
        </w:rPr>
        <w:t xml:space="preserve"> general.</w:t>
      </w:r>
    </w:p>
    <w:p w:rsidR="001436D4" w:rsidRDefault="001436D4" w:rsidP="001436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792795" w:rsidRPr="00DD48FC" w:rsidRDefault="00792795" w:rsidP="0079279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Habrá conferencias, talleres y cursos especializados </w:t>
      </w:r>
      <w:r>
        <w:rPr>
          <w:rFonts w:ascii="Arial" w:hAnsi="Arial" w:cs="Arial"/>
          <w:color w:val="000000"/>
        </w:rPr>
        <w:t>como “</w:t>
      </w:r>
      <w:r w:rsidRPr="00DD48FC">
        <w:rPr>
          <w:rFonts w:ascii="Arial" w:hAnsi="Arial" w:cs="Arial"/>
          <w:color w:val="000000"/>
        </w:rPr>
        <w:t xml:space="preserve">El </w:t>
      </w:r>
      <w:proofErr w:type="spellStart"/>
      <w:r w:rsidRPr="00DD48FC">
        <w:rPr>
          <w:rFonts w:ascii="Arial" w:hAnsi="Arial" w:cs="Arial"/>
          <w:color w:val="000000"/>
        </w:rPr>
        <w:t>big</w:t>
      </w:r>
      <w:proofErr w:type="spellEnd"/>
      <w:r w:rsidRPr="00DD48FC">
        <w:rPr>
          <w:rFonts w:ascii="Arial" w:hAnsi="Arial" w:cs="Arial"/>
          <w:color w:val="000000"/>
        </w:rPr>
        <w:t xml:space="preserve"> </w:t>
      </w:r>
      <w:proofErr w:type="spellStart"/>
      <w:r w:rsidRPr="00DD48FC">
        <w:rPr>
          <w:rFonts w:ascii="Arial" w:hAnsi="Arial" w:cs="Arial"/>
          <w:color w:val="000000"/>
        </w:rPr>
        <w:t>bang</w:t>
      </w:r>
      <w:proofErr w:type="spellEnd"/>
      <w:r w:rsidRPr="00DD48FC">
        <w:rPr>
          <w:rFonts w:ascii="Arial" w:hAnsi="Arial" w:cs="Arial"/>
          <w:color w:val="000000"/>
        </w:rPr>
        <w:t xml:space="preserve"> ¿Qué sabemos sobre el origen del universo?</w:t>
      </w:r>
      <w:r>
        <w:rPr>
          <w:rFonts w:ascii="Arial" w:hAnsi="Arial" w:cs="Arial"/>
          <w:color w:val="000000"/>
        </w:rPr>
        <w:t>” presentada por el doctor</w:t>
      </w:r>
      <w:r w:rsidRPr="00DD48FC">
        <w:rPr>
          <w:rFonts w:ascii="Arial" w:hAnsi="Arial" w:cs="Arial"/>
          <w:color w:val="000000"/>
        </w:rPr>
        <w:t xml:space="preserve"> Sergio Torres </w:t>
      </w:r>
      <w:proofErr w:type="spellStart"/>
      <w:r w:rsidRPr="00DD48FC">
        <w:rPr>
          <w:rFonts w:ascii="Arial" w:hAnsi="Arial" w:cs="Arial"/>
          <w:color w:val="000000"/>
        </w:rPr>
        <w:t>Arzayús</w:t>
      </w:r>
      <w:proofErr w:type="spellEnd"/>
      <w:r w:rsidRPr="00DD48FC">
        <w:rPr>
          <w:rFonts w:ascii="Arial" w:hAnsi="Arial" w:cs="Arial"/>
          <w:color w:val="000000"/>
        </w:rPr>
        <w:t xml:space="preserve"> a las 11:00 horas</w:t>
      </w:r>
      <w:r>
        <w:rPr>
          <w:rFonts w:ascii="Arial" w:hAnsi="Arial" w:cs="Arial"/>
          <w:color w:val="000000"/>
        </w:rPr>
        <w:t xml:space="preserve"> del sábado 20 de abril. Para los bibliotecarios se realizará</w:t>
      </w:r>
      <w:r w:rsidR="002027D0">
        <w:rPr>
          <w:rFonts w:ascii="Arial" w:hAnsi="Arial" w:cs="Arial"/>
          <w:color w:val="000000"/>
        </w:rPr>
        <w:t xml:space="preserve">n los cursos ISBN </w:t>
      </w:r>
      <w:proofErr w:type="gramStart"/>
      <w:r w:rsidR="002027D0">
        <w:rPr>
          <w:rFonts w:ascii="Arial" w:hAnsi="Arial" w:cs="Arial"/>
          <w:color w:val="000000"/>
        </w:rPr>
        <w:t>y</w:t>
      </w:r>
      <w:proofErr w:type="gramEnd"/>
      <w:r w:rsidR="002027D0">
        <w:rPr>
          <w:rFonts w:ascii="Arial" w:hAnsi="Arial" w:cs="Arial"/>
          <w:color w:val="000000"/>
        </w:rPr>
        <w:t xml:space="preserve"> ISSN, el primero de ellos impartido por Linda </w:t>
      </w:r>
      <w:proofErr w:type="spellStart"/>
      <w:r w:rsidR="002027D0">
        <w:rPr>
          <w:rFonts w:ascii="Arial" w:hAnsi="Arial" w:cs="Arial"/>
          <w:color w:val="000000"/>
        </w:rPr>
        <w:t>Itzaguel</w:t>
      </w:r>
      <w:proofErr w:type="spellEnd"/>
      <w:r w:rsidR="002027D0">
        <w:rPr>
          <w:rFonts w:ascii="Arial" w:hAnsi="Arial" w:cs="Arial"/>
          <w:color w:val="000000"/>
        </w:rPr>
        <w:t xml:space="preserve"> Nava y el segundo por Jesús Sánchez Segura. También se impartirá el </w:t>
      </w:r>
      <w:r w:rsidRPr="00DD48FC">
        <w:rPr>
          <w:rFonts w:ascii="Arial" w:hAnsi="Arial" w:cs="Arial"/>
          <w:color w:val="000000"/>
        </w:rPr>
        <w:t xml:space="preserve">taller de edición con Adobe Suite CS6 </w:t>
      </w:r>
      <w:r w:rsidR="002027D0">
        <w:rPr>
          <w:rFonts w:ascii="Arial" w:hAnsi="Arial" w:cs="Arial"/>
          <w:color w:val="000000"/>
        </w:rPr>
        <w:t xml:space="preserve">por el instructor por Jaime Soler </w:t>
      </w:r>
      <w:proofErr w:type="spellStart"/>
      <w:r w:rsidR="002027D0">
        <w:rPr>
          <w:rFonts w:ascii="Arial" w:hAnsi="Arial" w:cs="Arial"/>
          <w:color w:val="000000"/>
        </w:rPr>
        <w:t>Frost</w:t>
      </w:r>
      <w:proofErr w:type="spellEnd"/>
      <w:r w:rsidR="002027D0">
        <w:rPr>
          <w:rFonts w:ascii="Arial" w:hAnsi="Arial" w:cs="Arial"/>
          <w:color w:val="000000"/>
        </w:rPr>
        <w:t xml:space="preserve"> y se presentará “Libro electrónico” con Isabel </w:t>
      </w:r>
      <w:proofErr w:type="spellStart"/>
      <w:r w:rsidR="002027D0">
        <w:rPr>
          <w:rFonts w:ascii="Arial" w:hAnsi="Arial" w:cs="Arial"/>
          <w:color w:val="000000"/>
        </w:rPr>
        <w:t>Galina</w:t>
      </w:r>
      <w:proofErr w:type="spellEnd"/>
      <w:r w:rsidR="002027D0">
        <w:rPr>
          <w:rFonts w:ascii="Arial" w:hAnsi="Arial" w:cs="Arial"/>
          <w:color w:val="000000"/>
        </w:rPr>
        <w:t xml:space="preserve"> Russell.</w:t>
      </w:r>
    </w:p>
    <w:p w:rsidR="00792795" w:rsidRPr="00DD48FC" w:rsidRDefault="00792795" w:rsidP="001436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1436D4" w:rsidRDefault="00E739A1" w:rsidP="001436D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</w:t>
      </w:r>
      <w:r w:rsidR="001436D4" w:rsidRPr="00DD48FC">
        <w:rPr>
          <w:rFonts w:ascii="Arial" w:hAnsi="Arial" w:cs="Arial"/>
          <w:color w:val="000000"/>
        </w:rPr>
        <w:t>lguno</w:t>
      </w:r>
      <w:r w:rsidR="00CD656E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de los</w:t>
      </w:r>
      <w:r w:rsidR="001436D4" w:rsidRPr="00DD48FC">
        <w:rPr>
          <w:rFonts w:ascii="Arial" w:hAnsi="Arial" w:cs="Arial"/>
          <w:color w:val="000000"/>
        </w:rPr>
        <w:t xml:space="preserve"> libros </w:t>
      </w:r>
      <w:r w:rsidR="00CD656E">
        <w:rPr>
          <w:rFonts w:ascii="Arial" w:hAnsi="Arial" w:cs="Arial"/>
          <w:color w:val="000000"/>
        </w:rPr>
        <w:t>que se presentarán serán:</w:t>
      </w:r>
      <w:r w:rsidR="001436D4" w:rsidRPr="00DD48FC">
        <w:rPr>
          <w:rFonts w:ascii="Arial" w:hAnsi="Arial" w:cs="Arial"/>
          <w:color w:val="000000"/>
        </w:rPr>
        <w:t xml:space="preserve"> </w:t>
      </w:r>
      <w:r w:rsidR="00CD656E">
        <w:rPr>
          <w:rFonts w:ascii="Arial" w:hAnsi="Arial" w:cs="Arial"/>
          <w:color w:val="000000"/>
        </w:rPr>
        <w:t>“</w:t>
      </w:r>
      <w:r w:rsidR="001436D4" w:rsidRPr="00DD48FC">
        <w:rPr>
          <w:rFonts w:ascii="Arial" w:hAnsi="Arial" w:cs="Arial"/>
          <w:color w:val="000000"/>
        </w:rPr>
        <w:t>Tratamiento de la obesidad: Revisiones sistemáticas</w:t>
      </w:r>
      <w:r w:rsidR="00CD656E">
        <w:rPr>
          <w:rFonts w:ascii="Arial" w:hAnsi="Arial" w:cs="Arial"/>
          <w:color w:val="000000"/>
        </w:rPr>
        <w:t>”</w:t>
      </w:r>
      <w:r w:rsidR="001436D4" w:rsidRPr="00DD48FC">
        <w:rPr>
          <w:rFonts w:ascii="Arial" w:hAnsi="Arial" w:cs="Arial"/>
          <w:color w:val="000000"/>
        </w:rPr>
        <w:t xml:space="preserve"> por Arturo Ji</w:t>
      </w:r>
      <w:r w:rsidR="00CD656E">
        <w:rPr>
          <w:rFonts w:ascii="Arial" w:hAnsi="Arial" w:cs="Arial"/>
          <w:color w:val="000000"/>
        </w:rPr>
        <w:t xml:space="preserve">ménez Cruz y Montserrat </w:t>
      </w:r>
      <w:proofErr w:type="spellStart"/>
      <w:r w:rsidR="00CD656E">
        <w:rPr>
          <w:rFonts w:ascii="Arial" w:hAnsi="Arial" w:cs="Arial"/>
          <w:color w:val="000000"/>
        </w:rPr>
        <w:t>Bacardí</w:t>
      </w:r>
      <w:proofErr w:type="spellEnd"/>
      <w:r w:rsidR="00CD656E">
        <w:rPr>
          <w:rFonts w:ascii="Arial" w:hAnsi="Arial" w:cs="Arial"/>
          <w:color w:val="000000"/>
        </w:rPr>
        <w:t>;</w:t>
      </w:r>
      <w:r w:rsidR="001436D4" w:rsidRPr="00DD48FC">
        <w:rPr>
          <w:rFonts w:ascii="Arial" w:hAnsi="Arial" w:cs="Arial"/>
          <w:color w:val="000000"/>
        </w:rPr>
        <w:t xml:space="preserve"> </w:t>
      </w:r>
      <w:r w:rsidR="00CD656E">
        <w:rPr>
          <w:rFonts w:ascii="Arial" w:hAnsi="Arial" w:cs="Arial"/>
          <w:color w:val="000000"/>
        </w:rPr>
        <w:t>“</w:t>
      </w:r>
      <w:r w:rsidR="001436D4" w:rsidRPr="00DD48FC">
        <w:rPr>
          <w:rFonts w:ascii="Arial" w:hAnsi="Arial" w:cs="Arial"/>
          <w:color w:val="000000"/>
        </w:rPr>
        <w:t>Canción de tumba (</w:t>
      </w:r>
      <w:proofErr w:type="spellStart"/>
      <w:r w:rsidR="001436D4" w:rsidRPr="00DD48FC">
        <w:rPr>
          <w:rFonts w:ascii="Arial" w:hAnsi="Arial" w:cs="Arial"/>
          <w:color w:val="000000"/>
        </w:rPr>
        <w:t>Random</w:t>
      </w:r>
      <w:proofErr w:type="spellEnd"/>
      <w:r w:rsidR="001436D4" w:rsidRPr="00DD48FC">
        <w:rPr>
          <w:rFonts w:ascii="Arial" w:hAnsi="Arial" w:cs="Arial"/>
          <w:color w:val="000000"/>
        </w:rPr>
        <w:t xml:space="preserve"> </w:t>
      </w:r>
      <w:proofErr w:type="spellStart"/>
      <w:r w:rsidR="001436D4" w:rsidRPr="00DD48FC">
        <w:rPr>
          <w:rFonts w:ascii="Arial" w:hAnsi="Arial" w:cs="Arial"/>
          <w:color w:val="000000"/>
        </w:rPr>
        <w:t>House</w:t>
      </w:r>
      <w:proofErr w:type="spellEnd"/>
      <w:r w:rsidR="001436D4" w:rsidRPr="00DD48FC">
        <w:rPr>
          <w:rFonts w:ascii="Arial" w:hAnsi="Arial" w:cs="Arial"/>
          <w:color w:val="000000"/>
        </w:rPr>
        <w:t xml:space="preserve"> </w:t>
      </w:r>
      <w:proofErr w:type="spellStart"/>
      <w:r w:rsidR="001436D4" w:rsidRPr="00DD48FC">
        <w:rPr>
          <w:rFonts w:ascii="Arial" w:hAnsi="Arial" w:cs="Arial"/>
          <w:color w:val="000000"/>
        </w:rPr>
        <w:t>Mondadori</w:t>
      </w:r>
      <w:proofErr w:type="spellEnd"/>
      <w:r w:rsidR="001436D4" w:rsidRPr="00DD48FC">
        <w:rPr>
          <w:rFonts w:ascii="Arial" w:hAnsi="Arial" w:cs="Arial"/>
          <w:color w:val="000000"/>
        </w:rPr>
        <w:t>)</w:t>
      </w:r>
      <w:r w:rsidR="00CD656E">
        <w:rPr>
          <w:rFonts w:ascii="Arial" w:hAnsi="Arial" w:cs="Arial"/>
          <w:color w:val="000000"/>
        </w:rPr>
        <w:t>”</w:t>
      </w:r>
      <w:r w:rsidR="001436D4" w:rsidRPr="00DD48FC">
        <w:rPr>
          <w:rFonts w:ascii="Arial" w:hAnsi="Arial" w:cs="Arial"/>
          <w:color w:val="000000"/>
        </w:rPr>
        <w:t xml:space="preserve"> de Julián Herbert</w:t>
      </w:r>
      <w:r w:rsidR="00CD656E">
        <w:rPr>
          <w:rFonts w:ascii="Arial" w:hAnsi="Arial" w:cs="Arial"/>
          <w:color w:val="000000"/>
        </w:rPr>
        <w:t>;</w:t>
      </w:r>
      <w:r w:rsidR="001436D4" w:rsidRPr="00DD48FC">
        <w:rPr>
          <w:rFonts w:ascii="Arial" w:hAnsi="Arial" w:cs="Arial"/>
          <w:color w:val="000000"/>
        </w:rPr>
        <w:t xml:space="preserve"> </w:t>
      </w:r>
      <w:r w:rsidR="00CD656E">
        <w:rPr>
          <w:rFonts w:ascii="Arial" w:hAnsi="Arial" w:cs="Arial"/>
          <w:color w:val="000000"/>
        </w:rPr>
        <w:t>“</w:t>
      </w:r>
      <w:r w:rsidR="001436D4" w:rsidRPr="00DD48FC">
        <w:rPr>
          <w:rFonts w:ascii="Arial" w:hAnsi="Arial" w:cs="Arial"/>
          <w:color w:val="000000"/>
        </w:rPr>
        <w:t>Cr</w:t>
      </w:r>
      <w:r w:rsidR="00CD656E">
        <w:rPr>
          <w:rFonts w:ascii="Arial" w:hAnsi="Arial" w:cs="Arial"/>
          <w:color w:val="000000"/>
        </w:rPr>
        <w:t>ecimiento Urbano, tecnologías d</w:t>
      </w:r>
      <w:r w:rsidR="001436D4" w:rsidRPr="00DD48FC">
        <w:rPr>
          <w:rFonts w:ascii="Arial" w:hAnsi="Arial" w:cs="Arial"/>
          <w:color w:val="000000"/>
        </w:rPr>
        <w:t>e</w:t>
      </w:r>
      <w:r w:rsidR="00CD656E">
        <w:rPr>
          <w:rFonts w:ascii="Arial" w:hAnsi="Arial" w:cs="Arial"/>
          <w:color w:val="000000"/>
        </w:rPr>
        <w:t xml:space="preserve"> l</w:t>
      </w:r>
      <w:r w:rsidR="001436D4" w:rsidRPr="00DD48FC">
        <w:rPr>
          <w:rFonts w:ascii="Arial" w:hAnsi="Arial" w:cs="Arial"/>
          <w:color w:val="000000"/>
        </w:rPr>
        <w:t>a información y comunicación (TIC) y criminalidad</w:t>
      </w:r>
      <w:r w:rsidR="00CD656E">
        <w:rPr>
          <w:rFonts w:ascii="Arial" w:hAnsi="Arial" w:cs="Arial"/>
          <w:color w:val="000000"/>
        </w:rPr>
        <w:t>”</w:t>
      </w:r>
      <w:r w:rsidR="001436D4" w:rsidRPr="00DD48FC">
        <w:rPr>
          <w:rFonts w:ascii="Arial" w:hAnsi="Arial" w:cs="Arial"/>
          <w:color w:val="000000"/>
        </w:rPr>
        <w:t xml:space="preserve"> </w:t>
      </w:r>
      <w:r w:rsidR="00CD656E">
        <w:rPr>
          <w:rFonts w:ascii="Arial" w:hAnsi="Arial" w:cs="Arial"/>
          <w:color w:val="000000"/>
        </w:rPr>
        <w:t>de José García Gómez; “</w:t>
      </w:r>
      <w:r w:rsidR="001436D4" w:rsidRPr="00DD48FC">
        <w:rPr>
          <w:rFonts w:ascii="Arial" w:hAnsi="Arial" w:cs="Arial"/>
          <w:color w:val="000000"/>
        </w:rPr>
        <w:t>Estrategias preventivas de factores de riesgo en trastornos  de la conducta alimentaria</w:t>
      </w:r>
      <w:r w:rsidR="00CD656E">
        <w:rPr>
          <w:rFonts w:ascii="Arial" w:hAnsi="Arial" w:cs="Arial"/>
          <w:color w:val="000000"/>
        </w:rPr>
        <w:t>”</w:t>
      </w:r>
      <w:r w:rsidR="001436D4" w:rsidRPr="00DD48FC">
        <w:rPr>
          <w:rFonts w:ascii="Arial" w:hAnsi="Arial" w:cs="Arial"/>
          <w:color w:val="000000"/>
        </w:rPr>
        <w:t xml:space="preserve"> </w:t>
      </w:r>
      <w:r w:rsidR="00CD656E">
        <w:rPr>
          <w:rFonts w:ascii="Arial" w:hAnsi="Arial" w:cs="Arial"/>
          <w:color w:val="000000"/>
        </w:rPr>
        <w:t>por Gisela Pineda García, entre otros.</w:t>
      </w:r>
    </w:p>
    <w:p w:rsidR="00CD656E" w:rsidRPr="00DD48FC" w:rsidRDefault="00CD656E" w:rsidP="001436D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pple-converted-space"/>
          <w:rFonts w:ascii="Arial" w:hAnsi="Arial" w:cs="Arial"/>
        </w:rPr>
      </w:pPr>
    </w:p>
    <w:p w:rsidR="001436D4" w:rsidRPr="00DD48FC" w:rsidRDefault="001436D4" w:rsidP="002027D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D48F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Para consultar el programa completo de la FIL UABC 2013 se puede acceder a la página electrónica </w:t>
      </w:r>
      <w:hyperlink r:id="rId8" w:history="1">
        <w:r w:rsidRPr="00DD48FC">
          <w:rPr>
            <w:rStyle w:val="Hipervnculo"/>
            <w:rFonts w:ascii="Arial" w:hAnsi="Arial" w:cs="Arial"/>
            <w:color w:val="0062A0"/>
            <w:sz w:val="24"/>
            <w:szCs w:val="24"/>
            <w:shd w:val="clear" w:color="auto" w:fill="FFFFFF"/>
          </w:rPr>
          <w:t>http://www.filuabc.mx/</w:t>
        </w:r>
      </w:hyperlink>
    </w:p>
    <w:p w:rsidR="001436D4" w:rsidRPr="00DD48FC" w:rsidRDefault="001436D4" w:rsidP="001436D4">
      <w:pPr>
        <w:jc w:val="center"/>
        <w:rPr>
          <w:rFonts w:ascii="Arial" w:hAnsi="Arial" w:cs="Arial"/>
          <w:sz w:val="24"/>
          <w:szCs w:val="24"/>
        </w:rPr>
      </w:pPr>
    </w:p>
    <w:p w:rsidR="00933A25" w:rsidRPr="00DD48FC" w:rsidRDefault="00933A25" w:rsidP="001436D4">
      <w:pPr>
        <w:jc w:val="center"/>
        <w:rPr>
          <w:rFonts w:ascii="Arial" w:hAnsi="Arial" w:cs="Arial"/>
          <w:sz w:val="24"/>
          <w:szCs w:val="24"/>
        </w:rPr>
      </w:pPr>
    </w:p>
    <w:sectPr w:rsidR="00933A25" w:rsidRPr="00DD48FC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3"/>
  </w:num>
  <w:num w:numId="5">
    <w:abstractNumId w:val="10"/>
  </w:num>
  <w:num w:numId="6">
    <w:abstractNumId w:val="13"/>
  </w:num>
  <w:num w:numId="7">
    <w:abstractNumId w:val="2"/>
  </w:num>
  <w:num w:numId="8">
    <w:abstractNumId w:val="5"/>
  </w:num>
  <w:num w:numId="9">
    <w:abstractNumId w:val="11"/>
  </w:num>
  <w:num w:numId="10">
    <w:abstractNumId w:val="14"/>
  </w:num>
  <w:num w:numId="11">
    <w:abstractNumId w:val="7"/>
  </w:num>
  <w:num w:numId="12">
    <w:abstractNumId w:val="1"/>
  </w:num>
  <w:num w:numId="13">
    <w:abstractNumId w:val="6"/>
  </w:num>
  <w:num w:numId="14">
    <w:abstractNumId w:val="15"/>
  </w:num>
  <w:num w:numId="15">
    <w:abstractNumId w:val="16"/>
  </w:num>
  <w:num w:numId="16">
    <w:abstractNumId w:val="9"/>
  </w:num>
  <w:num w:numId="17">
    <w:abstractNumId w:val="17"/>
  </w:num>
  <w:num w:numId="18">
    <w:abstractNumId w:val="18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80722"/>
    <w:rsid w:val="00084B73"/>
    <w:rsid w:val="00092554"/>
    <w:rsid w:val="00095BB2"/>
    <w:rsid w:val="000B3EF7"/>
    <w:rsid w:val="000C25F4"/>
    <w:rsid w:val="000D04C6"/>
    <w:rsid w:val="000D5164"/>
    <w:rsid w:val="000E30AB"/>
    <w:rsid w:val="000E5D58"/>
    <w:rsid w:val="000E7D23"/>
    <w:rsid w:val="001002E7"/>
    <w:rsid w:val="001047B4"/>
    <w:rsid w:val="00123D9D"/>
    <w:rsid w:val="001279F8"/>
    <w:rsid w:val="00132809"/>
    <w:rsid w:val="001436D4"/>
    <w:rsid w:val="001478DC"/>
    <w:rsid w:val="00153E8B"/>
    <w:rsid w:val="00162DCC"/>
    <w:rsid w:val="0018112E"/>
    <w:rsid w:val="00186C51"/>
    <w:rsid w:val="00196399"/>
    <w:rsid w:val="001970DB"/>
    <w:rsid w:val="001A24B1"/>
    <w:rsid w:val="001B3735"/>
    <w:rsid w:val="001B7D20"/>
    <w:rsid w:val="001D56D0"/>
    <w:rsid w:val="001D623C"/>
    <w:rsid w:val="001E62A1"/>
    <w:rsid w:val="001F2299"/>
    <w:rsid w:val="00200AFF"/>
    <w:rsid w:val="002027D0"/>
    <w:rsid w:val="00211392"/>
    <w:rsid w:val="00221034"/>
    <w:rsid w:val="0022120C"/>
    <w:rsid w:val="002216DE"/>
    <w:rsid w:val="00235A1E"/>
    <w:rsid w:val="00242CB8"/>
    <w:rsid w:val="002472C6"/>
    <w:rsid w:val="00266333"/>
    <w:rsid w:val="002674DF"/>
    <w:rsid w:val="00271E15"/>
    <w:rsid w:val="00271FD7"/>
    <w:rsid w:val="0028380A"/>
    <w:rsid w:val="00293EC9"/>
    <w:rsid w:val="002A2E58"/>
    <w:rsid w:val="002A60FD"/>
    <w:rsid w:val="002B7322"/>
    <w:rsid w:val="002C1A8A"/>
    <w:rsid w:val="002C6AEA"/>
    <w:rsid w:val="002D0F6C"/>
    <w:rsid w:val="002D39D5"/>
    <w:rsid w:val="002E7B1B"/>
    <w:rsid w:val="002F0C86"/>
    <w:rsid w:val="002F2D59"/>
    <w:rsid w:val="002F5ABB"/>
    <w:rsid w:val="002F6A7D"/>
    <w:rsid w:val="0030012A"/>
    <w:rsid w:val="00301187"/>
    <w:rsid w:val="00315E55"/>
    <w:rsid w:val="00344834"/>
    <w:rsid w:val="00353198"/>
    <w:rsid w:val="0035593E"/>
    <w:rsid w:val="00357325"/>
    <w:rsid w:val="00357410"/>
    <w:rsid w:val="00360330"/>
    <w:rsid w:val="0037219D"/>
    <w:rsid w:val="0037393A"/>
    <w:rsid w:val="00381368"/>
    <w:rsid w:val="003958A6"/>
    <w:rsid w:val="003971F1"/>
    <w:rsid w:val="003A0FA1"/>
    <w:rsid w:val="003B0F21"/>
    <w:rsid w:val="003B7BCB"/>
    <w:rsid w:val="003C6E67"/>
    <w:rsid w:val="003D46C7"/>
    <w:rsid w:val="003D5306"/>
    <w:rsid w:val="003E16B0"/>
    <w:rsid w:val="003E22BE"/>
    <w:rsid w:val="003E528D"/>
    <w:rsid w:val="003E6882"/>
    <w:rsid w:val="003F079E"/>
    <w:rsid w:val="003F18AF"/>
    <w:rsid w:val="003F2A66"/>
    <w:rsid w:val="003F3AA2"/>
    <w:rsid w:val="0040035C"/>
    <w:rsid w:val="00411B8E"/>
    <w:rsid w:val="0041729B"/>
    <w:rsid w:val="004216BD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95F2F"/>
    <w:rsid w:val="004B35CF"/>
    <w:rsid w:val="004C7888"/>
    <w:rsid w:val="004D01A5"/>
    <w:rsid w:val="004D0492"/>
    <w:rsid w:val="004D3954"/>
    <w:rsid w:val="004E38EE"/>
    <w:rsid w:val="004F4846"/>
    <w:rsid w:val="00535AC9"/>
    <w:rsid w:val="00540320"/>
    <w:rsid w:val="00540A2B"/>
    <w:rsid w:val="00544F66"/>
    <w:rsid w:val="00547BC8"/>
    <w:rsid w:val="005523F7"/>
    <w:rsid w:val="00561142"/>
    <w:rsid w:val="00561C4C"/>
    <w:rsid w:val="0056211A"/>
    <w:rsid w:val="00562BBA"/>
    <w:rsid w:val="005705CE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D19E2"/>
    <w:rsid w:val="005E7EDD"/>
    <w:rsid w:val="005F252D"/>
    <w:rsid w:val="005F31C5"/>
    <w:rsid w:val="005F39C5"/>
    <w:rsid w:val="00600E61"/>
    <w:rsid w:val="00615DCF"/>
    <w:rsid w:val="00627973"/>
    <w:rsid w:val="00631030"/>
    <w:rsid w:val="006319EB"/>
    <w:rsid w:val="00660EEA"/>
    <w:rsid w:val="006641AC"/>
    <w:rsid w:val="00665B7D"/>
    <w:rsid w:val="00666A23"/>
    <w:rsid w:val="0067098F"/>
    <w:rsid w:val="0068163C"/>
    <w:rsid w:val="006821C0"/>
    <w:rsid w:val="006863C9"/>
    <w:rsid w:val="006A1490"/>
    <w:rsid w:val="006A5CD0"/>
    <w:rsid w:val="006C0191"/>
    <w:rsid w:val="006C5285"/>
    <w:rsid w:val="006C5A35"/>
    <w:rsid w:val="006D6329"/>
    <w:rsid w:val="006E48CF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304EC"/>
    <w:rsid w:val="00735EE5"/>
    <w:rsid w:val="0074206D"/>
    <w:rsid w:val="007512D8"/>
    <w:rsid w:val="00765C76"/>
    <w:rsid w:val="007859DA"/>
    <w:rsid w:val="00790566"/>
    <w:rsid w:val="00792795"/>
    <w:rsid w:val="007937BF"/>
    <w:rsid w:val="007A08FD"/>
    <w:rsid w:val="007A16AA"/>
    <w:rsid w:val="007A4B2D"/>
    <w:rsid w:val="007B540A"/>
    <w:rsid w:val="007C079E"/>
    <w:rsid w:val="007C68B0"/>
    <w:rsid w:val="007C7A63"/>
    <w:rsid w:val="007D12ED"/>
    <w:rsid w:val="007E1E63"/>
    <w:rsid w:val="007E5C1D"/>
    <w:rsid w:val="007F12D5"/>
    <w:rsid w:val="0082326F"/>
    <w:rsid w:val="008316AE"/>
    <w:rsid w:val="0083605B"/>
    <w:rsid w:val="0084674F"/>
    <w:rsid w:val="008519A6"/>
    <w:rsid w:val="00853FE8"/>
    <w:rsid w:val="008611F1"/>
    <w:rsid w:val="00877943"/>
    <w:rsid w:val="008947A3"/>
    <w:rsid w:val="0089494C"/>
    <w:rsid w:val="00895D36"/>
    <w:rsid w:val="008A05A6"/>
    <w:rsid w:val="008A2240"/>
    <w:rsid w:val="008A36CB"/>
    <w:rsid w:val="008A7F44"/>
    <w:rsid w:val="008B15DF"/>
    <w:rsid w:val="008B3AB2"/>
    <w:rsid w:val="008B70B1"/>
    <w:rsid w:val="008B7E0E"/>
    <w:rsid w:val="008C0EA2"/>
    <w:rsid w:val="008C4171"/>
    <w:rsid w:val="008D50F1"/>
    <w:rsid w:val="008F0491"/>
    <w:rsid w:val="009162BA"/>
    <w:rsid w:val="00923076"/>
    <w:rsid w:val="00927B09"/>
    <w:rsid w:val="00933580"/>
    <w:rsid w:val="00933A25"/>
    <w:rsid w:val="0094425B"/>
    <w:rsid w:val="009468D4"/>
    <w:rsid w:val="00946F03"/>
    <w:rsid w:val="00947AEA"/>
    <w:rsid w:val="00947CD6"/>
    <w:rsid w:val="00947E4A"/>
    <w:rsid w:val="0096246F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05706"/>
    <w:rsid w:val="00A14BE2"/>
    <w:rsid w:val="00A244D8"/>
    <w:rsid w:val="00A24503"/>
    <w:rsid w:val="00A24D77"/>
    <w:rsid w:val="00A41015"/>
    <w:rsid w:val="00A4337F"/>
    <w:rsid w:val="00A447F6"/>
    <w:rsid w:val="00A53D24"/>
    <w:rsid w:val="00A64E93"/>
    <w:rsid w:val="00A813A4"/>
    <w:rsid w:val="00A84233"/>
    <w:rsid w:val="00A9273A"/>
    <w:rsid w:val="00AA3980"/>
    <w:rsid w:val="00AB03E3"/>
    <w:rsid w:val="00AB256E"/>
    <w:rsid w:val="00AB52BE"/>
    <w:rsid w:val="00AB790B"/>
    <w:rsid w:val="00AF39BF"/>
    <w:rsid w:val="00AF3F73"/>
    <w:rsid w:val="00AF5013"/>
    <w:rsid w:val="00B0285E"/>
    <w:rsid w:val="00B1060C"/>
    <w:rsid w:val="00B12358"/>
    <w:rsid w:val="00B14CE7"/>
    <w:rsid w:val="00B14CF4"/>
    <w:rsid w:val="00B17774"/>
    <w:rsid w:val="00B22830"/>
    <w:rsid w:val="00B26E0F"/>
    <w:rsid w:val="00B56754"/>
    <w:rsid w:val="00B71DCD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D5E76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3777A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77A7"/>
    <w:rsid w:val="00C830E6"/>
    <w:rsid w:val="00CA4A80"/>
    <w:rsid w:val="00CB5630"/>
    <w:rsid w:val="00CD019A"/>
    <w:rsid w:val="00CD314A"/>
    <w:rsid w:val="00CD51B1"/>
    <w:rsid w:val="00CD5341"/>
    <w:rsid w:val="00CD656E"/>
    <w:rsid w:val="00CE3880"/>
    <w:rsid w:val="00CE40FF"/>
    <w:rsid w:val="00CE641D"/>
    <w:rsid w:val="00D0248F"/>
    <w:rsid w:val="00D02A61"/>
    <w:rsid w:val="00D043E3"/>
    <w:rsid w:val="00D06072"/>
    <w:rsid w:val="00D10BCD"/>
    <w:rsid w:val="00D137C6"/>
    <w:rsid w:val="00D15F4F"/>
    <w:rsid w:val="00D21A47"/>
    <w:rsid w:val="00D24319"/>
    <w:rsid w:val="00D267FF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7E13"/>
    <w:rsid w:val="00D6484B"/>
    <w:rsid w:val="00D72551"/>
    <w:rsid w:val="00D82117"/>
    <w:rsid w:val="00D8366B"/>
    <w:rsid w:val="00D842DC"/>
    <w:rsid w:val="00D9235E"/>
    <w:rsid w:val="00D96DD0"/>
    <w:rsid w:val="00D9716B"/>
    <w:rsid w:val="00DB4145"/>
    <w:rsid w:val="00DB7A38"/>
    <w:rsid w:val="00DC0428"/>
    <w:rsid w:val="00DC062F"/>
    <w:rsid w:val="00DD33A7"/>
    <w:rsid w:val="00DD48FC"/>
    <w:rsid w:val="00DE1340"/>
    <w:rsid w:val="00DE51F4"/>
    <w:rsid w:val="00DF3C9E"/>
    <w:rsid w:val="00DF6852"/>
    <w:rsid w:val="00E03594"/>
    <w:rsid w:val="00E060BF"/>
    <w:rsid w:val="00E1264D"/>
    <w:rsid w:val="00E16481"/>
    <w:rsid w:val="00E31DDF"/>
    <w:rsid w:val="00E37B64"/>
    <w:rsid w:val="00E43DF0"/>
    <w:rsid w:val="00E444DF"/>
    <w:rsid w:val="00E47BFF"/>
    <w:rsid w:val="00E559A6"/>
    <w:rsid w:val="00E55C42"/>
    <w:rsid w:val="00E56E9A"/>
    <w:rsid w:val="00E61AF5"/>
    <w:rsid w:val="00E639C4"/>
    <w:rsid w:val="00E739A1"/>
    <w:rsid w:val="00E8581D"/>
    <w:rsid w:val="00E866AF"/>
    <w:rsid w:val="00E94390"/>
    <w:rsid w:val="00E95208"/>
    <w:rsid w:val="00EA67D8"/>
    <w:rsid w:val="00EB3576"/>
    <w:rsid w:val="00F063E5"/>
    <w:rsid w:val="00F17494"/>
    <w:rsid w:val="00F21A12"/>
    <w:rsid w:val="00F23F14"/>
    <w:rsid w:val="00F253F4"/>
    <w:rsid w:val="00F33204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87348"/>
    <w:rsid w:val="00F93B4F"/>
    <w:rsid w:val="00F93C37"/>
    <w:rsid w:val="00FA4493"/>
    <w:rsid w:val="00FC0857"/>
    <w:rsid w:val="00FD5EE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D1E3A-9C90-4DB7-B0BF-F899BFB52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376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2013-04-17T23:33:00Z</cp:lastPrinted>
  <dcterms:created xsi:type="dcterms:W3CDTF">2013-04-17T00:57:00Z</dcterms:created>
  <dcterms:modified xsi:type="dcterms:W3CDTF">2013-04-17T23:33:00Z</dcterms:modified>
</cp:coreProperties>
</file>