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3E16B0">
        <w:rPr>
          <w:rFonts w:ascii="Arial" w:hAnsi="Arial" w:cs="Arial"/>
          <w:b/>
          <w:sz w:val="24"/>
          <w:szCs w:val="24"/>
        </w:rPr>
        <w:t>6</w:t>
      </w:r>
      <w:r w:rsidR="00F90335">
        <w:rPr>
          <w:rFonts w:ascii="Arial" w:hAnsi="Arial" w:cs="Arial"/>
          <w:b/>
          <w:sz w:val="24"/>
          <w:szCs w:val="24"/>
        </w:rPr>
        <w:t>9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3C099C" w:rsidRDefault="003C099C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</w:p>
    <w:p w:rsidR="003C099C" w:rsidRPr="00A064E5" w:rsidRDefault="00F90335" w:rsidP="003C099C">
      <w:pPr>
        <w:jc w:val="center"/>
        <w:rPr>
          <w:rFonts w:ascii="Arial" w:hAnsi="Arial" w:cs="Arial"/>
          <w:b/>
          <w:sz w:val="36"/>
          <w:szCs w:val="36"/>
        </w:rPr>
      </w:pPr>
      <w:r w:rsidRPr="00A064E5">
        <w:rPr>
          <w:rFonts w:ascii="Arial" w:hAnsi="Arial" w:cs="Arial"/>
          <w:b/>
          <w:sz w:val="36"/>
          <w:szCs w:val="36"/>
        </w:rPr>
        <w:t>Intenso día de actividades en la FIL UABC</w:t>
      </w:r>
    </w:p>
    <w:p w:rsidR="003C099C" w:rsidRPr="00A064E5" w:rsidRDefault="003C099C" w:rsidP="003C099C">
      <w:pPr>
        <w:rPr>
          <w:rFonts w:ascii="Arial" w:hAnsi="Arial" w:cs="Arial"/>
          <w:sz w:val="24"/>
          <w:szCs w:val="24"/>
        </w:rPr>
      </w:pPr>
    </w:p>
    <w:p w:rsidR="003C099C" w:rsidRDefault="00F90335" w:rsidP="00C857B5">
      <w:pPr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>E</w:t>
      </w:r>
      <w:r w:rsidR="002F3DDD">
        <w:rPr>
          <w:rFonts w:ascii="Arial" w:hAnsi="Arial" w:cs="Arial"/>
          <w:sz w:val="24"/>
          <w:szCs w:val="24"/>
        </w:rPr>
        <w:t>n su s</w:t>
      </w:r>
      <w:r w:rsidRPr="00A064E5">
        <w:rPr>
          <w:rFonts w:ascii="Arial" w:hAnsi="Arial" w:cs="Arial"/>
          <w:sz w:val="24"/>
          <w:szCs w:val="24"/>
        </w:rPr>
        <w:t xml:space="preserve">egundo día </w:t>
      </w:r>
      <w:r w:rsidR="002F3DDD">
        <w:rPr>
          <w:rFonts w:ascii="Arial" w:hAnsi="Arial" w:cs="Arial"/>
          <w:sz w:val="24"/>
          <w:szCs w:val="24"/>
        </w:rPr>
        <w:t>la FIL recibe a familias y estudiantes</w:t>
      </w:r>
    </w:p>
    <w:p w:rsidR="002F3DDD" w:rsidRPr="00A064E5" w:rsidRDefault="002F3DDD" w:rsidP="00C857B5">
      <w:pPr>
        <w:numPr>
          <w:ilvl w:val="0"/>
          <w:numId w:val="22"/>
        </w:numPr>
        <w:tabs>
          <w:tab w:val="clear" w:pos="720"/>
          <w:tab w:val="num" w:pos="284"/>
        </w:tabs>
        <w:ind w:left="284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Disfrutan de libros, juegos, conciertos y recetas de cocina.</w:t>
      </w:r>
      <w:bookmarkStart w:id="0" w:name="_GoBack"/>
      <w:bookmarkEnd w:id="0"/>
    </w:p>
    <w:p w:rsidR="003C099C" w:rsidRPr="00A064E5" w:rsidRDefault="003C099C" w:rsidP="003C099C">
      <w:pPr>
        <w:ind w:left="720"/>
        <w:rPr>
          <w:rFonts w:ascii="Arial" w:hAnsi="Arial" w:cs="Arial"/>
          <w:sz w:val="24"/>
          <w:szCs w:val="24"/>
        </w:rPr>
      </w:pPr>
    </w:p>
    <w:p w:rsidR="003C099C" w:rsidRPr="00A064E5" w:rsidRDefault="00F90335" w:rsidP="00F90335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b/>
          <w:sz w:val="24"/>
          <w:szCs w:val="24"/>
        </w:rPr>
        <w:t>Mexicali</w:t>
      </w:r>
      <w:r w:rsidR="003C099C" w:rsidRPr="00A064E5">
        <w:rPr>
          <w:rFonts w:ascii="Arial" w:hAnsi="Arial" w:cs="Arial"/>
          <w:b/>
          <w:sz w:val="24"/>
          <w:szCs w:val="24"/>
        </w:rPr>
        <w:t xml:space="preserve">, Baja California, a </w:t>
      </w:r>
      <w:r w:rsidRPr="00A064E5">
        <w:rPr>
          <w:rFonts w:ascii="Arial" w:hAnsi="Arial" w:cs="Arial"/>
          <w:b/>
          <w:sz w:val="24"/>
          <w:szCs w:val="24"/>
        </w:rPr>
        <w:t>19</w:t>
      </w:r>
      <w:r w:rsidR="003C099C" w:rsidRPr="00A064E5">
        <w:rPr>
          <w:rFonts w:ascii="Arial" w:hAnsi="Arial" w:cs="Arial"/>
          <w:b/>
          <w:sz w:val="24"/>
          <w:szCs w:val="24"/>
        </w:rPr>
        <w:t xml:space="preserve"> de abril de 2013.-</w:t>
      </w:r>
      <w:r w:rsidR="003C099C" w:rsidRPr="00A064E5">
        <w:rPr>
          <w:rFonts w:ascii="Arial" w:hAnsi="Arial" w:cs="Arial"/>
          <w:sz w:val="24"/>
          <w:szCs w:val="24"/>
        </w:rPr>
        <w:t xml:space="preserve"> </w:t>
      </w:r>
      <w:r w:rsidRPr="00A064E5">
        <w:rPr>
          <w:rFonts w:ascii="Arial" w:hAnsi="Arial" w:cs="Arial"/>
          <w:sz w:val="24"/>
          <w:szCs w:val="24"/>
        </w:rPr>
        <w:t xml:space="preserve">El segundo día de actividades de la Feria Internacional del Libro de la Universidad Autónoma de Baja California (FIL UABC), </w:t>
      </w:r>
      <w:r w:rsidR="00A064E5">
        <w:rPr>
          <w:rFonts w:ascii="Arial" w:hAnsi="Arial" w:cs="Arial"/>
          <w:sz w:val="24"/>
          <w:szCs w:val="24"/>
        </w:rPr>
        <w:t>recibió a más de 6 mil asistentes, entre ellos alumnos de primaria, secundaria y preparatoria así como padres de familia con sus hijos, los cuales participaron en las diversas actividades realizadas en el recinto ferial.</w:t>
      </w:r>
    </w:p>
    <w:p w:rsidR="00F90335" w:rsidRPr="00A064E5" w:rsidRDefault="00F90335" w:rsidP="00F90335">
      <w:pPr>
        <w:jc w:val="both"/>
        <w:rPr>
          <w:rFonts w:ascii="Arial" w:hAnsi="Arial" w:cs="Arial"/>
          <w:sz w:val="24"/>
          <w:szCs w:val="24"/>
        </w:rPr>
      </w:pPr>
    </w:p>
    <w:p w:rsidR="00F90335" w:rsidRPr="00A064E5" w:rsidRDefault="00A064E5" w:rsidP="00F9033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Uno de los primeros libros presentados fue “</w:t>
      </w:r>
      <w:r w:rsidR="00F90335" w:rsidRPr="00A064E5">
        <w:rPr>
          <w:rFonts w:ascii="Arial" w:hAnsi="Arial" w:cs="Arial"/>
          <w:sz w:val="24"/>
          <w:szCs w:val="24"/>
        </w:rPr>
        <w:t xml:space="preserve">Tratamientos de la obesidad. Revisiones sistemáticas” de los doctores Arturo Jiménez y Monserrat </w:t>
      </w:r>
      <w:proofErr w:type="spellStart"/>
      <w:r w:rsidR="00F90335" w:rsidRPr="00A064E5">
        <w:rPr>
          <w:rFonts w:ascii="Arial" w:hAnsi="Arial" w:cs="Arial"/>
          <w:sz w:val="24"/>
          <w:szCs w:val="24"/>
        </w:rPr>
        <w:t>Bacardí</w:t>
      </w:r>
      <w:proofErr w:type="spellEnd"/>
      <w:r w:rsidR="00F90335" w:rsidRPr="00A064E5">
        <w:rPr>
          <w:rFonts w:ascii="Arial" w:hAnsi="Arial" w:cs="Arial"/>
          <w:sz w:val="24"/>
          <w:szCs w:val="24"/>
        </w:rPr>
        <w:t>, en la FIL UABC 2013</w:t>
      </w:r>
      <w:r w:rsidR="00F90335" w:rsidRPr="00A064E5">
        <w:rPr>
          <w:rFonts w:ascii="Arial" w:hAnsi="Arial" w:cs="Arial"/>
          <w:sz w:val="24"/>
          <w:szCs w:val="24"/>
        </w:rPr>
        <w:t>, cuyo propósito es abordar los diversos tratamientos de la obesidad y como esta afecta en la mortalidad. Ambos autores son docentes de tiempo completo de la Facultad de Medicina y Psicología del Campus Tijuana.</w:t>
      </w:r>
    </w:p>
    <w:p w:rsidR="00F90335" w:rsidRPr="00A064E5" w:rsidRDefault="00F90335" w:rsidP="00F90335">
      <w:pPr>
        <w:jc w:val="both"/>
        <w:rPr>
          <w:rFonts w:ascii="Arial" w:hAnsi="Arial" w:cs="Arial"/>
          <w:sz w:val="24"/>
          <w:szCs w:val="24"/>
        </w:rPr>
      </w:pPr>
    </w:p>
    <w:p w:rsidR="00F90335" w:rsidRPr="00A064E5" w:rsidRDefault="00F90335" w:rsidP="00F90335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>Por su parte, los alumnos y maestros de la Escuela de Enología y Gastronomía del Campus Ensenada, abordaron los talleres “Comer con conciencia: dime que comes y te diré quién eres”; “</w:t>
      </w:r>
      <w:proofErr w:type="spellStart"/>
      <w:r w:rsidRPr="00A064E5">
        <w:rPr>
          <w:rFonts w:ascii="Arial" w:hAnsi="Arial" w:cs="Arial"/>
          <w:sz w:val="24"/>
          <w:szCs w:val="24"/>
        </w:rPr>
        <w:t>Coctelería</w:t>
      </w:r>
      <w:proofErr w:type="spellEnd"/>
      <w:r w:rsidRPr="00A064E5">
        <w:rPr>
          <w:rFonts w:ascii="Arial" w:hAnsi="Arial" w:cs="Arial"/>
          <w:sz w:val="24"/>
          <w:szCs w:val="24"/>
        </w:rPr>
        <w:t>: resultado de un fenómeno social del siglo XX” y, “Comida china, ¿Realmente es china?, en los que los asistentes pudieron conocer aspectos para mejorar su alimentación y además, recibieron receta</w:t>
      </w:r>
      <w:r w:rsidR="00A523C1" w:rsidRPr="00A064E5">
        <w:rPr>
          <w:rFonts w:ascii="Arial" w:hAnsi="Arial" w:cs="Arial"/>
          <w:sz w:val="24"/>
          <w:szCs w:val="24"/>
        </w:rPr>
        <w:t>s de cocina. Cabe mencionar que estos eventos suelen tener mucha concurrencia.</w:t>
      </w:r>
    </w:p>
    <w:p w:rsidR="00A523C1" w:rsidRPr="00A064E5" w:rsidRDefault="00A523C1" w:rsidP="00F90335">
      <w:pPr>
        <w:jc w:val="both"/>
        <w:rPr>
          <w:rFonts w:ascii="Arial" w:hAnsi="Arial" w:cs="Arial"/>
          <w:sz w:val="24"/>
          <w:szCs w:val="24"/>
        </w:rPr>
      </w:pPr>
    </w:p>
    <w:p w:rsidR="00A523C1" w:rsidRPr="00A064E5" w:rsidRDefault="00B72F01" w:rsidP="00B72F01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>Para los bibliotecarios, se realizó el c</w:t>
      </w:r>
      <w:r w:rsidR="00A523C1" w:rsidRPr="00A064E5">
        <w:rPr>
          <w:rFonts w:ascii="Arial" w:hAnsi="Arial" w:cs="Arial"/>
          <w:sz w:val="24"/>
          <w:szCs w:val="24"/>
        </w:rPr>
        <w:t>urso sobre ISBN (International Standard Book Number),  a cargo de Linda Itzaguel Nava Indavina</w:t>
      </w:r>
      <w:r w:rsidRPr="00A064E5">
        <w:rPr>
          <w:rFonts w:ascii="Arial" w:hAnsi="Arial" w:cs="Arial"/>
          <w:sz w:val="24"/>
          <w:szCs w:val="24"/>
        </w:rPr>
        <w:t xml:space="preserve">, </w:t>
      </w:r>
      <w:r w:rsidR="00A523C1" w:rsidRPr="00A064E5">
        <w:rPr>
          <w:rFonts w:ascii="Arial" w:hAnsi="Arial" w:cs="Arial"/>
          <w:sz w:val="24"/>
          <w:szCs w:val="24"/>
        </w:rPr>
        <w:t>responsable de la agencia ISBN México</w:t>
      </w:r>
      <w:r w:rsidRPr="00A064E5">
        <w:rPr>
          <w:rFonts w:ascii="Arial" w:hAnsi="Arial" w:cs="Arial"/>
          <w:sz w:val="24"/>
          <w:szCs w:val="24"/>
        </w:rPr>
        <w:t>. Se abordaron</w:t>
      </w:r>
      <w:r w:rsidR="00A523C1" w:rsidRPr="00A064E5">
        <w:rPr>
          <w:rFonts w:ascii="Arial" w:hAnsi="Arial" w:cs="Arial"/>
          <w:sz w:val="24"/>
          <w:szCs w:val="24"/>
        </w:rPr>
        <w:t xml:space="preserve"> diversas temáticas con respecto al derecho de autor y el registro público.</w:t>
      </w:r>
    </w:p>
    <w:p w:rsidR="00A523C1" w:rsidRPr="00A064E5" w:rsidRDefault="00A523C1" w:rsidP="00B72F01">
      <w:pPr>
        <w:jc w:val="both"/>
        <w:rPr>
          <w:rFonts w:ascii="Arial" w:hAnsi="Arial" w:cs="Arial"/>
          <w:sz w:val="24"/>
          <w:szCs w:val="24"/>
        </w:rPr>
      </w:pPr>
    </w:p>
    <w:p w:rsidR="00A523C1" w:rsidRPr="00A064E5" w:rsidRDefault="00A523C1" w:rsidP="00B72F01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 xml:space="preserve">Iniciando su trayectoria en el teatro, los pequeños Emilia Regina </w:t>
      </w:r>
      <w:proofErr w:type="spellStart"/>
      <w:r w:rsidRPr="00A064E5">
        <w:rPr>
          <w:rFonts w:ascii="Arial" w:hAnsi="Arial" w:cs="Arial"/>
          <w:sz w:val="24"/>
          <w:szCs w:val="24"/>
        </w:rPr>
        <w:t>Tuttuti</w:t>
      </w:r>
      <w:proofErr w:type="spellEnd"/>
      <w:r w:rsidRPr="00A064E5">
        <w:rPr>
          <w:rFonts w:ascii="Arial" w:hAnsi="Arial" w:cs="Arial"/>
          <w:sz w:val="24"/>
          <w:szCs w:val="24"/>
        </w:rPr>
        <w:t xml:space="preserve"> y Andrés Alejandro Gómez bajo la dirección de </w:t>
      </w:r>
      <w:proofErr w:type="spellStart"/>
      <w:r w:rsidRPr="00A064E5">
        <w:rPr>
          <w:rFonts w:ascii="Arial" w:hAnsi="Arial" w:cs="Arial"/>
          <w:sz w:val="24"/>
          <w:szCs w:val="24"/>
        </w:rPr>
        <w:t>Terezina</w:t>
      </w:r>
      <w:proofErr w:type="spellEnd"/>
      <w:r w:rsidRPr="00A064E5">
        <w:rPr>
          <w:rFonts w:ascii="Arial" w:hAnsi="Arial" w:cs="Arial"/>
          <w:sz w:val="24"/>
          <w:szCs w:val="24"/>
        </w:rPr>
        <w:t xml:space="preserve"> Vital, presentaron </w:t>
      </w:r>
      <w:r w:rsidR="00B72F01" w:rsidRPr="00A064E5">
        <w:rPr>
          <w:rFonts w:ascii="Arial" w:hAnsi="Arial" w:cs="Arial"/>
          <w:sz w:val="24"/>
          <w:szCs w:val="24"/>
        </w:rPr>
        <w:t>la</w:t>
      </w:r>
      <w:r w:rsidRPr="00A064E5">
        <w:rPr>
          <w:rFonts w:ascii="Arial" w:hAnsi="Arial" w:cs="Arial"/>
          <w:sz w:val="24"/>
          <w:szCs w:val="24"/>
        </w:rPr>
        <w:t xml:space="preserve"> obra teatral “Y ojos al revés” del dramaturgo Jaime </w:t>
      </w:r>
      <w:proofErr w:type="spellStart"/>
      <w:r w:rsidRPr="00A064E5">
        <w:rPr>
          <w:rFonts w:ascii="Arial" w:hAnsi="Arial" w:cs="Arial"/>
          <w:sz w:val="24"/>
          <w:szCs w:val="24"/>
        </w:rPr>
        <w:t>Chabaud</w:t>
      </w:r>
      <w:proofErr w:type="spellEnd"/>
      <w:r w:rsidRPr="00A064E5">
        <w:rPr>
          <w:rFonts w:ascii="Arial" w:hAnsi="Arial" w:cs="Arial"/>
          <w:sz w:val="24"/>
          <w:szCs w:val="24"/>
        </w:rPr>
        <w:t>.</w:t>
      </w:r>
      <w:r w:rsidR="00B72F01" w:rsidRPr="00A064E5">
        <w:rPr>
          <w:rFonts w:ascii="Arial" w:hAnsi="Arial" w:cs="Arial"/>
          <w:sz w:val="24"/>
          <w:szCs w:val="24"/>
        </w:rPr>
        <w:t xml:space="preserve"> A través de esta obra, los niños se divirtieron y aprendieron a cuidar a las mascotas. </w:t>
      </w:r>
      <w:r w:rsidRPr="00A064E5">
        <w:rPr>
          <w:rFonts w:ascii="Arial" w:hAnsi="Arial" w:cs="Arial"/>
          <w:sz w:val="24"/>
          <w:szCs w:val="24"/>
        </w:rPr>
        <w:t>Los pequeños talentos se integraron a</w:t>
      </w:r>
      <w:r w:rsidR="00B72F01" w:rsidRPr="00A064E5">
        <w:rPr>
          <w:rFonts w:ascii="Arial" w:hAnsi="Arial" w:cs="Arial"/>
          <w:sz w:val="24"/>
          <w:szCs w:val="24"/>
        </w:rPr>
        <w:t xml:space="preserve">l grupo </w:t>
      </w:r>
      <w:proofErr w:type="spellStart"/>
      <w:r w:rsidR="00B72F01" w:rsidRPr="00A064E5">
        <w:rPr>
          <w:rFonts w:ascii="Arial" w:hAnsi="Arial" w:cs="Arial"/>
          <w:sz w:val="24"/>
          <w:szCs w:val="24"/>
        </w:rPr>
        <w:t>Tuttiatro</w:t>
      </w:r>
      <w:proofErr w:type="spellEnd"/>
      <w:r w:rsidRPr="00A064E5">
        <w:rPr>
          <w:rFonts w:ascii="Arial" w:hAnsi="Arial" w:cs="Arial"/>
          <w:sz w:val="24"/>
          <w:szCs w:val="24"/>
        </w:rPr>
        <w:t xml:space="preserve"> donde adquieren responsabilidades</w:t>
      </w:r>
      <w:r w:rsidR="00B72F01" w:rsidRPr="00A064E5">
        <w:rPr>
          <w:rFonts w:ascii="Arial" w:hAnsi="Arial" w:cs="Arial"/>
          <w:sz w:val="24"/>
          <w:szCs w:val="24"/>
        </w:rPr>
        <w:t xml:space="preserve"> y se entretienen ens</w:t>
      </w:r>
      <w:r w:rsidRPr="00A064E5">
        <w:rPr>
          <w:rFonts w:ascii="Arial" w:hAnsi="Arial" w:cs="Arial"/>
          <w:sz w:val="24"/>
          <w:szCs w:val="24"/>
        </w:rPr>
        <w:t>eñando al público.</w:t>
      </w:r>
    </w:p>
    <w:p w:rsidR="00A523C1" w:rsidRPr="00A064E5" w:rsidRDefault="00A523C1" w:rsidP="00B72F01">
      <w:pPr>
        <w:jc w:val="both"/>
        <w:rPr>
          <w:rFonts w:ascii="Arial" w:hAnsi="Arial" w:cs="Arial"/>
          <w:sz w:val="24"/>
          <w:szCs w:val="24"/>
        </w:rPr>
      </w:pPr>
    </w:p>
    <w:p w:rsidR="00B72F01" w:rsidRPr="00A064E5" w:rsidRDefault="00B72F01" w:rsidP="00B72F01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 xml:space="preserve">También se proyectaron los mejores </w:t>
      </w:r>
      <w:r w:rsidR="00A523C1" w:rsidRPr="00A064E5">
        <w:rPr>
          <w:rFonts w:ascii="Arial" w:hAnsi="Arial" w:cs="Arial"/>
          <w:sz w:val="24"/>
          <w:szCs w:val="24"/>
        </w:rPr>
        <w:t>productos audiovisuales de la</w:t>
      </w:r>
      <w:r w:rsidRPr="00A064E5">
        <w:rPr>
          <w:rFonts w:ascii="Arial" w:hAnsi="Arial" w:cs="Arial"/>
          <w:sz w:val="24"/>
          <w:szCs w:val="24"/>
        </w:rPr>
        <w:t xml:space="preserve"> 1er. Muestra Internacional de V</w:t>
      </w:r>
      <w:r w:rsidR="00A523C1" w:rsidRPr="00A064E5">
        <w:rPr>
          <w:rFonts w:ascii="Arial" w:hAnsi="Arial" w:cs="Arial"/>
          <w:sz w:val="24"/>
          <w:szCs w:val="24"/>
        </w:rPr>
        <w:t>ideoclip Aullido a cargo de Adolfo Soto coordinador del proyecto 2veinte22.</w:t>
      </w:r>
      <w:r w:rsidRPr="00A064E5">
        <w:rPr>
          <w:rFonts w:ascii="Arial" w:hAnsi="Arial" w:cs="Arial"/>
          <w:sz w:val="24"/>
          <w:szCs w:val="24"/>
        </w:rPr>
        <w:t xml:space="preserve"> Los materiales, provenientes de diversos países, se encuentran disponibles para todo público en el Taller de Televisión de la Facultad de Ciencias Humanas.</w:t>
      </w:r>
    </w:p>
    <w:p w:rsidR="00B72F01" w:rsidRPr="00A064E5" w:rsidRDefault="00B72F01" w:rsidP="00B72F01">
      <w:pPr>
        <w:jc w:val="both"/>
        <w:rPr>
          <w:rFonts w:ascii="Arial" w:hAnsi="Arial" w:cs="Arial"/>
          <w:sz w:val="24"/>
          <w:szCs w:val="24"/>
        </w:rPr>
      </w:pPr>
    </w:p>
    <w:p w:rsidR="00B72F01" w:rsidRPr="00A064E5" w:rsidRDefault="00B72F01" w:rsidP="00B72F01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 xml:space="preserve">El concierto de cierre de actividades este día, estuvo a cargo del </w:t>
      </w:r>
      <w:proofErr w:type="spellStart"/>
      <w:r w:rsidRPr="00A064E5">
        <w:rPr>
          <w:rFonts w:ascii="Arial" w:hAnsi="Arial" w:cs="Arial"/>
          <w:sz w:val="24"/>
          <w:szCs w:val="24"/>
        </w:rPr>
        <w:t>Oldogs</w:t>
      </w:r>
      <w:proofErr w:type="spellEnd"/>
      <w:r w:rsidRPr="00A064E5">
        <w:rPr>
          <w:rFonts w:ascii="Arial" w:hAnsi="Arial" w:cs="Arial"/>
          <w:sz w:val="24"/>
          <w:szCs w:val="24"/>
        </w:rPr>
        <w:t xml:space="preserve"> de Mexicali, </w:t>
      </w:r>
      <w:proofErr w:type="spellStart"/>
      <w:r w:rsidRPr="00A064E5">
        <w:rPr>
          <w:rFonts w:ascii="Arial" w:hAnsi="Arial" w:cs="Arial"/>
          <w:sz w:val="24"/>
          <w:szCs w:val="24"/>
        </w:rPr>
        <w:t>Saoko</w:t>
      </w:r>
      <w:proofErr w:type="spellEnd"/>
      <w:r w:rsidRPr="00A064E5">
        <w:rPr>
          <w:rFonts w:ascii="Arial" w:hAnsi="Arial" w:cs="Arial"/>
          <w:sz w:val="24"/>
          <w:szCs w:val="24"/>
        </w:rPr>
        <w:t xml:space="preserve"> de Tijuana y </w:t>
      </w:r>
      <w:proofErr w:type="spellStart"/>
      <w:r w:rsidRPr="00A064E5">
        <w:rPr>
          <w:rFonts w:ascii="Arial" w:hAnsi="Arial" w:cs="Arial"/>
          <w:sz w:val="24"/>
          <w:szCs w:val="24"/>
        </w:rPr>
        <w:t>Afrotruko</w:t>
      </w:r>
      <w:proofErr w:type="spellEnd"/>
      <w:r w:rsidRPr="00A064E5">
        <w:rPr>
          <w:rFonts w:ascii="Arial" w:hAnsi="Arial" w:cs="Arial"/>
          <w:sz w:val="24"/>
          <w:szCs w:val="24"/>
        </w:rPr>
        <w:t xml:space="preserve"> de San Diego. </w:t>
      </w:r>
    </w:p>
    <w:p w:rsidR="00EA7E8A" w:rsidRDefault="00EA7E8A" w:rsidP="00B72F01">
      <w:pPr>
        <w:jc w:val="both"/>
        <w:rPr>
          <w:rFonts w:ascii="Arial" w:hAnsi="Arial" w:cs="Arial"/>
          <w:sz w:val="24"/>
          <w:szCs w:val="24"/>
        </w:rPr>
      </w:pPr>
    </w:p>
    <w:p w:rsidR="002F3DDD" w:rsidRPr="002F3DDD" w:rsidRDefault="002F3DDD" w:rsidP="00B72F01">
      <w:pPr>
        <w:jc w:val="both"/>
        <w:rPr>
          <w:rFonts w:ascii="Arial" w:hAnsi="Arial" w:cs="Arial"/>
          <w:b/>
          <w:sz w:val="24"/>
          <w:szCs w:val="24"/>
        </w:rPr>
      </w:pPr>
      <w:r w:rsidRPr="002F3DDD">
        <w:rPr>
          <w:rFonts w:ascii="Arial" w:hAnsi="Arial" w:cs="Arial"/>
          <w:b/>
          <w:sz w:val="24"/>
          <w:szCs w:val="24"/>
        </w:rPr>
        <w:t>ACTIVIDADES DEL SÁBADO 20</w:t>
      </w:r>
    </w:p>
    <w:p w:rsidR="00EA7E8A" w:rsidRPr="00A064E5" w:rsidRDefault="00EA7E8A" w:rsidP="00B72F01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>Entre las actividades contempladas para mañana sábado 20 de abril están</w:t>
      </w:r>
      <w:r w:rsidR="00F015FF" w:rsidRPr="00A064E5">
        <w:rPr>
          <w:rFonts w:ascii="Arial" w:hAnsi="Arial" w:cs="Arial"/>
          <w:sz w:val="24"/>
          <w:szCs w:val="24"/>
        </w:rPr>
        <w:t xml:space="preserve"> las presentaciones de los libros “Marca-ciudad como instrumento de atracción industrial para el sector aeroespacial” de Miguel Esteban Valenzuela Robles y “Crecimiento urbano, tecnologías de información y comunicación (TIC) y criminalidad” de José García Gómez.</w:t>
      </w:r>
    </w:p>
    <w:p w:rsidR="00F015FF" w:rsidRPr="00A064E5" w:rsidRDefault="00F015FF" w:rsidP="00B72F01">
      <w:pPr>
        <w:jc w:val="both"/>
        <w:rPr>
          <w:rFonts w:ascii="Arial" w:hAnsi="Arial" w:cs="Arial"/>
          <w:sz w:val="24"/>
          <w:szCs w:val="24"/>
        </w:rPr>
      </w:pPr>
    </w:p>
    <w:p w:rsidR="00F015FF" w:rsidRPr="00A064E5" w:rsidRDefault="00F015FF" w:rsidP="00B72F01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</w:rPr>
        <w:t xml:space="preserve">En la sección de enología y gastronomía ofrecerán </w:t>
      </w:r>
      <w:proofErr w:type="gramStart"/>
      <w:r w:rsidRPr="00A064E5">
        <w:rPr>
          <w:rFonts w:ascii="Arial" w:hAnsi="Arial" w:cs="Arial"/>
          <w:sz w:val="24"/>
          <w:szCs w:val="24"/>
        </w:rPr>
        <w:t>los talleres de “Cerveza Artesanal” y “Crear, probar y nutrirme”, dirigido</w:t>
      </w:r>
      <w:proofErr w:type="gramEnd"/>
      <w:r w:rsidRPr="00A064E5">
        <w:rPr>
          <w:rFonts w:ascii="Arial" w:hAnsi="Arial" w:cs="Arial"/>
          <w:sz w:val="24"/>
          <w:szCs w:val="24"/>
        </w:rPr>
        <w:t xml:space="preserve"> a niños de 8 a 12 años de edad. Además, impartirán la conferencia “La sustentabilidad en la cadena de producción  de alimentos”.</w:t>
      </w:r>
    </w:p>
    <w:p w:rsidR="00F015FF" w:rsidRPr="00A064E5" w:rsidRDefault="00F015FF" w:rsidP="00B72F01">
      <w:pPr>
        <w:jc w:val="both"/>
        <w:rPr>
          <w:rFonts w:ascii="Arial" w:hAnsi="Arial" w:cs="Arial"/>
          <w:sz w:val="24"/>
          <w:szCs w:val="24"/>
        </w:rPr>
      </w:pPr>
    </w:p>
    <w:p w:rsidR="00F015FF" w:rsidRPr="00A064E5" w:rsidRDefault="00F015FF" w:rsidP="00B72F0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064E5">
        <w:rPr>
          <w:rFonts w:ascii="Arial" w:hAnsi="Arial" w:cs="Arial"/>
          <w:sz w:val="24"/>
          <w:szCs w:val="24"/>
        </w:rPr>
        <w:t>También dará inicio el programa “Leo, luego existo” con la lectura de José María de Tavira, actor de televisión mexicana, de los cu</w:t>
      </w:r>
      <w:r w:rsidRPr="00A064E5">
        <w:rPr>
          <w:rFonts w:ascii="Arial" w:hAnsi="Arial" w:cs="Arial"/>
          <w:sz w:val="24"/>
          <w:szCs w:val="24"/>
          <w:shd w:val="clear" w:color="auto" w:fill="FFFFFF"/>
        </w:rPr>
        <w:t xml:space="preserve">entos de Juan José Arreola, Juan Rulfo y </w:t>
      </w:r>
      <w:proofErr w:type="spellStart"/>
      <w:r w:rsidRPr="00A064E5">
        <w:rPr>
          <w:rFonts w:ascii="Arial" w:hAnsi="Arial" w:cs="Arial"/>
          <w:sz w:val="24"/>
          <w:szCs w:val="24"/>
          <w:shd w:val="clear" w:color="auto" w:fill="FFFFFF"/>
        </w:rPr>
        <w:t>Agusto</w:t>
      </w:r>
      <w:proofErr w:type="spellEnd"/>
      <w:r w:rsidRPr="00A064E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64E5">
        <w:rPr>
          <w:rFonts w:ascii="Arial" w:hAnsi="Arial" w:cs="Arial"/>
          <w:sz w:val="24"/>
          <w:szCs w:val="24"/>
          <w:shd w:val="clear" w:color="auto" w:fill="FFFFFF"/>
        </w:rPr>
        <w:t>Monterroso</w:t>
      </w:r>
      <w:proofErr w:type="spellEnd"/>
      <w:r w:rsidRPr="00A064E5">
        <w:rPr>
          <w:rFonts w:ascii="Arial" w:hAnsi="Arial" w:cs="Arial"/>
          <w:sz w:val="24"/>
          <w:szCs w:val="24"/>
          <w:shd w:val="clear" w:color="auto" w:fill="FFFFFF"/>
        </w:rPr>
        <w:t>, en punto de las 19:00 horas en el Teatro Universitario.</w:t>
      </w:r>
    </w:p>
    <w:p w:rsidR="00F015FF" w:rsidRPr="00A064E5" w:rsidRDefault="00F015FF" w:rsidP="00B72F0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015FF" w:rsidRPr="00A064E5" w:rsidRDefault="00F015FF" w:rsidP="00B72F01">
      <w:pPr>
        <w:jc w:val="both"/>
        <w:rPr>
          <w:rFonts w:ascii="Arial" w:hAnsi="Arial" w:cs="Arial"/>
          <w:sz w:val="24"/>
          <w:szCs w:val="24"/>
        </w:rPr>
      </w:pPr>
      <w:r w:rsidRPr="00A064E5">
        <w:rPr>
          <w:rFonts w:ascii="Arial" w:hAnsi="Arial" w:cs="Arial"/>
          <w:sz w:val="24"/>
          <w:szCs w:val="24"/>
          <w:shd w:val="clear" w:color="auto" w:fill="FFFFFF"/>
        </w:rPr>
        <w:t xml:space="preserve">Los conciertos de “Empatía Musical” estarán a cargo de </w:t>
      </w:r>
      <w:proofErr w:type="spellStart"/>
      <w:r w:rsidRPr="00A064E5">
        <w:rPr>
          <w:rFonts w:ascii="Arial" w:hAnsi="Arial" w:cs="Arial"/>
          <w:sz w:val="24"/>
          <w:szCs w:val="24"/>
          <w:shd w:val="clear" w:color="auto" w:fill="FFFFFF"/>
        </w:rPr>
        <w:t>Pa´su</w:t>
      </w:r>
      <w:proofErr w:type="spellEnd"/>
      <w:r w:rsidRPr="00A064E5">
        <w:rPr>
          <w:rFonts w:ascii="Arial" w:hAnsi="Arial" w:cs="Arial"/>
          <w:sz w:val="24"/>
          <w:szCs w:val="24"/>
          <w:shd w:val="clear" w:color="auto" w:fill="FFFFFF"/>
        </w:rPr>
        <w:t xml:space="preserve"> mecha, Madrastras y Juan </w:t>
      </w:r>
      <w:proofErr w:type="spellStart"/>
      <w:r w:rsidRPr="00A064E5">
        <w:rPr>
          <w:rFonts w:ascii="Arial" w:hAnsi="Arial" w:cs="Arial"/>
          <w:sz w:val="24"/>
          <w:szCs w:val="24"/>
          <w:shd w:val="clear" w:color="auto" w:fill="FFFFFF"/>
        </w:rPr>
        <w:t>Cicerol</w:t>
      </w:r>
      <w:proofErr w:type="spellEnd"/>
      <w:r w:rsidRPr="00A064E5">
        <w:rPr>
          <w:rFonts w:ascii="Arial" w:hAnsi="Arial" w:cs="Arial"/>
          <w:sz w:val="24"/>
          <w:szCs w:val="24"/>
          <w:shd w:val="clear" w:color="auto" w:fill="FFFFFF"/>
        </w:rPr>
        <w:t xml:space="preserve">. Cabe mencionar que estas y todas las actividades de la FIL UABC, son completamente gratuitas. Para mayor información puede consultar la página </w:t>
      </w:r>
      <w:hyperlink r:id="rId8" w:history="1">
        <w:r w:rsidRPr="00A064E5">
          <w:rPr>
            <w:rStyle w:val="Hyperlink"/>
            <w:rFonts w:ascii="Arial" w:hAnsi="Arial" w:cs="Arial"/>
            <w:color w:val="auto"/>
            <w:sz w:val="24"/>
            <w:szCs w:val="24"/>
          </w:rPr>
          <w:t>http://www.filuabc.mx/</w:t>
        </w:r>
      </w:hyperlink>
      <w:r w:rsidRPr="00A064E5">
        <w:rPr>
          <w:rFonts w:ascii="Arial" w:hAnsi="Arial" w:cs="Arial"/>
          <w:sz w:val="24"/>
          <w:szCs w:val="24"/>
        </w:rPr>
        <w:t>.</w:t>
      </w:r>
    </w:p>
    <w:p w:rsidR="00B72F01" w:rsidRPr="00F015FF" w:rsidRDefault="00B72F01" w:rsidP="00B72F01">
      <w:pPr>
        <w:jc w:val="both"/>
        <w:rPr>
          <w:rFonts w:ascii="Arial" w:hAnsi="Arial" w:cs="Arial"/>
          <w:sz w:val="24"/>
          <w:szCs w:val="24"/>
        </w:rPr>
      </w:pPr>
    </w:p>
    <w:sectPr w:rsidR="00B72F01" w:rsidRPr="00F015FF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91CA0"/>
    <w:multiLevelType w:val="hybridMultilevel"/>
    <w:tmpl w:val="AA6C5A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3"/>
  </w:num>
  <w:num w:numId="5">
    <w:abstractNumId w:val="11"/>
  </w:num>
  <w:num w:numId="6">
    <w:abstractNumId w:val="14"/>
  </w:num>
  <w:num w:numId="7">
    <w:abstractNumId w:val="2"/>
  </w:num>
  <w:num w:numId="8">
    <w:abstractNumId w:val="5"/>
  </w:num>
  <w:num w:numId="9">
    <w:abstractNumId w:val="12"/>
  </w:num>
  <w:num w:numId="10">
    <w:abstractNumId w:val="16"/>
  </w:num>
  <w:num w:numId="11">
    <w:abstractNumId w:val="8"/>
  </w:num>
  <w:num w:numId="12">
    <w:abstractNumId w:val="1"/>
  </w:num>
  <w:num w:numId="13">
    <w:abstractNumId w:val="7"/>
  </w:num>
  <w:num w:numId="14">
    <w:abstractNumId w:val="17"/>
  </w:num>
  <w:num w:numId="15">
    <w:abstractNumId w:val="18"/>
  </w:num>
  <w:num w:numId="16">
    <w:abstractNumId w:val="10"/>
  </w:num>
  <w:num w:numId="17">
    <w:abstractNumId w:val="19"/>
  </w:num>
  <w:num w:numId="18">
    <w:abstractNumId w:val="20"/>
  </w:num>
  <w:num w:numId="19">
    <w:abstractNumId w:val="21"/>
  </w:num>
  <w:num w:numId="20">
    <w:abstractNumId w:val="4"/>
  </w:num>
  <w:num w:numId="21">
    <w:abstractNumId w:val="15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2539F"/>
    <w:rsid w:val="00030C4B"/>
    <w:rsid w:val="000319C0"/>
    <w:rsid w:val="00032F83"/>
    <w:rsid w:val="00034B14"/>
    <w:rsid w:val="00036308"/>
    <w:rsid w:val="00037A4D"/>
    <w:rsid w:val="00045AC1"/>
    <w:rsid w:val="00056D26"/>
    <w:rsid w:val="000703D4"/>
    <w:rsid w:val="00070C4F"/>
    <w:rsid w:val="00080722"/>
    <w:rsid w:val="00084B73"/>
    <w:rsid w:val="00092554"/>
    <w:rsid w:val="000944A1"/>
    <w:rsid w:val="00095BB2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2809"/>
    <w:rsid w:val="001436D4"/>
    <w:rsid w:val="001478DC"/>
    <w:rsid w:val="00153E8B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10B1"/>
    <w:rsid w:val="001F2299"/>
    <w:rsid w:val="00200AFF"/>
    <w:rsid w:val="002027D0"/>
    <w:rsid w:val="00207E5D"/>
    <w:rsid w:val="00211392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1B78"/>
    <w:rsid w:val="0028380A"/>
    <w:rsid w:val="00293EC9"/>
    <w:rsid w:val="002A2E58"/>
    <w:rsid w:val="002A60FD"/>
    <w:rsid w:val="002B7322"/>
    <w:rsid w:val="002C1A8A"/>
    <w:rsid w:val="002C6AEA"/>
    <w:rsid w:val="002D0F6C"/>
    <w:rsid w:val="002D39D5"/>
    <w:rsid w:val="002E7B1B"/>
    <w:rsid w:val="002F0C86"/>
    <w:rsid w:val="002F2D59"/>
    <w:rsid w:val="002F3DDD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099C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11B8E"/>
    <w:rsid w:val="0041729B"/>
    <w:rsid w:val="004216BD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954"/>
    <w:rsid w:val="004E38EE"/>
    <w:rsid w:val="004F4846"/>
    <w:rsid w:val="004F617C"/>
    <w:rsid w:val="00535AC9"/>
    <w:rsid w:val="00540320"/>
    <w:rsid w:val="00540A2B"/>
    <w:rsid w:val="00544F66"/>
    <w:rsid w:val="00547BC8"/>
    <w:rsid w:val="005523F7"/>
    <w:rsid w:val="00561142"/>
    <w:rsid w:val="00561C4C"/>
    <w:rsid w:val="0056211A"/>
    <w:rsid w:val="00562BBA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B6013"/>
    <w:rsid w:val="005C22C7"/>
    <w:rsid w:val="005C44B5"/>
    <w:rsid w:val="005D19E2"/>
    <w:rsid w:val="005E7EDD"/>
    <w:rsid w:val="005F252D"/>
    <w:rsid w:val="005F31C5"/>
    <w:rsid w:val="005F39C5"/>
    <w:rsid w:val="00600E61"/>
    <w:rsid w:val="00615DCF"/>
    <w:rsid w:val="00627973"/>
    <w:rsid w:val="00631030"/>
    <w:rsid w:val="006319EB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96C5D"/>
    <w:rsid w:val="006A1490"/>
    <w:rsid w:val="006A5CD0"/>
    <w:rsid w:val="006C0191"/>
    <w:rsid w:val="006C5285"/>
    <w:rsid w:val="006C5A35"/>
    <w:rsid w:val="006D6329"/>
    <w:rsid w:val="006E2FF9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245EF"/>
    <w:rsid w:val="007304EC"/>
    <w:rsid w:val="00735EE5"/>
    <w:rsid w:val="0074206D"/>
    <w:rsid w:val="00743090"/>
    <w:rsid w:val="007512D8"/>
    <w:rsid w:val="00765C76"/>
    <w:rsid w:val="007859D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15DF"/>
    <w:rsid w:val="008B3AB2"/>
    <w:rsid w:val="008B70B1"/>
    <w:rsid w:val="008B7E0E"/>
    <w:rsid w:val="008C0EA2"/>
    <w:rsid w:val="008C4171"/>
    <w:rsid w:val="008D4798"/>
    <w:rsid w:val="008D50F1"/>
    <w:rsid w:val="008E5938"/>
    <w:rsid w:val="008F0491"/>
    <w:rsid w:val="009162BA"/>
    <w:rsid w:val="00923076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D4C20"/>
    <w:rsid w:val="009E2199"/>
    <w:rsid w:val="009F5B77"/>
    <w:rsid w:val="009F7028"/>
    <w:rsid w:val="009F7779"/>
    <w:rsid w:val="00A05706"/>
    <w:rsid w:val="00A064E5"/>
    <w:rsid w:val="00A11578"/>
    <w:rsid w:val="00A14BE2"/>
    <w:rsid w:val="00A244D8"/>
    <w:rsid w:val="00A24503"/>
    <w:rsid w:val="00A24D77"/>
    <w:rsid w:val="00A41015"/>
    <w:rsid w:val="00A4337F"/>
    <w:rsid w:val="00A447F6"/>
    <w:rsid w:val="00A523C1"/>
    <w:rsid w:val="00A53D24"/>
    <w:rsid w:val="00A64E93"/>
    <w:rsid w:val="00A813A4"/>
    <w:rsid w:val="00A84233"/>
    <w:rsid w:val="00A9273A"/>
    <w:rsid w:val="00AA3980"/>
    <w:rsid w:val="00AB03E3"/>
    <w:rsid w:val="00AB256E"/>
    <w:rsid w:val="00AB52BE"/>
    <w:rsid w:val="00AB790B"/>
    <w:rsid w:val="00AE063A"/>
    <w:rsid w:val="00AE3756"/>
    <w:rsid w:val="00AF39BF"/>
    <w:rsid w:val="00AF3F73"/>
    <w:rsid w:val="00AF5013"/>
    <w:rsid w:val="00B0285E"/>
    <w:rsid w:val="00B1060C"/>
    <w:rsid w:val="00B12358"/>
    <w:rsid w:val="00B14CE7"/>
    <w:rsid w:val="00B14CF4"/>
    <w:rsid w:val="00B17774"/>
    <w:rsid w:val="00B22830"/>
    <w:rsid w:val="00B26E0F"/>
    <w:rsid w:val="00B56754"/>
    <w:rsid w:val="00B65D69"/>
    <w:rsid w:val="00B71DCD"/>
    <w:rsid w:val="00B72F01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3777A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857B5"/>
    <w:rsid w:val="00CA10A0"/>
    <w:rsid w:val="00CA4A80"/>
    <w:rsid w:val="00CB0B21"/>
    <w:rsid w:val="00CB5630"/>
    <w:rsid w:val="00CB6087"/>
    <w:rsid w:val="00CD019A"/>
    <w:rsid w:val="00CD314A"/>
    <w:rsid w:val="00CD51B1"/>
    <w:rsid w:val="00CD5341"/>
    <w:rsid w:val="00CD656E"/>
    <w:rsid w:val="00CE3880"/>
    <w:rsid w:val="00CE40FF"/>
    <w:rsid w:val="00CE641D"/>
    <w:rsid w:val="00D00BCD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33A7"/>
    <w:rsid w:val="00DD48FC"/>
    <w:rsid w:val="00DE1340"/>
    <w:rsid w:val="00DE51F4"/>
    <w:rsid w:val="00DF3C9E"/>
    <w:rsid w:val="00DF6852"/>
    <w:rsid w:val="00E03594"/>
    <w:rsid w:val="00E060BF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A7E8A"/>
    <w:rsid w:val="00EB3576"/>
    <w:rsid w:val="00EC23A3"/>
    <w:rsid w:val="00ED4C7C"/>
    <w:rsid w:val="00EF5529"/>
    <w:rsid w:val="00F015FF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5D43"/>
    <w:rsid w:val="00F4779C"/>
    <w:rsid w:val="00F47BA7"/>
    <w:rsid w:val="00F57F95"/>
    <w:rsid w:val="00F610D6"/>
    <w:rsid w:val="00F64FCA"/>
    <w:rsid w:val="00F660E7"/>
    <w:rsid w:val="00F87348"/>
    <w:rsid w:val="00F90335"/>
    <w:rsid w:val="00F93B4F"/>
    <w:rsid w:val="00F93C37"/>
    <w:rsid w:val="00FA4493"/>
    <w:rsid w:val="00FA7D82"/>
    <w:rsid w:val="00FC0857"/>
    <w:rsid w:val="00FD5EE7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DefaultParagraphFont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Emphasis">
    <w:name w:val="Emphasis"/>
    <w:basedOn w:val="DefaultParagraphFont"/>
    <w:uiPriority w:val="20"/>
    <w:qFormat/>
    <w:rsid w:val="00DF6852"/>
    <w:rPr>
      <w:i/>
      <w:iCs/>
    </w:rPr>
  </w:style>
  <w:style w:type="paragraph" w:styleId="ListParagraph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BodyText">
    <w:name w:val="Body Text"/>
    <w:basedOn w:val="Normal"/>
    <w:link w:val="BodyTextCh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1D56D0"/>
    <w:rPr>
      <w:rFonts w:ascii="Arial" w:eastAsia="Times New Roman" w:hAnsi="Arial" w:cs="Times New Roman"/>
      <w:sz w:val="18"/>
      <w:szCs w:val="20"/>
    </w:rPr>
  </w:style>
  <w:style w:type="character" w:styleId="Hyperlink">
    <w:name w:val="Hyperlink"/>
    <w:basedOn w:val="DefaultParagraphFont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33A25"/>
    <w:rPr>
      <w:b/>
      <w:bCs/>
    </w:rPr>
  </w:style>
  <w:style w:type="character" w:customStyle="1" w:styleId="il">
    <w:name w:val="il"/>
    <w:basedOn w:val="DefaultParagraphFont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luabc.mx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2A391-5A6C-4603-BC8C-FCFB6F3BA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3175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UABC3</cp:lastModifiedBy>
  <cp:revision>2</cp:revision>
  <cp:lastPrinted>2013-04-17T23:33:00Z</cp:lastPrinted>
  <dcterms:created xsi:type="dcterms:W3CDTF">2013-04-20T02:29:00Z</dcterms:created>
  <dcterms:modified xsi:type="dcterms:W3CDTF">2013-04-20T02:29:00Z</dcterms:modified>
</cp:coreProperties>
</file>