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B45F3C">
        <w:rPr>
          <w:rFonts w:ascii="Arial" w:hAnsi="Arial" w:cs="Arial"/>
          <w:b/>
          <w:sz w:val="24"/>
          <w:szCs w:val="24"/>
        </w:rPr>
        <w:t>106</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Default="00110698" w:rsidP="00110698">
      <w:pPr>
        <w:jc w:val="center"/>
        <w:rPr>
          <w:rFonts w:ascii="Arial" w:hAnsi="Arial" w:cs="Arial"/>
          <w:b/>
          <w:sz w:val="36"/>
          <w:szCs w:val="36"/>
          <w:lang w:eastAsia="en-US"/>
        </w:rPr>
      </w:pPr>
    </w:p>
    <w:p w:rsidR="00110698" w:rsidRDefault="00110698" w:rsidP="00110698">
      <w:pPr>
        <w:jc w:val="center"/>
        <w:rPr>
          <w:rFonts w:ascii="Arial" w:hAnsi="Arial" w:cs="Arial"/>
          <w:b/>
          <w:sz w:val="36"/>
          <w:szCs w:val="36"/>
          <w:lang w:eastAsia="en-US"/>
        </w:rPr>
      </w:pPr>
      <w:r>
        <w:rPr>
          <w:rFonts w:ascii="Arial" w:hAnsi="Arial" w:cs="Arial"/>
          <w:b/>
          <w:sz w:val="36"/>
          <w:szCs w:val="36"/>
          <w:lang w:eastAsia="en-US"/>
        </w:rPr>
        <w:t>Colaborador de Tijuana gana automóvil</w:t>
      </w:r>
    </w:p>
    <w:p w:rsidR="00110698" w:rsidRPr="000E7AB8" w:rsidRDefault="00110698" w:rsidP="00110698">
      <w:pPr>
        <w:jc w:val="center"/>
        <w:rPr>
          <w:rFonts w:ascii="Arial" w:hAnsi="Arial" w:cs="Arial"/>
          <w:b/>
          <w:sz w:val="16"/>
          <w:szCs w:val="16"/>
          <w:lang w:eastAsia="en-US"/>
        </w:rPr>
      </w:pPr>
    </w:p>
    <w:p w:rsidR="00110698" w:rsidRPr="000E7AB8" w:rsidRDefault="00110698" w:rsidP="00110698">
      <w:pPr>
        <w:pStyle w:val="Prrafodelista"/>
        <w:numPr>
          <w:ilvl w:val="0"/>
          <w:numId w:val="16"/>
        </w:numPr>
        <w:ind w:left="284" w:hanging="284"/>
        <w:rPr>
          <w:rFonts w:ascii="Arial" w:hAnsi="Arial" w:cs="Arial"/>
          <w:sz w:val="24"/>
          <w:szCs w:val="24"/>
          <w:lang w:eastAsia="en-US"/>
        </w:rPr>
      </w:pPr>
      <w:r>
        <w:rPr>
          <w:rFonts w:ascii="Arial" w:hAnsi="Arial" w:cs="Arial"/>
          <w:sz w:val="24"/>
          <w:szCs w:val="24"/>
          <w:lang w:eastAsia="en-US"/>
        </w:rPr>
        <w:t xml:space="preserve">En el segundo Sorteo de Colaboradores hubo ganadores de Sonora, </w:t>
      </w:r>
      <w:r w:rsidRPr="004C1923">
        <w:rPr>
          <w:rFonts w:ascii="Arial" w:hAnsi="Arial" w:cs="Arial"/>
          <w:bCs/>
          <w:sz w:val="24"/>
        </w:rPr>
        <w:t>Michoacán y Quintana Roo</w:t>
      </w:r>
      <w:r>
        <w:rPr>
          <w:rFonts w:ascii="Arial" w:hAnsi="Arial" w:cs="Arial"/>
          <w:sz w:val="24"/>
          <w:szCs w:val="24"/>
          <w:lang w:eastAsia="en-US"/>
        </w:rPr>
        <w:t xml:space="preserve">. </w:t>
      </w:r>
      <w:r w:rsidRPr="000E7AB8">
        <w:rPr>
          <w:rFonts w:ascii="Arial" w:hAnsi="Arial" w:cs="Arial"/>
          <w:sz w:val="24"/>
          <w:szCs w:val="24"/>
          <w:lang w:eastAsia="en-US"/>
        </w:rPr>
        <w:t xml:space="preserve"> </w:t>
      </w:r>
    </w:p>
    <w:p w:rsidR="00110698" w:rsidRPr="00770A0B" w:rsidRDefault="00110698" w:rsidP="00110698">
      <w:pPr>
        <w:pStyle w:val="Prrafodelista"/>
        <w:ind w:left="284"/>
        <w:rPr>
          <w:lang w:eastAsia="en-US"/>
        </w:rPr>
      </w:pPr>
    </w:p>
    <w:p w:rsidR="00110698" w:rsidRDefault="00110698" w:rsidP="00110698">
      <w:pPr>
        <w:pStyle w:val="Ttulo4"/>
        <w:jc w:val="both"/>
        <w:rPr>
          <w:rFonts w:ascii="Arial" w:hAnsi="Arial" w:cs="Arial"/>
          <w:b w:val="0"/>
          <w:bCs w:val="0"/>
          <w:sz w:val="24"/>
        </w:rPr>
      </w:pPr>
      <w:r>
        <w:rPr>
          <w:rFonts w:ascii="Arial" w:hAnsi="Arial" w:cs="Arial"/>
          <w:bCs w:val="0"/>
          <w:sz w:val="24"/>
        </w:rPr>
        <w:t>Tijuana</w:t>
      </w:r>
      <w:r w:rsidRPr="00EB2276">
        <w:rPr>
          <w:rFonts w:ascii="Arial" w:hAnsi="Arial" w:cs="Arial"/>
          <w:bCs w:val="0"/>
          <w:sz w:val="24"/>
        </w:rPr>
        <w:t xml:space="preserve">, B.C., a </w:t>
      </w:r>
      <w:r>
        <w:rPr>
          <w:rFonts w:ascii="Arial" w:hAnsi="Arial" w:cs="Arial"/>
          <w:bCs w:val="0"/>
          <w:sz w:val="24"/>
        </w:rPr>
        <w:t>miércoles</w:t>
      </w:r>
      <w:r w:rsidRPr="00EB2276">
        <w:rPr>
          <w:rFonts w:ascii="Arial" w:hAnsi="Arial" w:cs="Arial"/>
          <w:bCs w:val="0"/>
          <w:sz w:val="24"/>
        </w:rPr>
        <w:t xml:space="preserve"> </w:t>
      </w:r>
      <w:r>
        <w:rPr>
          <w:rFonts w:ascii="Arial" w:hAnsi="Arial" w:cs="Arial"/>
          <w:bCs w:val="0"/>
          <w:sz w:val="24"/>
        </w:rPr>
        <w:t>5</w:t>
      </w:r>
      <w:r w:rsidRPr="00EB2276">
        <w:rPr>
          <w:rFonts w:ascii="Arial" w:hAnsi="Arial" w:cs="Arial"/>
          <w:bCs w:val="0"/>
          <w:sz w:val="24"/>
        </w:rPr>
        <w:t xml:space="preserve"> de </w:t>
      </w:r>
      <w:r>
        <w:rPr>
          <w:rFonts w:ascii="Arial" w:hAnsi="Arial" w:cs="Arial"/>
          <w:bCs w:val="0"/>
          <w:sz w:val="24"/>
        </w:rPr>
        <w:t>junio</w:t>
      </w:r>
      <w:r w:rsidRPr="00EB2276">
        <w:rPr>
          <w:rFonts w:ascii="Arial" w:hAnsi="Arial" w:cs="Arial"/>
          <w:bCs w:val="0"/>
          <w:sz w:val="24"/>
        </w:rPr>
        <w:t xml:space="preserve"> de 2013</w:t>
      </w:r>
      <w:r>
        <w:rPr>
          <w:rFonts w:ascii="Arial" w:hAnsi="Arial" w:cs="Arial"/>
          <w:b w:val="0"/>
          <w:bCs w:val="0"/>
          <w:sz w:val="24"/>
        </w:rPr>
        <w:t>.- Saúl Flores Conchas de Tijuana con el cupón número 147362, se convirtió en el ganador del automóvil VW Gol 2013, premio principal del segundo Sorteo de Colaboradores del 72 Sorteo de la Universidad Autónoma Baja California (UABC), que se celebró esta tarde en el Campus Tijuana.</w:t>
      </w:r>
    </w:p>
    <w:p w:rsidR="00110698" w:rsidRDefault="00110698" w:rsidP="00110698">
      <w:pPr>
        <w:rPr>
          <w:lang w:eastAsia="en-US"/>
        </w:rPr>
      </w:pPr>
    </w:p>
    <w:p w:rsidR="00110698" w:rsidRDefault="00110698" w:rsidP="00110698">
      <w:pPr>
        <w:pStyle w:val="Ttulo4"/>
        <w:jc w:val="both"/>
        <w:rPr>
          <w:rFonts w:ascii="Arial" w:hAnsi="Arial" w:cs="Arial"/>
          <w:b w:val="0"/>
          <w:bCs w:val="0"/>
          <w:sz w:val="24"/>
        </w:rPr>
      </w:pPr>
      <w:r>
        <w:rPr>
          <w:rFonts w:ascii="Arial" w:hAnsi="Arial" w:cs="Arial"/>
          <w:b w:val="0"/>
          <w:bCs w:val="0"/>
          <w:sz w:val="24"/>
        </w:rPr>
        <w:t xml:space="preserve">Además, Paola Ponce Velázquez de Ensenada, con el cupón número </w:t>
      </w:r>
      <w:r w:rsidRPr="000372A3">
        <w:rPr>
          <w:rFonts w:ascii="Arial" w:hAnsi="Arial" w:cs="Arial"/>
          <w:b w:val="0"/>
          <w:bCs w:val="0"/>
          <w:sz w:val="24"/>
        </w:rPr>
        <w:t>166915</w:t>
      </w:r>
      <w:r>
        <w:rPr>
          <w:rFonts w:ascii="Arial" w:hAnsi="Arial" w:cs="Arial"/>
          <w:b w:val="0"/>
          <w:bCs w:val="0"/>
          <w:sz w:val="24"/>
        </w:rPr>
        <w:t>,</w:t>
      </w:r>
      <w:r>
        <w:rPr>
          <w:rFonts w:ascii="Arial" w:hAnsi="Arial" w:cs="Arial"/>
          <w:b w:val="0"/>
          <w:bCs w:val="0"/>
          <w:color w:val="FF0000"/>
          <w:sz w:val="24"/>
        </w:rPr>
        <w:t xml:space="preserve"> </w:t>
      </w:r>
      <w:r>
        <w:rPr>
          <w:rFonts w:ascii="Arial" w:hAnsi="Arial" w:cs="Arial"/>
          <w:b w:val="0"/>
          <w:bCs w:val="0"/>
          <w:sz w:val="24"/>
        </w:rPr>
        <w:t xml:space="preserve">se llevó el segundo premio que corresponde a un cheque certificado por 100 mil pesos y Jorge Ernesto </w:t>
      </w:r>
      <w:proofErr w:type="spellStart"/>
      <w:r>
        <w:rPr>
          <w:rFonts w:ascii="Arial" w:hAnsi="Arial" w:cs="Arial"/>
          <w:b w:val="0"/>
          <w:bCs w:val="0"/>
          <w:sz w:val="24"/>
        </w:rPr>
        <w:t>Chevreuil</w:t>
      </w:r>
      <w:proofErr w:type="spellEnd"/>
      <w:r>
        <w:rPr>
          <w:rFonts w:ascii="Arial" w:hAnsi="Arial" w:cs="Arial"/>
          <w:b w:val="0"/>
          <w:bCs w:val="0"/>
          <w:sz w:val="24"/>
        </w:rPr>
        <w:t xml:space="preserve"> Bravo de Tijuana, se hizo acreedor de un cheque certificado por 50 mil pesos, al salir su nombre en el cupón número 110967. </w:t>
      </w:r>
    </w:p>
    <w:p w:rsidR="00110698" w:rsidRDefault="00110698" w:rsidP="00110698">
      <w:pPr>
        <w:pStyle w:val="Ttulo4"/>
        <w:jc w:val="both"/>
        <w:rPr>
          <w:rFonts w:ascii="Arial" w:hAnsi="Arial" w:cs="Arial"/>
          <w:b w:val="0"/>
          <w:bCs w:val="0"/>
          <w:sz w:val="24"/>
        </w:rPr>
      </w:pPr>
    </w:p>
    <w:p w:rsidR="00110698" w:rsidRDefault="00110698" w:rsidP="00110698">
      <w:pPr>
        <w:pStyle w:val="Ttulo4"/>
        <w:jc w:val="both"/>
        <w:rPr>
          <w:rFonts w:ascii="Arial" w:hAnsi="Arial" w:cs="Arial"/>
          <w:b w:val="0"/>
          <w:bCs w:val="0"/>
          <w:sz w:val="24"/>
        </w:rPr>
      </w:pPr>
      <w:r>
        <w:rPr>
          <w:rFonts w:ascii="Arial" w:hAnsi="Arial" w:cs="Arial"/>
          <w:b w:val="0"/>
          <w:bCs w:val="0"/>
          <w:sz w:val="24"/>
        </w:rPr>
        <w:t xml:space="preserve">Asimismo, se sortearon 30 mini </w:t>
      </w:r>
      <w:proofErr w:type="spellStart"/>
      <w:r>
        <w:rPr>
          <w:rFonts w:ascii="Arial" w:hAnsi="Arial" w:cs="Arial"/>
          <w:b w:val="0"/>
          <w:bCs w:val="0"/>
          <w:sz w:val="24"/>
        </w:rPr>
        <w:t>iPad</w:t>
      </w:r>
      <w:proofErr w:type="spellEnd"/>
      <w:r>
        <w:rPr>
          <w:rFonts w:ascii="Arial" w:hAnsi="Arial" w:cs="Arial"/>
          <w:b w:val="0"/>
          <w:bCs w:val="0"/>
          <w:sz w:val="24"/>
        </w:rPr>
        <w:t xml:space="preserve"> y 87 televisiones LCD de 32 pulgadas, que se repartieron en todo el Estado, así como en Sonora y en esta ocasión, también hubo ganadores de Michoacán y Quintana Roo. En total se entregaron 120 premios con un importe de más de 892 mil pesos.</w:t>
      </w:r>
    </w:p>
    <w:p w:rsidR="00110698" w:rsidRPr="00071BBF" w:rsidRDefault="00110698" w:rsidP="00110698">
      <w:pPr>
        <w:rPr>
          <w:lang w:eastAsia="en-US"/>
        </w:rPr>
      </w:pPr>
    </w:p>
    <w:p w:rsidR="00110698" w:rsidRDefault="00110698" w:rsidP="00110698">
      <w:pPr>
        <w:pStyle w:val="Ttulo4"/>
        <w:jc w:val="both"/>
        <w:rPr>
          <w:rFonts w:ascii="Arial" w:hAnsi="Arial" w:cs="Arial"/>
          <w:b w:val="0"/>
          <w:bCs w:val="0"/>
          <w:sz w:val="24"/>
        </w:rPr>
      </w:pPr>
      <w:r>
        <w:rPr>
          <w:rFonts w:ascii="Arial" w:hAnsi="Arial" w:cs="Arial"/>
          <w:b w:val="0"/>
          <w:bCs w:val="0"/>
          <w:sz w:val="24"/>
        </w:rPr>
        <w:t xml:space="preserve">El contador Pedro Román Fernández, Jefe del Departamento de Promoción, Gestión y Seguimiento de Sorteos UABC, comentó que en este sorteo participaron 151 758 cupones que corresponden a los colaboradores que regresaron sus talonarios y liquidaron sus boletos. </w:t>
      </w:r>
    </w:p>
    <w:p w:rsidR="00110698" w:rsidRDefault="00110698" w:rsidP="00110698">
      <w:pPr>
        <w:pStyle w:val="Ttulo4"/>
        <w:jc w:val="both"/>
        <w:rPr>
          <w:rFonts w:ascii="Arial" w:hAnsi="Arial" w:cs="Arial"/>
          <w:b w:val="0"/>
          <w:bCs w:val="0"/>
          <w:sz w:val="24"/>
        </w:rPr>
      </w:pPr>
    </w:p>
    <w:p w:rsidR="00110698" w:rsidRDefault="00110698" w:rsidP="00110698">
      <w:pPr>
        <w:pStyle w:val="Ttulo4"/>
        <w:jc w:val="both"/>
        <w:rPr>
          <w:rFonts w:ascii="Arial" w:hAnsi="Arial" w:cs="Arial"/>
          <w:b w:val="0"/>
          <w:bCs w:val="0"/>
          <w:sz w:val="24"/>
        </w:rPr>
      </w:pPr>
      <w:r>
        <w:rPr>
          <w:rFonts w:ascii="Arial" w:hAnsi="Arial" w:cs="Arial"/>
          <w:b w:val="0"/>
          <w:bCs w:val="0"/>
          <w:sz w:val="24"/>
        </w:rPr>
        <w:t>Indicó que el tercer y último sorteo de Colaboradores se realizará el 19 de junio, el mismo día que el 72 Sorteo Magno de la UABC en el que el premio principal es una residencia ubicada en el fraccionamiento San Pedro Residencial de Mexicali, valorada en 12 millones 500 mil pesos y el segundo premio es otra residencia ubicada en el fraccionamiento Cumbres de Juárez en Tijuana, cuyo valor es de 7 millones 300 mil pesos.</w:t>
      </w:r>
    </w:p>
    <w:p w:rsidR="00110698" w:rsidRDefault="00110698" w:rsidP="00110698">
      <w:pPr>
        <w:pStyle w:val="Ttulo4"/>
        <w:jc w:val="both"/>
        <w:rPr>
          <w:rFonts w:ascii="Arial" w:hAnsi="Arial" w:cs="Arial"/>
          <w:b w:val="0"/>
          <w:bCs w:val="0"/>
          <w:sz w:val="24"/>
        </w:rPr>
      </w:pPr>
    </w:p>
    <w:p w:rsidR="00110698" w:rsidRDefault="00110698" w:rsidP="00110698">
      <w:pPr>
        <w:pStyle w:val="Ttulo4"/>
        <w:jc w:val="both"/>
        <w:rPr>
          <w:rFonts w:ascii="Arial" w:hAnsi="Arial" w:cs="Arial"/>
          <w:b w:val="0"/>
          <w:sz w:val="24"/>
        </w:rPr>
      </w:pPr>
      <w:r>
        <w:rPr>
          <w:rFonts w:ascii="Arial" w:hAnsi="Arial" w:cs="Arial"/>
          <w:b w:val="0"/>
          <w:bCs w:val="0"/>
          <w:sz w:val="24"/>
        </w:rPr>
        <w:t xml:space="preserve">El contador Román Pérez informó que </w:t>
      </w:r>
      <w:r w:rsidRPr="003A6F5B">
        <w:rPr>
          <w:rFonts w:ascii="Arial" w:hAnsi="Arial" w:cs="Arial"/>
          <w:b w:val="0"/>
          <w:sz w:val="24"/>
        </w:rPr>
        <w:t xml:space="preserve">a la fecha se ha vendido el </w:t>
      </w:r>
      <w:r>
        <w:rPr>
          <w:rFonts w:ascii="Arial" w:hAnsi="Arial" w:cs="Arial"/>
          <w:b w:val="0"/>
          <w:sz w:val="24"/>
        </w:rPr>
        <w:t>85 por ciento</w:t>
      </w:r>
      <w:r w:rsidRPr="003A6F5B">
        <w:rPr>
          <w:rFonts w:ascii="Arial" w:hAnsi="Arial" w:cs="Arial"/>
          <w:b w:val="0"/>
          <w:sz w:val="24"/>
        </w:rPr>
        <w:t xml:space="preserve"> de la emisión, que en esta ocasión fue de 265,000 boletos.</w:t>
      </w:r>
      <w:r>
        <w:rPr>
          <w:rFonts w:ascii="Arial" w:hAnsi="Arial" w:cs="Arial"/>
          <w:b w:val="0"/>
          <w:sz w:val="24"/>
        </w:rPr>
        <w:t xml:space="preserve"> Señaló que los boletos tienen un precio individual de 340 pesos y que pueden adquirirse en los módulos de venta instalados en diversos puntos del Estado.</w:t>
      </w:r>
    </w:p>
    <w:p w:rsidR="00110698" w:rsidRDefault="00110698" w:rsidP="00110698">
      <w:pPr>
        <w:rPr>
          <w:lang w:eastAsia="en-US"/>
        </w:rPr>
      </w:pPr>
    </w:p>
    <w:p w:rsidR="00110698" w:rsidRDefault="00110698" w:rsidP="00110698">
      <w:pPr>
        <w:jc w:val="both"/>
        <w:rPr>
          <w:rFonts w:ascii="Arial" w:hAnsi="Arial" w:cs="Arial"/>
          <w:sz w:val="24"/>
          <w:szCs w:val="24"/>
          <w:lang w:eastAsia="en-US"/>
        </w:rPr>
      </w:pPr>
      <w:r w:rsidRPr="003D6B5C">
        <w:rPr>
          <w:rFonts w:ascii="Arial" w:hAnsi="Arial" w:cs="Arial"/>
          <w:sz w:val="24"/>
          <w:szCs w:val="24"/>
          <w:lang w:eastAsia="en-US"/>
        </w:rPr>
        <w:t xml:space="preserve">El doctor </w:t>
      </w:r>
      <w:r>
        <w:rPr>
          <w:rFonts w:ascii="Arial" w:hAnsi="Arial" w:cs="Arial"/>
          <w:sz w:val="24"/>
          <w:szCs w:val="24"/>
          <w:lang w:eastAsia="en-US"/>
        </w:rPr>
        <w:t xml:space="preserve">José David </w:t>
      </w:r>
      <w:proofErr w:type="spellStart"/>
      <w:r>
        <w:rPr>
          <w:rFonts w:ascii="Arial" w:hAnsi="Arial" w:cs="Arial"/>
          <w:sz w:val="24"/>
          <w:szCs w:val="24"/>
          <w:lang w:eastAsia="en-US"/>
        </w:rPr>
        <w:t>Ledezma</w:t>
      </w:r>
      <w:proofErr w:type="spellEnd"/>
      <w:r>
        <w:rPr>
          <w:rFonts w:ascii="Arial" w:hAnsi="Arial" w:cs="Arial"/>
          <w:sz w:val="24"/>
          <w:szCs w:val="24"/>
          <w:lang w:eastAsia="en-US"/>
        </w:rPr>
        <w:t xml:space="preserve"> Torres, Vicerrector de la UABC Campus Tijuana señaló que el Sorteo de la UABC ha dado grandes satisfacciones a quienes han resultado ganadores y gracias a su participación, así como de la comunidad universitaria y sociedad en general, se apoya a la educación en la UABC. Por último les deseó suerte a todos los colaboradores.</w:t>
      </w:r>
    </w:p>
    <w:p w:rsidR="00110698" w:rsidRDefault="00110698" w:rsidP="00110698">
      <w:pPr>
        <w:rPr>
          <w:rFonts w:ascii="Arial" w:hAnsi="Arial" w:cs="Arial"/>
          <w:sz w:val="24"/>
          <w:szCs w:val="24"/>
          <w:lang w:eastAsia="en-US"/>
        </w:rPr>
      </w:pPr>
    </w:p>
    <w:p w:rsidR="00110698" w:rsidRDefault="00110698" w:rsidP="00110698">
      <w:pPr>
        <w:rPr>
          <w:rFonts w:ascii="Arial" w:hAnsi="Arial" w:cs="Arial"/>
          <w:sz w:val="24"/>
          <w:szCs w:val="24"/>
          <w:lang w:eastAsia="en-US"/>
        </w:rPr>
      </w:pPr>
    </w:p>
    <w:p w:rsidR="00110698" w:rsidRDefault="00110698" w:rsidP="00110698">
      <w:pPr>
        <w:rPr>
          <w:rFonts w:ascii="Arial" w:hAnsi="Arial" w:cs="Arial"/>
          <w:sz w:val="24"/>
          <w:szCs w:val="24"/>
          <w:lang w:eastAsia="en-US"/>
        </w:rPr>
      </w:pPr>
    </w:p>
    <w:p w:rsidR="00110698" w:rsidRDefault="00110698" w:rsidP="00110698">
      <w:pPr>
        <w:rPr>
          <w:rFonts w:ascii="Arial" w:hAnsi="Arial" w:cs="Arial"/>
          <w:sz w:val="24"/>
          <w:szCs w:val="24"/>
          <w:lang w:eastAsia="en-US"/>
        </w:rPr>
      </w:pPr>
      <w:bookmarkStart w:id="0" w:name="_GoBack"/>
      <w:bookmarkEnd w:id="0"/>
    </w:p>
    <w:p w:rsidR="00DC1666" w:rsidRPr="00110698" w:rsidRDefault="00110698" w:rsidP="00110698">
      <w:pPr>
        <w:shd w:val="clear" w:color="auto" w:fill="FFFFFF"/>
        <w:jc w:val="both"/>
        <w:rPr>
          <w:rFonts w:ascii="Arial" w:hAnsi="Arial" w:cs="Arial"/>
          <w:color w:val="000000"/>
          <w:sz w:val="16"/>
          <w:szCs w:val="16"/>
          <w:bdr w:val="none" w:sz="0" w:space="0" w:color="auto" w:frame="1"/>
        </w:rPr>
      </w:pPr>
      <w:r w:rsidRPr="00110698">
        <w:rPr>
          <w:rFonts w:ascii="Arial" w:hAnsi="Arial" w:cs="Arial"/>
          <w:sz w:val="24"/>
        </w:rPr>
        <w:t>Para dar fe y legalidad del sorteo, estuvo</w:t>
      </w:r>
      <w:r w:rsidRPr="00110698">
        <w:rPr>
          <w:rFonts w:ascii="Arial" w:hAnsi="Arial" w:cs="Arial"/>
          <w:bCs/>
          <w:sz w:val="24"/>
        </w:rPr>
        <w:t xml:space="preserve"> presente</w:t>
      </w:r>
      <w:r w:rsidRPr="00110698">
        <w:rPr>
          <w:rFonts w:ascii="Arial" w:hAnsi="Arial" w:cs="Arial"/>
          <w:sz w:val="24"/>
        </w:rPr>
        <w:t xml:space="preserve"> </w:t>
      </w:r>
      <w:r w:rsidRPr="00110698">
        <w:rPr>
          <w:rFonts w:ascii="Arial" w:hAnsi="Arial" w:cs="Arial"/>
          <w:bCs/>
          <w:sz w:val="24"/>
        </w:rPr>
        <w:t>la</w:t>
      </w:r>
      <w:r w:rsidRPr="00110698">
        <w:rPr>
          <w:rFonts w:ascii="Arial" w:hAnsi="Arial" w:cs="Arial"/>
          <w:sz w:val="24"/>
        </w:rPr>
        <w:t xml:space="preserve"> representante de la Secretaría de Gobernación, licenciad</w:t>
      </w:r>
      <w:r w:rsidRPr="00110698">
        <w:rPr>
          <w:rFonts w:ascii="Arial" w:hAnsi="Arial" w:cs="Arial"/>
          <w:bCs/>
          <w:sz w:val="24"/>
        </w:rPr>
        <w:t>a</w:t>
      </w:r>
      <w:r w:rsidRPr="00110698">
        <w:rPr>
          <w:rFonts w:ascii="Arial" w:hAnsi="Arial" w:cs="Arial"/>
          <w:sz w:val="24"/>
        </w:rPr>
        <w:t xml:space="preserve"> </w:t>
      </w:r>
      <w:r w:rsidRPr="00110698">
        <w:rPr>
          <w:rFonts w:ascii="Arial" w:hAnsi="Arial" w:cs="Arial"/>
          <w:bCs/>
          <w:sz w:val="24"/>
        </w:rPr>
        <w:t>Karla Leticia Ruiz Corrales</w:t>
      </w:r>
      <w:r w:rsidRPr="00110698">
        <w:rPr>
          <w:rFonts w:ascii="Arial" w:hAnsi="Arial" w:cs="Arial"/>
          <w:sz w:val="24"/>
        </w:rPr>
        <w:t xml:space="preserve">. La lista completa de ganadores aparecerá en los principales diarios del estado el próximo sábado 8 de junio y en la página </w:t>
      </w:r>
      <w:hyperlink r:id="rId7" w:history="1">
        <w:r w:rsidRPr="00110698">
          <w:rPr>
            <w:rStyle w:val="Hipervnculo"/>
            <w:rFonts w:ascii="Arial" w:hAnsi="Arial" w:cs="Arial"/>
            <w:sz w:val="24"/>
          </w:rPr>
          <w:t>www.sorteosuabc.mx</w:t>
        </w:r>
      </w:hyperlink>
      <w:r w:rsidRPr="00110698">
        <w:rPr>
          <w:rFonts w:ascii="Arial" w:hAnsi="Arial" w:cs="Arial"/>
          <w:sz w:val="24"/>
        </w:rPr>
        <w:t>.</w:t>
      </w:r>
    </w:p>
    <w:sectPr w:rsidR="00DC1666" w:rsidRPr="00110698"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9"/>
  </w:num>
  <w:num w:numId="6">
    <w:abstractNumId w:val="12"/>
  </w:num>
  <w:num w:numId="7">
    <w:abstractNumId w:val="2"/>
  </w:num>
  <w:num w:numId="8">
    <w:abstractNumId w:val="4"/>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30C4B"/>
    <w:rsid w:val="00032F83"/>
    <w:rsid w:val="000355F2"/>
    <w:rsid w:val="00036308"/>
    <w:rsid w:val="000372A3"/>
    <w:rsid w:val="00056D26"/>
    <w:rsid w:val="000703D4"/>
    <w:rsid w:val="00071BBF"/>
    <w:rsid w:val="00080722"/>
    <w:rsid w:val="00084B73"/>
    <w:rsid w:val="00092554"/>
    <w:rsid w:val="0009395F"/>
    <w:rsid w:val="00095BB2"/>
    <w:rsid w:val="000B3EF7"/>
    <w:rsid w:val="000C25F4"/>
    <w:rsid w:val="000E5D58"/>
    <w:rsid w:val="000E7AB8"/>
    <w:rsid w:val="000E7D23"/>
    <w:rsid w:val="000F7CA7"/>
    <w:rsid w:val="001047B4"/>
    <w:rsid w:val="00110698"/>
    <w:rsid w:val="00123D9D"/>
    <w:rsid w:val="001279F8"/>
    <w:rsid w:val="00132809"/>
    <w:rsid w:val="001478DC"/>
    <w:rsid w:val="00153E8B"/>
    <w:rsid w:val="00162DCC"/>
    <w:rsid w:val="00186C51"/>
    <w:rsid w:val="00196399"/>
    <w:rsid w:val="001970DB"/>
    <w:rsid w:val="001A590B"/>
    <w:rsid w:val="001B3735"/>
    <w:rsid w:val="001B7D20"/>
    <w:rsid w:val="001D164D"/>
    <w:rsid w:val="001D16D0"/>
    <w:rsid w:val="001D56D0"/>
    <w:rsid w:val="001D623C"/>
    <w:rsid w:val="00200AFF"/>
    <w:rsid w:val="0020563B"/>
    <w:rsid w:val="00211392"/>
    <w:rsid w:val="0022120C"/>
    <w:rsid w:val="00235A1E"/>
    <w:rsid w:val="00242CB8"/>
    <w:rsid w:val="00266333"/>
    <w:rsid w:val="00271E15"/>
    <w:rsid w:val="00271FD7"/>
    <w:rsid w:val="00273F56"/>
    <w:rsid w:val="002A6593"/>
    <w:rsid w:val="002B23A4"/>
    <w:rsid w:val="002B7322"/>
    <w:rsid w:val="002C6AEA"/>
    <w:rsid w:val="002D0F6C"/>
    <w:rsid w:val="002D19A0"/>
    <w:rsid w:val="002D39D5"/>
    <w:rsid w:val="002E7B1B"/>
    <w:rsid w:val="002F0C86"/>
    <w:rsid w:val="002F5ABB"/>
    <w:rsid w:val="002F6A7D"/>
    <w:rsid w:val="0030012A"/>
    <w:rsid w:val="00301187"/>
    <w:rsid w:val="00315E55"/>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B0F21"/>
    <w:rsid w:val="003B7BCB"/>
    <w:rsid w:val="003D46C7"/>
    <w:rsid w:val="003D5306"/>
    <w:rsid w:val="003D6B5C"/>
    <w:rsid w:val="003E22BE"/>
    <w:rsid w:val="003E528D"/>
    <w:rsid w:val="003E6882"/>
    <w:rsid w:val="003F2A66"/>
    <w:rsid w:val="003F3AA2"/>
    <w:rsid w:val="0040035C"/>
    <w:rsid w:val="00422B39"/>
    <w:rsid w:val="004239DE"/>
    <w:rsid w:val="00431313"/>
    <w:rsid w:val="00434882"/>
    <w:rsid w:val="00437F3D"/>
    <w:rsid w:val="004435AE"/>
    <w:rsid w:val="00444999"/>
    <w:rsid w:val="004452CC"/>
    <w:rsid w:val="004507BC"/>
    <w:rsid w:val="0045430E"/>
    <w:rsid w:val="004664C1"/>
    <w:rsid w:val="0047340F"/>
    <w:rsid w:val="00476013"/>
    <w:rsid w:val="004B35CF"/>
    <w:rsid w:val="004C1923"/>
    <w:rsid w:val="004C3963"/>
    <w:rsid w:val="004C7888"/>
    <w:rsid w:val="004D0492"/>
    <w:rsid w:val="004E38EE"/>
    <w:rsid w:val="004F4846"/>
    <w:rsid w:val="00544F66"/>
    <w:rsid w:val="00547BC8"/>
    <w:rsid w:val="005523F7"/>
    <w:rsid w:val="00561142"/>
    <w:rsid w:val="00561C4C"/>
    <w:rsid w:val="0056211A"/>
    <w:rsid w:val="00562BBA"/>
    <w:rsid w:val="00580E09"/>
    <w:rsid w:val="005850E1"/>
    <w:rsid w:val="00590E9F"/>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641AC"/>
    <w:rsid w:val="00665B7D"/>
    <w:rsid w:val="00666A23"/>
    <w:rsid w:val="0068163C"/>
    <w:rsid w:val="006821C0"/>
    <w:rsid w:val="0068665E"/>
    <w:rsid w:val="006A00F8"/>
    <w:rsid w:val="006A1490"/>
    <w:rsid w:val="006A5CD0"/>
    <w:rsid w:val="006C0191"/>
    <w:rsid w:val="006C5A35"/>
    <w:rsid w:val="006D6329"/>
    <w:rsid w:val="006E56CE"/>
    <w:rsid w:val="006E684C"/>
    <w:rsid w:val="007014A4"/>
    <w:rsid w:val="00705D09"/>
    <w:rsid w:val="007073B0"/>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316AE"/>
    <w:rsid w:val="0084674F"/>
    <w:rsid w:val="008519A6"/>
    <w:rsid w:val="008611F1"/>
    <w:rsid w:val="00887AFD"/>
    <w:rsid w:val="0089494C"/>
    <w:rsid w:val="00895D36"/>
    <w:rsid w:val="008A05A6"/>
    <w:rsid w:val="008A36CB"/>
    <w:rsid w:val="008A7F44"/>
    <w:rsid w:val="008B15DF"/>
    <w:rsid w:val="008B70B1"/>
    <w:rsid w:val="008B7E0E"/>
    <w:rsid w:val="008F0491"/>
    <w:rsid w:val="008F3221"/>
    <w:rsid w:val="00901C43"/>
    <w:rsid w:val="009162BA"/>
    <w:rsid w:val="00923076"/>
    <w:rsid w:val="00927B09"/>
    <w:rsid w:val="00933580"/>
    <w:rsid w:val="0094425B"/>
    <w:rsid w:val="009468D4"/>
    <w:rsid w:val="00946F03"/>
    <w:rsid w:val="00947AEA"/>
    <w:rsid w:val="00947CD6"/>
    <w:rsid w:val="00971AD6"/>
    <w:rsid w:val="00972AD4"/>
    <w:rsid w:val="00997BF9"/>
    <w:rsid w:val="009A0BA3"/>
    <w:rsid w:val="009A2C85"/>
    <w:rsid w:val="009A4C06"/>
    <w:rsid w:val="009A6764"/>
    <w:rsid w:val="009B4465"/>
    <w:rsid w:val="009B7E82"/>
    <w:rsid w:val="009C4240"/>
    <w:rsid w:val="009C47C5"/>
    <w:rsid w:val="009C5AF3"/>
    <w:rsid w:val="009D313B"/>
    <w:rsid w:val="009E2199"/>
    <w:rsid w:val="009F5B77"/>
    <w:rsid w:val="009F7028"/>
    <w:rsid w:val="00A14BE2"/>
    <w:rsid w:val="00A24D77"/>
    <w:rsid w:val="00A41015"/>
    <w:rsid w:val="00A4337F"/>
    <w:rsid w:val="00A53D24"/>
    <w:rsid w:val="00A64E93"/>
    <w:rsid w:val="00A90038"/>
    <w:rsid w:val="00AA0481"/>
    <w:rsid w:val="00AA3980"/>
    <w:rsid w:val="00AA5A09"/>
    <w:rsid w:val="00AB03E3"/>
    <w:rsid w:val="00AB52BE"/>
    <w:rsid w:val="00AB790B"/>
    <w:rsid w:val="00AE7AE1"/>
    <w:rsid w:val="00AF3F73"/>
    <w:rsid w:val="00AF5013"/>
    <w:rsid w:val="00AF6485"/>
    <w:rsid w:val="00B0285E"/>
    <w:rsid w:val="00B1060C"/>
    <w:rsid w:val="00B12358"/>
    <w:rsid w:val="00B14A52"/>
    <w:rsid w:val="00B14CF4"/>
    <w:rsid w:val="00B17774"/>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77A7"/>
    <w:rsid w:val="00CA08F1"/>
    <w:rsid w:val="00CA4A80"/>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484B"/>
    <w:rsid w:val="00D71185"/>
    <w:rsid w:val="00D72551"/>
    <w:rsid w:val="00D82117"/>
    <w:rsid w:val="00D8366B"/>
    <w:rsid w:val="00D9235E"/>
    <w:rsid w:val="00D9716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0D50"/>
    <w:rsid w:val="00E55C42"/>
    <w:rsid w:val="00E56E9A"/>
    <w:rsid w:val="00E61AF5"/>
    <w:rsid w:val="00E639C4"/>
    <w:rsid w:val="00E8581D"/>
    <w:rsid w:val="00E866AF"/>
    <w:rsid w:val="00E9426C"/>
    <w:rsid w:val="00E94390"/>
    <w:rsid w:val="00E95208"/>
    <w:rsid w:val="00EB2276"/>
    <w:rsid w:val="00EB3576"/>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87348"/>
    <w:rsid w:val="00F93C37"/>
    <w:rsid w:val="00F97D5B"/>
    <w:rsid w:val="00FA4493"/>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orteosuabc.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420</Words>
  <Characters>2312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2013-06-06T01:53:00Z</cp:lastPrinted>
  <dcterms:created xsi:type="dcterms:W3CDTF">2013-06-06T00:34:00Z</dcterms:created>
  <dcterms:modified xsi:type="dcterms:W3CDTF">2013-06-06T02:01:00Z</dcterms:modified>
</cp:coreProperties>
</file>