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2E1A212" wp14:editId="15135F0A">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573E57">
        <w:rPr>
          <w:rFonts w:ascii="Arial" w:hAnsi="Arial" w:cs="Arial"/>
          <w:b/>
          <w:sz w:val="24"/>
          <w:szCs w:val="24"/>
        </w:rPr>
        <w:t>11</w:t>
      </w:r>
      <w:r w:rsidR="00CE06EE">
        <w:rPr>
          <w:rFonts w:ascii="Arial" w:hAnsi="Arial" w:cs="Arial"/>
          <w:b/>
          <w:sz w:val="24"/>
          <w:szCs w:val="24"/>
        </w:rPr>
        <w:t>1</w:t>
      </w:r>
      <w:bookmarkStart w:id="0" w:name="_GoBack"/>
      <w:bookmarkEnd w:id="0"/>
      <w:r w:rsidR="00140217">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110698" w:rsidRPr="001E0318" w:rsidRDefault="00110698" w:rsidP="00110698">
      <w:pPr>
        <w:jc w:val="center"/>
        <w:rPr>
          <w:rFonts w:ascii="Arial" w:hAnsi="Arial" w:cs="Arial"/>
          <w:b/>
          <w:sz w:val="18"/>
          <w:szCs w:val="18"/>
          <w:lang w:eastAsia="en-US"/>
        </w:rPr>
      </w:pPr>
    </w:p>
    <w:p w:rsidR="00573E57" w:rsidRPr="00DF1F05" w:rsidRDefault="00A344CD" w:rsidP="00573E57">
      <w:pPr>
        <w:jc w:val="center"/>
        <w:rPr>
          <w:rFonts w:ascii="Arial" w:hAnsi="Arial" w:cs="Arial"/>
          <w:b/>
          <w:sz w:val="36"/>
          <w:szCs w:val="36"/>
        </w:rPr>
      </w:pPr>
      <w:r>
        <w:rPr>
          <w:rFonts w:ascii="Arial" w:hAnsi="Arial" w:cs="Arial"/>
          <w:b/>
          <w:sz w:val="36"/>
          <w:szCs w:val="36"/>
        </w:rPr>
        <w:t>Inician reflexiones universitarias</w:t>
      </w:r>
      <w:r w:rsidR="00ED505B">
        <w:rPr>
          <w:rFonts w:ascii="Arial" w:hAnsi="Arial" w:cs="Arial"/>
          <w:b/>
          <w:sz w:val="36"/>
          <w:szCs w:val="36"/>
        </w:rPr>
        <w:t xml:space="preserve"> </w:t>
      </w:r>
      <w:r>
        <w:rPr>
          <w:rFonts w:ascii="Arial" w:hAnsi="Arial" w:cs="Arial"/>
          <w:b/>
          <w:sz w:val="36"/>
          <w:szCs w:val="36"/>
        </w:rPr>
        <w:t xml:space="preserve">sobre </w:t>
      </w:r>
      <w:r w:rsidR="00ED505B">
        <w:rPr>
          <w:rFonts w:ascii="Arial" w:hAnsi="Arial" w:cs="Arial"/>
          <w:b/>
          <w:sz w:val="36"/>
          <w:szCs w:val="36"/>
        </w:rPr>
        <w:t>Derechos Humanos en UABC</w:t>
      </w:r>
    </w:p>
    <w:p w:rsidR="00573E57" w:rsidRPr="002C3322" w:rsidRDefault="00573E57" w:rsidP="00573E57">
      <w:pPr>
        <w:jc w:val="both"/>
        <w:rPr>
          <w:rFonts w:ascii="Arial" w:hAnsi="Arial" w:cs="Arial"/>
          <w:b/>
          <w:sz w:val="24"/>
          <w:szCs w:val="24"/>
        </w:rPr>
      </w:pPr>
    </w:p>
    <w:p w:rsidR="00573E57" w:rsidRPr="00C05D86" w:rsidRDefault="00A344CD" w:rsidP="00573E57">
      <w:pPr>
        <w:pStyle w:val="ListParagraph"/>
        <w:numPr>
          <w:ilvl w:val="0"/>
          <w:numId w:val="20"/>
        </w:numPr>
        <w:tabs>
          <w:tab w:val="left" w:pos="426"/>
        </w:tabs>
        <w:ind w:left="284" w:hanging="284"/>
        <w:jc w:val="both"/>
        <w:rPr>
          <w:rFonts w:ascii="Arial" w:hAnsi="Arial" w:cs="Arial"/>
          <w:b/>
          <w:sz w:val="24"/>
          <w:szCs w:val="24"/>
        </w:rPr>
      </w:pPr>
      <w:r>
        <w:rPr>
          <w:rFonts w:ascii="Arial" w:hAnsi="Arial" w:cs="Arial"/>
          <w:sz w:val="24"/>
          <w:szCs w:val="24"/>
        </w:rPr>
        <w:t>Participan autoridades</w:t>
      </w:r>
      <w:r w:rsidR="00ED505B">
        <w:rPr>
          <w:rFonts w:ascii="Arial" w:hAnsi="Arial" w:cs="Arial"/>
          <w:sz w:val="24"/>
          <w:szCs w:val="24"/>
        </w:rPr>
        <w:t xml:space="preserve"> </w:t>
      </w:r>
      <w:r>
        <w:rPr>
          <w:rFonts w:ascii="Arial" w:hAnsi="Arial" w:cs="Arial"/>
          <w:sz w:val="24"/>
          <w:szCs w:val="24"/>
        </w:rPr>
        <w:t xml:space="preserve">de dependencias y unidades académicas </w:t>
      </w:r>
      <w:r w:rsidR="00ED505B">
        <w:rPr>
          <w:rFonts w:ascii="Arial" w:hAnsi="Arial" w:cs="Arial"/>
          <w:sz w:val="24"/>
          <w:szCs w:val="24"/>
        </w:rPr>
        <w:t>de la Máxima Casa de Estudios del Estado.</w:t>
      </w:r>
    </w:p>
    <w:p w:rsidR="00D77549" w:rsidRDefault="00D77549" w:rsidP="00573E57">
      <w:pPr>
        <w:jc w:val="both"/>
        <w:rPr>
          <w:rFonts w:ascii="Arial" w:hAnsi="Arial" w:cs="Arial"/>
          <w:b/>
          <w:sz w:val="24"/>
          <w:szCs w:val="24"/>
        </w:rPr>
      </w:pPr>
    </w:p>
    <w:p w:rsidR="00ED505B" w:rsidRDefault="00C05D86" w:rsidP="00D77549">
      <w:pPr>
        <w:jc w:val="both"/>
        <w:rPr>
          <w:rFonts w:ascii="Arial" w:hAnsi="Arial" w:cs="Arial"/>
          <w:sz w:val="24"/>
          <w:szCs w:val="24"/>
        </w:rPr>
      </w:pPr>
      <w:r>
        <w:rPr>
          <w:rFonts w:ascii="Arial" w:hAnsi="Arial" w:cs="Arial"/>
          <w:b/>
          <w:sz w:val="24"/>
          <w:szCs w:val="24"/>
        </w:rPr>
        <w:t>Tijuana</w:t>
      </w:r>
      <w:r w:rsidR="00573E57" w:rsidRPr="002C3322">
        <w:rPr>
          <w:rFonts w:ascii="Arial" w:hAnsi="Arial" w:cs="Arial"/>
          <w:b/>
          <w:sz w:val="24"/>
          <w:szCs w:val="24"/>
        </w:rPr>
        <w:t xml:space="preserve">, Baja California, a </w:t>
      </w:r>
      <w:r>
        <w:rPr>
          <w:rFonts w:ascii="Arial" w:hAnsi="Arial" w:cs="Arial"/>
          <w:b/>
          <w:sz w:val="24"/>
          <w:szCs w:val="24"/>
        </w:rPr>
        <w:t>viernes 14</w:t>
      </w:r>
      <w:r w:rsidR="00573E57" w:rsidRPr="002C3322">
        <w:rPr>
          <w:rFonts w:ascii="Arial" w:hAnsi="Arial" w:cs="Arial"/>
          <w:b/>
          <w:sz w:val="24"/>
          <w:szCs w:val="24"/>
        </w:rPr>
        <w:t xml:space="preserve"> de junio del 2013.- </w:t>
      </w:r>
      <w:r w:rsidR="00ED505B" w:rsidRPr="006A7DF3">
        <w:rPr>
          <w:rFonts w:ascii="Arial" w:hAnsi="Arial" w:cs="Arial"/>
          <w:sz w:val="24"/>
          <w:szCs w:val="24"/>
        </w:rPr>
        <w:t xml:space="preserve">Con el objetivo de propiciar un espacio de reflexión y análisis sobre el imperativo constitucional de promover, respetar, proteger y garantizar los derechos humanos en el ámbito universitario, la Universidad Autónoma de Baja California (UABC),  </w:t>
      </w:r>
      <w:r w:rsidR="00ED505B">
        <w:rPr>
          <w:rFonts w:ascii="Arial" w:hAnsi="Arial" w:cs="Arial"/>
          <w:sz w:val="24"/>
          <w:szCs w:val="24"/>
        </w:rPr>
        <w:t xml:space="preserve">a </w:t>
      </w:r>
      <w:r w:rsidR="00ED505B" w:rsidRPr="006A7DF3">
        <w:rPr>
          <w:rFonts w:ascii="Arial" w:hAnsi="Arial" w:cs="Arial"/>
          <w:sz w:val="24"/>
          <w:szCs w:val="24"/>
        </w:rPr>
        <w:t>través del Centro de Estudios sobre la Universidad</w:t>
      </w:r>
      <w:r w:rsidR="00ED505B">
        <w:rPr>
          <w:rFonts w:ascii="Arial" w:hAnsi="Arial" w:cs="Arial"/>
          <w:sz w:val="24"/>
          <w:szCs w:val="24"/>
        </w:rPr>
        <w:t xml:space="preserve"> (CESU)</w:t>
      </w:r>
      <w:r w:rsidR="00ED505B" w:rsidRPr="006A7DF3">
        <w:rPr>
          <w:rFonts w:ascii="Arial" w:hAnsi="Arial" w:cs="Arial"/>
          <w:sz w:val="24"/>
          <w:szCs w:val="24"/>
        </w:rPr>
        <w:t xml:space="preserve"> y en coordinación con la Comisión Nacional  de los Derechos Humanos</w:t>
      </w:r>
      <w:r w:rsidR="009D1C5C">
        <w:rPr>
          <w:rFonts w:ascii="Arial" w:hAnsi="Arial" w:cs="Arial"/>
          <w:sz w:val="24"/>
          <w:szCs w:val="24"/>
        </w:rPr>
        <w:t xml:space="preserve"> (CNDH)</w:t>
      </w:r>
      <w:r w:rsidR="00ED505B" w:rsidRPr="006A7DF3">
        <w:rPr>
          <w:rFonts w:ascii="Arial" w:hAnsi="Arial" w:cs="Arial"/>
          <w:sz w:val="24"/>
          <w:szCs w:val="24"/>
        </w:rPr>
        <w:t xml:space="preserve">, </w:t>
      </w:r>
      <w:r w:rsidR="00AB7C17">
        <w:rPr>
          <w:rFonts w:ascii="Arial" w:hAnsi="Arial" w:cs="Arial"/>
          <w:sz w:val="24"/>
          <w:szCs w:val="24"/>
        </w:rPr>
        <w:t>inició el programa académico</w:t>
      </w:r>
      <w:r w:rsidR="00ED505B" w:rsidRPr="006A7DF3">
        <w:rPr>
          <w:rFonts w:ascii="Arial" w:hAnsi="Arial" w:cs="Arial"/>
          <w:sz w:val="24"/>
          <w:szCs w:val="24"/>
        </w:rPr>
        <w:t xml:space="preserve"> “Reflexiones Universitarias sobre los Derechos Humanos”.</w:t>
      </w:r>
    </w:p>
    <w:p w:rsidR="00D77549" w:rsidRDefault="00D77549" w:rsidP="00D77549">
      <w:pPr>
        <w:jc w:val="both"/>
        <w:rPr>
          <w:rFonts w:ascii="Arial" w:hAnsi="Arial" w:cs="Arial"/>
          <w:sz w:val="24"/>
          <w:szCs w:val="24"/>
        </w:rPr>
      </w:pPr>
    </w:p>
    <w:p w:rsidR="00ED505B" w:rsidRDefault="00AB7C17" w:rsidP="00D77549">
      <w:pPr>
        <w:jc w:val="both"/>
        <w:rPr>
          <w:rFonts w:ascii="Arial" w:hAnsi="Arial" w:cs="Arial"/>
          <w:sz w:val="24"/>
          <w:szCs w:val="24"/>
        </w:rPr>
      </w:pPr>
      <w:r>
        <w:rPr>
          <w:rFonts w:ascii="Arial" w:hAnsi="Arial" w:cs="Arial"/>
          <w:sz w:val="24"/>
          <w:szCs w:val="24"/>
        </w:rPr>
        <w:t>E</w:t>
      </w:r>
      <w:r w:rsidR="00B50648">
        <w:rPr>
          <w:rFonts w:ascii="Arial" w:hAnsi="Arial" w:cs="Arial"/>
          <w:sz w:val="24"/>
          <w:szCs w:val="24"/>
        </w:rPr>
        <w:t xml:space="preserve">n las actividades se estará abordando a través </w:t>
      </w:r>
      <w:r w:rsidR="00ED505B">
        <w:rPr>
          <w:rFonts w:ascii="Arial" w:hAnsi="Arial" w:cs="Arial"/>
          <w:sz w:val="24"/>
          <w:szCs w:val="24"/>
        </w:rPr>
        <w:t xml:space="preserve">de diversas perspectivas el tema de los derechos humanos, </w:t>
      </w:r>
      <w:r w:rsidR="00B50648">
        <w:rPr>
          <w:rFonts w:ascii="Arial" w:hAnsi="Arial" w:cs="Arial"/>
          <w:sz w:val="24"/>
          <w:szCs w:val="24"/>
        </w:rPr>
        <w:t xml:space="preserve">como </w:t>
      </w:r>
      <w:r w:rsidR="00ED505B">
        <w:rPr>
          <w:rFonts w:ascii="Arial" w:hAnsi="Arial" w:cs="Arial"/>
          <w:sz w:val="24"/>
          <w:szCs w:val="24"/>
        </w:rPr>
        <w:t>el nuevo paradigma que en dicha materia se introdujo en la Constitución Federal, a partir de l</w:t>
      </w:r>
      <w:r w:rsidR="00D77549">
        <w:rPr>
          <w:rFonts w:ascii="Arial" w:hAnsi="Arial" w:cs="Arial"/>
          <w:sz w:val="24"/>
          <w:szCs w:val="24"/>
        </w:rPr>
        <w:t>a reforma que recientemente el Constituyente Permanente realizó en la Carta M</w:t>
      </w:r>
      <w:r w:rsidR="00ED505B">
        <w:rPr>
          <w:rFonts w:ascii="Arial" w:hAnsi="Arial" w:cs="Arial"/>
          <w:sz w:val="24"/>
          <w:szCs w:val="24"/>
        </w:rPr>
        <w:t>agna</w:t>
      </w:r>
      <w:r w:rsidR="00D77549">
        <w:rPr>
          <w:rFonts w:ascii="Arial" w:hAnsi="Arial" w:cs="Arial"/>
          <w:sz w:val="24"/>
          <w:szCs w:val="24"/>
        </w:rPr>
        <w:t>.</w:t>
      </w:r>
      <w:r w:rsidR="00ED505B">
        <w:rPr>
          <w:rFonts w:ascii="Arial" w:hAnsi="Arial" w:cs="Arial"/>
          <w:sz w:val="24"/>
          <w:szCs w:val="24"/>
        </w:rPr>
        <w:t xml:space="preserve"> </w:t>
      </w:r>
    </w:p>
    <w:p w:rsidR="00D77549" w:rsidRPr="006A7DF3" w:rsidRDefault="00D77549" w:rsidP="00D77549">
      <w:pPr>
        <w:jc w:val="both"/>
        <w:rPr>
          <w:rFonts w:ascii="Arial" w:hAnsi="Arial" w:cs="Arial"/>
          <w:sz w:val="24"/>
          <w:szCs w:val="24"/>
        </w:rPr>
      </w:pPr>
    </w:p>
    <w:p w:rsidR="00ED505B" w:rsidRDefault="00B50648" w:rsidP="00D77549">
      <w:pPr>
        <w:jc w:val="both"/>
        <w:rPr>
          <w:rFonts w:ascii="Arial" w:hAnsi="Arial" w:cs="Arial"/>
          <w:sz w:val="24"/>
          <w:szCs w:val="24"/>
        </w:rPr>
      </w:pPr>
      <w:r>
        <w:rPr>
          <w:rFonts w:ascii="Arial" w:hAnsi="Arial" w:cs="Arial"/>
          <w:sz w:val="24"/>
          <w:szCs w:val="24"/>
        </w:rPr>
        <w:t xml:space="preserve">El </w:t>
      </w:r>
      <w:r w:rsidR="00ED505B" w:rsidRPr="006A7DF3">
        <w:rPr>
          <w:rFonts w:ascii="Arial" w:hAnsi="Arial" w:cs="Arial"/>
          <w:sz w:val="24"/>
          <w:szCs w:val="24"/>
        </w:rPr>
        <w:t>programa</w:t>
      </w:r>
      <w:r>
        <w:rPr>
          <w:rFonts w:ascii="Arial" w:hAnsi="Arial" w:cs="Arial"/>
          <w:sz w:val="24"/>
          <w:szCs w:val="24"/>
        </w:rPr>
        <w:t xml:space="preserve"> dio inicio con el </w:t>
      </w:r>
      <w:r w:rsidR="00ED505B" w:rsidRPr="006A7DF3">
        <w:rPr>
          <w:rFonts w:ascii="Arial" w:hAnsi="Arial" w:cs="Arial"/>
          <w:sz w:val="24"/>
          <w:szCs w:val="24"/>
        </w:rPr>
        <w:t xml:space="preserve">seminario titulado “Los Derechos Humanos y el Gobierno  de la Universidad”, dirigido a quienes ejercen facultades </w:t>
      </w:r>
      <w:r>
        <w:rPr>
          <w:rFonts w:ascii="Arial" w:hAnsi="Arial" w:cs="Arial"/>
          <w:sz w:val="24"/>
          <w:szCs w:val="24"/>
        </w:rPr>
        <w:t>de</w:t>
      </w:r>
      <w:r w:rsidR="00ED505B" w:rsidRPr="006A7DF3">
        <w:rPr>
          <w:rFonts w:ascii="Arial" w:hAnsi="Arial" w:cs="Arial"/>
          <w:sz w:val="24"/>
          <w:szCs w:val="24"/>
        </w:rPr>
        <w:t xml:space="preserve"> autoridad </w:t>
      </w:r>
      <w:r>
        <w:rPr>
          <w:rFonts w:ascii="Arial" w:hAnsi="Arial" w:cs="Arial"/>
          <w:sz w:val="24"/>
          <w:szCs w:val="24"/>
        </w:rPr>
        <w:t xml:space="preserve">en la </w:t>
      </w:r>
      <w:r w:rsidR="00ED505B" w:rsidRPr="006A7DF3">
        <w:rPr>
          <w:rFonts w:ascii="Arial" w:hAnsi="Arial" w:cs="Arial"/>
          <w:sz w:val="24"/>
          <w:szCs w:val="24"/>
        </w:rPr>
        <w:t>estructura administrativa de la UABC</w:t>
      </w:r>
      <w:r>
        <w:rPr>
          <w:rFonts w:ascii="Arial" w:hAnsi="Arial" w:cs="Arial"/>
          <w:sz w:val="24"/>
          <w:szCs w:val="24"/>
        </w:rPr>
        <w:t>,</w:t>
      </w:r>
      <w:r w:rsidR="00ED505B" w:rsidRPr="006A7DF3">
        <w:rPr>
          <w:rFonts w:ascii="Arial" w:hAnsi="Arial" w:cs="Arial"/>
          <w:sz w:val="24"/>
          <w:szCs w:val="24"/>
        </w:rPr>
        <w:t xml:space="preserve"> en el que se </w:t>
      </w:r>
      <w:r>
        <w:rPr>
          <w:rFonts w:ascii="Arial" w:hAnsi="Arial" w:cs="Arial"/>
          <w:sz w:val="24"/>
          <w:szCs w:val="24"/>
        </w:rPr>
        <w:t xml:space="preserve">trataron </w:t>
      </w:r>
      <w:r w:rsidR="00ED505B" w:rsidRPr="006A7DF3">
        <w:rPr>
          <w:rFonts w:ascii="Arial" w:hAnsi="Arial" w:cs="Arial"/>
          <w:sz w:val="24"/>
          <w:szCs w:val="24"/>
        </w:rPr>
        <w:t xml:space="preserve">algunos de los aspectos más importantes de la reforma constitucional. </w:t>
      </w:r>
    </w:p>
    <w:p w:rsidR="00B446F5" w:rsidRDefault="00B446F5" w:rsidP="00D77549">
      <w:pPr>
        <w:jc w:val="both"/>
        <w:rPr>
          <w:rFonts w:ascii="Arial" w:hAnsi="Arial" w:cs="Arial"/>
          <w:sz w:val="24"/>
          <w:szCs w:val="24"/>
        </w:rPr>
      </w:pPr>
    </w:p>
    <w:p w:rsidR="00B446F5" w:rsidRDefault="00B446F5" w:rsidP="00B446F5">
      <w:pPr>
        <w:jc w:val="both"/>
        <w:rPr>
          <w:rFonts w:ascii="Arial" w:hAnsi="Arial" w:cs="Arial"/>
          <w:sz w:val="24"/>
          <w:szCs w:val="24"/>
        </w:rPr>
      </w:pPr>
      <w:r>
        <w:rPr>
          <w:rFonts w:ascii="Arial" w:hAnsi="Arial" w:cs="Arial"/>
          <w:sz w:val="24"/>
          <w:szCs w:val="24"/>
        </w:rPr>
        <w:t xml:space="preserve">En la ceremonia inaugural el Rector </w:t>
      </w:r>
      <w:r>
        <w:rPr>
          <w:rFonts w:ascii="Arial" w:hAnsi="Arial" w:cs="Arial"/>
          <w:sz w:val="24"/>
          <w:szCs w:val="24"/>
        </w:rPr>
        <w:t xml:space="preserve">de la </w:t>
      </w:r>
      <w:r w:rsidRPr="002C3322">
        <w:rPr>
          <w:rFonts w:ascii="Arial" w:hAnsi="Arial" w:cs="Arial"/>
          <w:sz w:val="24"/>
          <w:szCs w:val="24"/>
        </w:rPr>
        <w:t>UABC,</w:t>
      </w:r>
      <w:r>
        <w:rPr>
          <w:rFonts w:ascii="Arial" w:hAnsi="Arial" w:cs="Arial"/>
          <w:sz w:val="24"/>
          <w:szCs w:val="24"/>
        </w:rPr>
        <w:t xml:space="preserve"> doctor Felipe </w:t>
      </w:r>
      <w:proofErr w:type="spellStart"/>
      <w:r>
        <w:rPr>
          <w:rFonts w:ascii="Arial" w:hAnsi="Arial" w:cs="Arial"/>
          <w:sz w:val="24"/>
          <w:szCs w:val="24"/>
        </w:rPr>
        <w:t>Cuamea</w:t>
      </w:r>
      <w:proofErr w:type="spellEnd"/>
      <w:r>
        <w:rPr>
          <w:rFonts w:ascii="Arial" w:hAnsi="Arial" w:cs="Arial"/>
          <w:sz w:val="24"/>
          <w:szCs w:val="24"/>
        </w:rPr>
        <w:t xml:space="preserve"> Velázquez, señaló que este seminario es de la mayor trascendencia para la Universidad. “Es importante que en una institución educativa como la nuestra estemos mejor informados y al tanto de cuáles son los retos en materia de los Derechos Humanos que se relacionan directamente con la educación”.</w:t>
      </w:r>
    </w:p>
    <w:p w:rsidR="00B446F5" w:rsidRDefault="00B446F5" w:rsidP="00B446F5">
      <w:pPr>
        <w:jc w:val="both"/>
        <w:rPr>
          <w:rFonts w:ascii="Arial" w:hAnsi="Arial" w:cs="Arial"/>
          <w:sz w:val="24"/>
          <w:szCs w:val="24"/>
        </w:rPr>
      </w:pPr>
    </w:p>
    <w:p w:rsidR="00B446F5" w:rsidRDefault="00B446F5" w:rsidP="00B446F5">
      <w:pPr>
        <w:jc w:val="both"/>
        <w:rPr>
          <w:rFonts w:ascii="Arial" w:hAnsi="Arial" w:cs="Arial"/>
          <w:sz w:val="24"/>
          <w:szCs w:val="24"/>
        </w:rPr>
      </w:pPr>
      <w:r>
        <w:rPr>
          <w:rFonts w:ascii="Arial" w:hAnsi="Arial" w:cs="Arial"/>
          <w:sz w:val="24"/>
          <w:szCs w:val="24"/>
        </w:rPr>
        <w:t>Indicó que resulta</w:t>
      </w:r>
      <w:r>
        <w:rPr>
          <w:rFonts w:ascii="Arial" w:hAnsi="Arial" w:cs="Arial"/>
          <w:sz w:val="24"/>
          <w:szCs w:val="24"/>
        </w:rPr>
        <w:t>n</w:t>
      </w:r>
      <w:r>
        <w:rPr>
          <w:rFonts w:ascii="Arial" w:hAnsi="Arial" w:cs="Arial"/>
          <w:sz w:val="24"/>
          <w:szCs w:val="24"/>
        </w:rPr>
        <w:t xml:space="preserve"> </w:t>
      </w:r>
      <w:r w:rsidR="00B50648">
        <w:rPr>
          <w:rFonts w:ascii="Arial" w:hAnsi="Arial" w:cs="Arial"/>
          <w:sz w:val="24"/>
          <w:szCs w:val="24"/>
        </w:rPr>
        <w:t xml:space="preserve">relevantes </w:t>
      </w:r>
      <w:r>
        <w:rPr>
          <w:rFonts w:ascii="Arial" w:hAnsi="Arial" w:cs="Arial"/>
          <w:sz w:val="24"/>
          <w:szCs w:val="24"/>
        </w:rPr>
        <w:t>estos conocimientos para que las instituciones de educación conozcan los derechos y obligaciones que tienen para cumplirle a la sociedad. “Es necesario conocer hasta d</w:t>
      </w:r>
      <w:r w:rsidR="00B50648">
        <w:rPr>
          <w:rFonts w:ascii="Arial" w:hAnsi="Arial" w:cs="Arial"/>
          <w:sz w:val="24"/>
          <w:szCs w:val="24"/>
        </w:rPr>
        <w:t>ó</w:t>
      </w:r>
      <w:r>
        <w:rPr>
          <w:rFonts w:ascii="Arial" w:hAnsi="Arial" w:cs="Arial"/>
          <w:sz w:val="24"/>
          <w:szCs w:val="24"/>
        </w:rPr>
        <w:t>nde llega la posibilidad de dar acceso con equidad a una población creciente que exige y demanda el ingreso a una universidad para recibir una educación de calidad”, subrayó el Rector.</w:t>
      </w:r>
    </w:p>
    <w:p w:rsidR="00B446F5" w:rsidRDefault="00B446F5" w:rsidP="00B446F5">
      <w:pPr>
        <w:jc w:val="both"/>
        <w:rPr>
          <w:rFonts w:ascii="Arial" w:hAnsi="Arial" w:cs="Arial"/>
          <w:sz w:val="24"/>
          <w:szCs w:val="24"/>
        </w:rPr>
      </w:pPr>
    </w:p>
    <w:p w:rsidR="00B446F5" w:rsidRDefault="00B446F5" w:rsidP="00B446F5">
      <w:pPr>
        <w:jc w:val="both"/>
        <w:rPr>
          <w:rFonts w:ascii="Arial" w:hAnsi="Arial" w:cs="Arial"/>
          <w:sz w:val="24"/>
          <w:szCs w:val="24"/>
        </w:rPr>
      </w:pPr>
      <w:r>
        <w:rPr>
          <w:rFonts w:ascii="Arial" w:hAnsi="Arial" w:cs="Arial"/>
          <w:sz w:val="24"/>
          <w:szCs w:val="24"/>
        </w:rPr>
        <w:t>El licenciado Alfredo Félix Buenrostro Ceballos, Coordinador del CESU, manifestó que este seminario marca el inicio de una serie de eventos académicos que se celebrarán en los próximos meses, con la finalidad de diseñar un programa universitario en materia de Derechos Humanos que contenga las inquietudes de la comunidad universitaria a fin de que sirvan de base para implementar una serie de acciones en este ámbito dentro de la propia UABC.</w:t>
      </w:r>
    </w:p>
    <w:p w:rsidR="00B446F5" w:rsidRDefault="00B446F5" w:rsidP="00B446F5">
      <w:pPr>
        <w:jc w:val="both"/>
        <w:rPr>
          <w:rFonts w:ascii="Arial" w:hAnsi="Arial" w:cs="Arial"/>
          <w:sz w:val="24"/>
          <w:szCs w:val="24"/>
        </w:rPr>
      </w:pPr>
    </w:p>
    <w:p w:rsidR="00B446F5" w:rsidRPr="002C3322" w:rsidRDefault="009D1C5C" w:rsidP="00B446F5">
      <w:pPr>
        <w:jc w:val="both"/>
        <w:rPr>
          <w:rFonts w:ascii="Arial" w:hAnsi="Arial" w:cs="Arial"/>
          <w:sz w:val="24"/>
          <w:szCs w:val="24"/>
        </w:rPr>
      </w:pPr>
      <w:r>
        <w:rPr>
          <w:rFonts w:ascii="Arial" w:hAnsi="Arial" w:cs="Arial"/>
          <w:sz w:val="24"/>
          <w:szCs w:val="24"/>
        </w:rPr>
        <w:lastRenderedPageBreak/>
        <w:t>D</w:t>
      </w:r>
      <w:r w:rsidR="00B446F5">
        <w:rPr>
          <w:rFonts w:ascii="Arial" w:hAnsi="Arial" w:cs="Arial"/>
          <w:sz w:val="24"/>
          <w:szCs w:val="24"/>
        </w:rPr>
        <w:t xml:space="preserve">e la Comisión de los Derechos Humanos, acudió </w:t>
      </w:r>
      <w:r>
        <w:rPr>
          <w:rFonts w:ascii="Arial" w:hAnsi="Arial" w:cs="Arial"/>
          <w:sz w:val="24"/>
          <w:szCs w:val="24"/>
        </w:rPr>
        <w:t xml:space="preserve">en representación del Presidente de dicho organismo, doctor Raúl Plascencia Villanueva, </w:t>
      </w:r>
      <w:r w:rsidR="00B446F5">
        <w:rPr>
          <w:rFonts w:ascii="Arial" w:hAnsi="Arial" w:cs="Arial"/>
          <w:sz w:val="24"/>
          <w:szCs w:val="24"/>
        </w:rPr>
        <w:t>el maestro Fernando Batista Jiménez, quien destacó que en el 2012 se estableció un convenio entre la UABC y la CNDH, con el que se busca realizar las acciones educativas capacitación, docencia, investigación, difusión y divulgación para enfrentar fenómenos sociales como la delincuencia, marginación y pobreza.</w:t>
      </w:r>
    </w:p>
    <w:p w:rsidR="00B446F5" w:rsidRDefault="00B446F5" w:rsidP="00D77549">
      <w:pPr>
        <w:jc w:val="both"/>
        <w:rPr>
          <w:rFonts w:ascii="Arial" w:hAnsi="Arial" w:cs="Arial"/>
          <w:sz w:val="24"/>
          <w:szCs w:val="24"/>
        </w:rPr>
      </w:pPr>
    </w:p>
    <w:p w:rsidR="00101C1D" w:rsidRPr="006A7DF3" w:rsidRDefault="00101C1D" w:rsidP="00101C1D">
      <w:pPr>
        <w:jc w:val="both"/>
        <w:rPr>
          <w:rFonts w:ascii="Arial" w:hAnsi="Arial" w:cs="Arial"/>
          <w:sz w:val="24"/>
          <w:szCs w:val="24"/>
        </w:rPr>
      </w:pPr>
      <w:r>
        <w:rPr>
          <w:rFonts w:ascii="Arial" w:hAnsi="Arial" w:cs="Arial"/>
          <w:sz w:val="24"/>
          <w:szCs w:val="24"/>
        </w:rPr>
        <w:t xml:space="preserve">Tras los mensajes </w:t>
      </w:r>
      <w:r w:rsidR="00B50648">
        <w:rPr>
          <w:rFonts w:ascii="Arial" w:hAnsi="Arial" w:cs="Arial"/>
          <w:sz w:val="24"/>
          <w:szCs w:val="24"/>
        </w:rPr>
        <w:t>de bienvenida</w:t>
      </w:r>
      <w:r>
        <w:rPr>
          <w:rFonts w:ascii="Arial" w:hAnsi="Arial" w:cs="Arial"/>
          <w:sz w:val="24"/>
          <w:szCs w:val="24"/>
        </w:rPr>
        <w:t xml:space="preserve">, </w:t>
      </w:r>
      <w:r w:rsidR="00B50648">
        <w:rPr>
          <w:rFonts w:ascii="Arial" w:hAnsi="Arial" w:cs="Arial"/>
          <w:sz w:val="24"/>
          <w:szCs w:val="24"/>
        </w:rPr>
        <w:t xml:space="preserve">se impartió </w:t>
      </w:r>
      <w:r>
        <w:rPr>
          <w:rFonts w:ascii="Arial" w:hAnsi="Arial" w:cs="Arial"/>
          <w:sz w:val="24"/>
          <w:szCs w:val="24"/>
        </w:rPr>
        <w:t xml:space="preserve">la conferencia </w:t>
      </w:r>
      <w:r>
        <w:rPr>
          <w:rFonts w:ascii="Arial" w:hAnsi="Arial" w:cs="Arial"/>
          <w:sz w:val="24"/>
          <w:szCs w:val="24"/>
        </w:rPr>
        <w:t>“</w:t>
      </w:r>
      <w:r w:rsidRPr="006A7DF3">
        <w:rPr>
          <w:rFonts w:ascii="Arial" w:hAnsi="Arial" w:cs="Arial"/>
          <w:sz w:val="24"/>
          <w:szCs w:val="24"/>
        </w:rPr>
        <w:t>El nuevo paradigma de los derechos humanos en el Régimen Constitucional Mexicano</w:t>
      </w:r>
      <w:r>
        <w:rPr>
          <w:rFonts w:ascii="Arial" w:hAnsi="Arial" w:cs="Arial"/>
          <w:sz w:val="24"/>
          <w:szCs w:val="24"/>
        </w:rPr>
        <w:t xml:space="preserve">”, </w:t>
      </w:r>
      <w:r>
        <w:rPr>
          <w:rFonts w:ascii="Arial" w:hAnsi="Arial" w:cs="Arial"/>
          <w:sz w:val="24"/>
          <w:szCs w:val="24"/>
        </w:rPr>
        <w:t xml:space="preserve">presentada por el maestro </w:t>
      </w:r>
      <w:r w:rsidR="009D1C5C">
        <w:rPr>
          <w:rFonts w:ascii="Arial" w:hAnsi="Arial" w:cs="Arial"/>
          <w:sz w:val="24"/>
          <w:szCs w:val="24"/>
        </w:rPr>
        <w:t>Batista Jiménez</w:t>
      </w:r>
      <w:r>
        <w:rPr>
          <w:rFonts w:ascii="Arial" w:hAnsi="Arial" w:cs="Arial"/>
          <w:sz w:val="24"/>
          <w:szCs w:val="24"/>
        </w:rPr>
        <w:t xml:space="preserve">. También se presentó el doctor </w:t>
      </w:r>
      <w:r w:rsidRPr="006A7DF3">
        <w:rPr>
          <w:rFonts w:ascii="Arial" w:hAnsi="Arial" w:cs="Arial"/>
          <w:sz w:val="24"/>
          <w:szCs w:val="24"/>
        </w:rPr>
        <w:t>Jorge Ulises Carmona Tinoco, Defensor de los Derechos Hu</w:t>
      </w:r>
      <w:r>
        <w:rPr>
          <w:rFonts w:ascii="Arial" w:hAnsi="Arial" w:cs="Arial"/>
          <w:sz w:val="24"/>
          <w:szCs w:val="24"/>
        </w:rPr>
        <w:t>manos Universitarios de la UNAM quien</w:t>
      </w:r>
      <w:r>
        <w:rPr>
          <w:rFonts w:ascii="Arial" w:hAnsi="Arial" w:cs="Arial"/>
          <w:sz w:val="24"/>
          <w:szCs w:val="24"/>
        </w:rPr>
        <w:t xml:space="preserve"> impartió la ponencia </w:t>
      </w:r>
      <w:r>
        <w:rPr>
          <w:rFonts w:ascii="Arial" w:hAnsi="Arial" w:cs="Arial"/>
          <w:sz w:val="24"/>
          <w:szCs w:val="24"/>
        </w:rPr>
        <w:t>“E</w:t>
      </w:r>
      <w:r w:rsidRPr="006A7DF3">
        <w:rPr>
          <w:rFonts w:ascii="Arial" w:hAnsi="Arial" w:cs="Arial"/>
          <w:sz w:val="24"/>
          <w:szCs w:val="24"/>
        </w:rPr>
        <w:t>l derecho humano a la educación, su alcance y contenido</w:t>
      </w:r>
      <w:r>
        <w:rPr>
          <w:rFonts w:ascii="Arial" w:hAnsi="Arial" w:cs="Arial"/>
          <w:sz w:val="24"/>
          <w:szCs w:val="24"/>
        </w:rPr>
        <w:t>”</w:t>
      </w:r>
      <w:r w:rsidRPr="006A7DF3">
        <w:rPr>
          <w:rFonts w:ascii="Arial" w:hAnsi="Arial" w:cs="Arial"/>
          <w:sz w:val="24"/>
          <w:szCs w:val="24"/>
        </w:rPr>
        <w:t>.</w:t>
      </w:r>
    </w:p>
    <w:p w:rsidR="00101C1D" w:rsidRDefault="00101C1D" w:rsidP="00D77549">
      <w:pPr>
        <w:jc w:val="both"/>
        <w:rPr>
          <w:rFonts w:ascii="Arial" w:hAnsi="Arial" w:cs="Arial"/>
          <w:sz w:val="24"/>
          <w:szCs w:val="24"/>
        </w:rPr>
      </w:pPr>
    </w:p>
    <w:p w:rsidR="003652D9" w:rsidRDefault="00101C1D" w:rsidP="00D77549">
      <w:pPr>
        <w:jc w:val="both"/>
        <w:rPr>
          <w:rFonts w:ascii="Arial" w:hAnsi="Arial" w:cs="Arial"/>
          <w:sz w:val="24"/>
          <w:szCs w:val="24"/>
        </w:rPr>
      </w:pPr>
      <w:r>
        <w:rPr>
          <w:rFonts w:ascii="Arial" w:hAnsi="Arial" w:cs="Arial"/>
          <w:sz w:val="24"/>
          <w:szCs w:val="24"/>
        </w:rPr>
        <w:t xml:space="preserve">Al finalizar cada presentación se realizó una sesión de preguntas y respuestas </w:t>
      </w:r>
      <w:r w:rsidR="003B0613">
        <w:rPr>
          <w:rFonts w:ascii="Arial" w:hAnsi="Arial" w:cs="Arial"/>
          <w:sz w:val="24"/>
          <w:szCs w:val="24"/>
        </w:rPr>
        <w:t xml:space="preserve">en la que participaron los asistentes y quienes siguieron vía </w:t>
      </w:r>
      <w:r>
        <w:rPr>
          <w:rFonts w:ascii="Arial" w:hAnsi="Arial" w:cs="Arial"/>
          <w:sz w:val="24"/>
          <w:szCs w:val="24"/>
        </w:rPr>
        <w:t>Internet</w:t>
      </w:r>
      <w:r w:rsidR="003B0613">
        <w:rPr>
          <w:rFonts w:ascii="Arial" w:hAnsi="Arial" w:cs="Arial"/>
          <w:sz w:val="24"/>
          <w:szCs w:val="24"/>
        </w:rPr>
        <w:t xml:space="preserve"> el seminario</w:t>
      </w:r>
      <w:r>
        <w:rPr>
          <w:rFonts w:ascii="Arial" w:hAnsi="Arial" w:cs="Arial"/>
          <w:sz w:val="24"/>
          <w:szCs w:val="24"/>
        </w:rPr>
        <w:t>, a través del canal</w:t>
      </w:r>
      <w:r w:rsidR="003B0613">
        <w:rPr>
          <w:rFonts w:ascii="Arial" w:hAnsi="Arial" w:cs="Arial"/>
          <w:sz w:val="24"/>
          <w:szCs w:val="24"/>
        </w:rPr>
        <w:t xml:space="preserve"> USTREAM de la UABC y de las</w:t>
      </w:r>
      <w:r>
        <w:rPr>
          <w:rFonts w:ascii="Arial" w:hAnsi="Arial" w:cs="Arial"/>
          <w:sz w:val="24"/>
          <w:szCs w:val="24"/>
        </w:rPr>
        <w:t xml:space="preserve"> frecuencias de UABC</w:t>
      </w:r>
      <w:r w:rsidR="003B0613">
        <w:rPr>
          <w:rFonts w:ascii="Arial" w:hAnsi="Arial" w:cs="Arial"/>
          <w:sz w:val="24"/>
          <w:szCs w:val="24"/>
        </w:rPr>
        <w:t xml:space="preserve"> Radio </w:t>
      </w:r>
      <w:r>
        <w:rPr>
          <w:rFonts w:ascii="Arial" w:hAnsi="Arial" w:cs="Arial"/>
          <w:sz w:val="24"/>
          <w:szCs w:val="24"/>
        </w:rPr>
        <w:t>en todo el Estado.</w:t>
      </w:r>
    </w:p>
    <w:p w:rsidR="003652D9" w:rsidRDefault="003652D9" w:rsidP="00D77549">
      <w:pPr>
        <w:jc w:val="both"/>
        <w:rPr>
          <w:rFonts w:ascii="Arial" w:hAnsi="Arial" w:cs="Arial"/>
          <w:sz w:val="24"/>
          <w:szCs w:val="24"/>
        </w:rPr>
      </w:pPr>
    </w:p>
    <w:p w:rsidR="003652D9" w:rsidRDefault="003652D9" w:rsidP="00D77549">
      <w:pPr>
        <w:jc w:val="both"/>
        <w:rPr>
          <w:rFonts w:ascii="Arial" w:hAnsi="Arial" w:cs="Arial"/>
          <w:sz w:val="24"/>
          <w:szCs w:val="24"/>
        </w:rPr>
      </w:pPr>
      <w:r>
        <w:rPr>
          <w:rFonts w:ascii="Arial" w:hAnsi="Arial" w:cs="Arial"/>
          <w:sz w:val="24"/>
          <w:szCs w:val="24"/>
        </w:rPr>
        <w:t xml:space="preserve">Cabe mencionar que por razones de salud, no </w:t>
      </w:r>
      <w:r w:rsidR="00A344CD">
        <w:rPr>
          <w:rFonts w:ascii="Arial" w:hAnsi="Arial" w:cs="Arial"/>
          <w:sz w:val="24"/>
          <w:szCs w:val="24"/>
        </w:rPr>
        <w:t>estuvo presente el</w:t>
      </w:r>
      <w:r>
        <w:rPr>
          <w:rFonts w:ascii="Arial" w:hAnsi="Arial" w:cs="Arial"/>
          <w:sz w:val="24"/>
          <w:szCs w:val="24"/>
        </w:rPr>
        <w:t xml:space="preserve"> </w:t>
      </w:r>
      <w:r w:rsidR="00ED505B">
        <w:rPr>
          <w:rFonts w:ascii="Arial" w:hAnsi="Arial" w:cs="Arial"/>
          <w:sz w:val="24"/>
          <w:szCs w:val="24"/>
        </w:rPr>
        <w:t xml:space="preserve">doctor </w:t>
      </w:r>
      <w:r w:rsidR="00ED505B" w:rsidRPr="006A7DF3">
        <w:rPr>
          <w:rFonts w:ascii="Arial" w:hAnsi="Arial" w:cs="Arial"/>
          <w:sz w:val="24"/>
          <w:szCs w:val="24"/>
        </w:rPr>
        <w:t>Eduardo Ferrer Mac-</w:t>
      </w:r>
      <w:proofErr w:type="spellStart"/>
      <w:r w:rsidR="00ED505B" w:rsidRPr="006A7DF3">
        <w:rPr>
          <w:rFonts w:ascii="Arial" w:hAnsi="Arial" w:cs="Arial"/>
          <w:sz w:val="24"/>
          <w:szCs w:val="24"/>
        </w:rPr>
        <w:t>Gregor</w:t>
      </w:r>
      <w:proofErr w:type="spellEnd"/>
      <w:r w:rsidR="00ED505B" w:rsidRPr="006A7DF3">
        <w:rPr>
          <w:rFonts w:ascii="Arial" w:hAnsi="Arial" w:cs="Arial"/>
          <w:sz w:val="24"/>
          <w:szCs w:val="24"/>
        </w:rPr>
        <w:t xml:space="preserve"> </w:t>
      </w:r>
      <w:proofErr w:type="spellStart"/>
      <w:r w:rsidR="00ED505B" w:rsidRPr="006A7DF3">
        <w:rPr>
          <w:rFonts w:ascii="Arial" w:hAnsi="Arial" w:cs="Arial"/>
          <w:sz w:val="24"/>
          <w:szCs w:val="24"/>
        </w:rPr>
        <w:t>Poisot</w:t>
      </w:r>
      <w:proofErr w:type="spellEnd"/>
      <w:r w:rsidR="00ED505B" w:rsidRPr="006A7DF3">
        <w:rPr>
          <w:rFonts w:ascii="Arial" w:hAnsi="Arial" w:cs="Arial"/>
          <w:sz w:val="24"/>
          <w:szCs w:val="24"/>
        </w:rPr>
        <w:t>, Juez de la Corte Interamericana de Derechos Humanos</w:t>
      </w:r>
      <w:r>
        <w:rPr>
          <w:rFonts w:ascii="Arial" w:hAnsi="Arial" w:cs="Arial"/>
          <w:sz w:val="24"/>
          <w:szCs w:val="24"/>
        </w:rPr>
        <w:t>, quien estaba contemplado en el programa.</w:t>
      </w:r>
    </w:p>
    <w:p w:rsidR="003652D9" w:rsidRDefault="003652D9" w:rsidP="00D77549">
      <w:pPr>
        <w:jc w:val="both"/>
        <w:rPr>
          <w:rFonts w:ascii="Arial" w:hAnsi="Arial" w:cs="Arial"/>
          <w:sz w:val="24"/>
          <w:szCs w:val="24"/>
        </w:rPr>
      </w:pPr>
    </w:p>
    <w:p w:rsidR="00ED505B" w:rsidRDefault="003652D9" w:rsidP="00D77549">
      <w:pPr>
        <w:jc w:val="both"/>
      </w:pPr>
      <w:r>
        <w:t xml:space="preserve"> </w:t>
      </w:r>
    </w:p>
    <w:p w:rsidR="00ED505B" w:rsidRDefault="00ED505B" w:rsidP="00573E57">
      <w:pPr>
        <w:jc w:val="both"/>
        <w:rPr>
          <w:rFonts w:ascii="Arial" w:hAnsi="Arial" w:cs="Arial"/>
          <w:b/>
          <w:sz w:val="24"/>
          <w:szCs w:val="24"/>
        </w:rPr>
      </w:pPr>
    </w:p>
    <w:p w:rsidR="00C05D86" w:rsidRDefault="00C05D86" w:rsidP="00573E57">
      <w:pPr>
        <w:jc w:val="both"/>
        <w:rPr>
          <w:rFonts w:ascii="Arial" w:hAnsi="Arial" w:cs="Arial"/>
          <w:b/>
          <w:sz w:val="24"/>
          <w:szCs w:val="24"/>
        </w:rPr>
      </w:pPr>
    </w:p>
    <w:p w:rsidR="00C913D6" w:rsidRPr="002C3322" w:rsidRDefault="00C913D6" w:rsidP="00B446F5">
      <w:pPr>
        <w:jc w:val="both"/>
        <w:rPr>
          <w:rFonts w:ascii="Arial" w:hAnsi="Arial" w:cs="Arial"/>
          <w:sz w:val="24"/>
          <w:szCs w:val="24"/>
        </w:rPr>
      </w:pPr>
    </w:p>
    <w:p w:rsidR="00573E57" w:rsidRPr="002C3322" w:rsidRDefault="00573E57" w:rsidP="00573E57">
      <w:pPr>
        <w:jc w:val="both"/>
        <w:rPr>
          <w:rFonts w:ascii="Arial" w:hAnsi="Arial" w:cs="Arial"/>
          <w:sz w:val="24"/>
          <w:szCs w:val="24"/>
        </w:rPr>
      </w:pPr>
    </w:p>
    <w:p w:rsidR="00DC1666" w:rsidRPr="00140217" w:rsidRDefault="00DC1666" w:rsidP="00573E57">
      <w:pPr>
        <w:jc w:val="center"/>
        <w:rPr>
          <w:rFonts w:ascii="Arial" w:hAnsi="Arial" w:cs="Arial"/>
          <w:color w:val="000000"/>
          <w:sz w:val="24"/>
          <w:szCs w:val="24"/>
          <w:bdr w:val="none" w:sz="0" w:space="0" w:color="auto" w:frame="1"/>
        </w:rPr>
      </w:pPr>
    </w:p>
    <w:sectPr w:rsidR="00DC1666" w:rsidRPr="00140217"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1FB2078"/>
    <w:multiLevelType w:val="hybridMultilevel"/>
    <w:tmpl w:val="CB82E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915746E"/>
    <w:multiLevelType w:val="hybridMultilevel"/>
    <w:tmpl w:val="C7E2DA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8B54269"/>
    <w:multiLevelType w:val="hybridMultilevel"/>
    <w:tmpl w:val="D0C823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43E45A7"/>
    <w:multiLevelType w:val="hybridMultilevel"/>
    <w:tmpl w:val="DA545F46"/>
    <w:lvl w:ilvl="0" w:tplc="5B7613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3"/>
  </w:num>
  <w:num w:numId="2">
    <w:abstractNumId w:val="0"/>
  </w:num>
  <w:num w:numId="3">
    <w:abstractNumId w:val="10"/>
  </w:num>
  <w:num w:numId="4">
    <w:abstractNumId w:val="5"/>
  </w:num>
  <w:num w:numId="5">
    <w:abstractNumId w:val="11"/>
  </w:num>
  <w:num w:numId="6">
    <w:abstractNumId w:val="14"/>
  </w:num>
  <w:num w:numId="7">
    <w:abstractNumId w:val="3"/>
  </w:num>
  <w:num w:numId="8">
    <w:abstractNumId w:val="6"/>
  </w:num>
  <w:num w:numId="9">
    <w:abstractNumId w:val="12"/>
  </w:num>
  <w:num w:numId="10">
    <w:abstractNumId w:val="17"/>
  </w:num>
  <w:num w:numId="11">
    <w:abstractNumId w:val="9"/>
  </w:num>
  <w:num w:numId="12">
    <w:abstractNumId w:val="2"/>
  </w:num>
  <w:num w:numId="13">
    <w:abstractNumId w:val="8"/>
  </w:num>
  <w:num w:numId="14">
    <w:abstractNumId w:val="18"/>
  </w:num>
  <w:num w:numId="15">
    <w:abstractNumId w:val="15"/>
  </w:num>
  <w:num w:numId="16">
    <w:abstractNumId w:val="7"/>
  </w:num>
  <w:num w:numId="17">
    <w:abstractNumId w:val="4"/>
  </w:num>
  <w:num w:numId="18">
    <w:abstractNumId w:val="19"/>
  </w:num>
  <w:num w:numId="19">
    <w:abstractNumId w:val="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00F2"/>
    <w:rsid w:val="0001240F"/>
    <w:rsid w:val="00014C11"/>
    <w:rsid w:val="00017B56"/>
    <w:rsid w:val="00021A3C"/>
    <w:rsid w:val="00024B7C"/>
    <w:rsid w:val="00030C4B"/>
    <w:rsid w:val="00032F83"/>
    <w:rsid w:val="0003395D"/>
    <w:rsid w:val="000355F2"/>
    <w:rsid w:val="00036308"/>
    <w:rsid w:val="000372A3"/>
    <w:rsid w:val="00056D26"/>
    <w:rsid w:val="000703D4"/>
    <w:rsid w:val="00071BBF"/>
    <w:rsid w:val="00080722"/>
    <w:rsid w:val="00084B73"/>
    <w:rsid w:val="00092554"/>
    <w:rsid w:val="0009395F"/>
    <w:rsid w:val="00095BB2"/>
    <w:rsid w:val="000B3EF7"/>
    <w:rsid w:val="000C25F4"/>
    <w:rsid w:val="000C28B2"/>
    <w:rsid w:val="000D0A70"/>
    <w:rsid w:val="000E5D58"/>
    <w:rsid w:val="000E7AB8"/>
    <w:rsid w:val="000E7D23"/>
    <w:rsid w:val="000F7CA7"/>
    <w:rsid w:val="00101C1D"/>
    <w:rsid w:val="001047B4"/>
    <w:rsid w:val="00107D90"/>
    <w:rsid w:val="00110698"/>
    <w:rsid w:val="00123D9D"/>
    <w:rsid w:val="001279F8"/>
    <w:rsid w:val="00132809"/>
    <w:rsid w:val="00140217"/>
    <w:rsid w:val="001478DC"/>
    <w:rsid w:val="00153E8B"/>
    <w:rsid w:val="00162DCC"/>
    <w:rsid w:val="00180372"/>
    <w:rsid w:val="00186992"/>
    <w:rsid w:val="00186C51"/>
    <w:rsid w:val="00196399"/>
    <w:rsid w:val="001970DB"/>
    <w:rsid w:val="001A590B"/>
    <w:rsid w:val="001B3735"/>
    <w:rsid w:val="001B7D20"/>
    <w:rsid w:val="001C7242"/>
    <w:rsid w:val="001D08C5"/>
    <w:rsid w:val="001D164D"/>
    <w:rsid w:val="001D16D0"/>
    <w:rsid w:val="001D56D0"/>
    <w:rsid w:val="001D623C"/>
    <w:rsid w:val="001E0318"/>
    <w:rsid w:val="00200AFF"/>
    <w:rsid w:val="0020563B"/>
    <w:rsid w:val="00211392"/>
    <w:rsid w:val="0022120C"/>
    <w:rsid w:val="00235A1E"/>
    <w:rsid w:val="00242CB8"/>
    <w:rsid w:val="00255E94"/>
    <w:rsid w:val="00266333"/>
    <w:rsid w:val="00271E15"/>
    <w:rsid w:val="00271FD7"/>
    <w:rsid w:val="00273F56"/>
    <w:rsid w:val="002A6593"/>
    <w:rsid w:val="002B23A4"/>
    <w:rsid w:val="002B4659"/>
    <w:rsid w:val="002B7322"/>
    <w:rsid w:val="002C6AEA"/>
    <w:rsid w:val="002D0F6C"/>
    <w:rsid w:val="002D19A0"/>
    <w:rsid w:val="002D39D5"/>
    <w:rsid w:val="002D50DC"/>
    <w:rsid w:val="002E7B1B"/>
    <w:rsid w:val="002F0C86"/>
    <w:rsid w:val="002F5ABB"/>
    <w:rsid w:val="002F6A7D"/>
    <w:rsid w:val="0030012A"/>
    <w:rsid w:val="00301187"/>
    <w:rsid w:val="003100A3"/>
    <w:rsid w:val="00315E55"/>
    <w:rsid w:val="00325D02"/>
    <w:rsid w:val="00344834"/>
    <w:rsid w:val="00352E56"/>
    <w:rsid w:val="00353198"/>
    <w:rsid w:val="00354408"/>
    <w:rsid w:val="0035593E"/>
    <w:rsid w:val="00357325"/>
    <w:rsid w:val="00357410"/>
    <w:rsid w:val="00360330"/>
    <w:rsid w:val="003652D9"/>
    <w:rsid w:val="00372017"/>
    <w:rsid w:val="0037219D"/>
    <w:rsid w:val="0037393A"/>
    <w:rsid w:val="00381111"/>
    <w:rsid w:val="00381368"/>
    <w:rsid w:val="0039551E"/>
    <w:rsid w:val="003958A6"/>
    <w:rsid w:val="003A0FA1"/>
    <w:rsid w:val="003B0613"/>
    <w:rsid w:val="003B0F21"/>
    <w:rsid w:val="003B7BCB"/>
    <w:rsid w:val="003D46C7"/>
    <w:rsid w:val="003D5306"/>
    <w:rsid w:val="003D6B5C"/>
    <w:rsid w:val="003E05F6"/>
    <w:rsid w:val="003E22BE"/>
    <w:rsid w:val="003E528D"/>
    <w:rsid w:val="003E6882"/>
    <w:rsid w:val="003F2A66"/>
    <w:rsid w:val="003F3AA2"/>
    <w:rsid w:val="0040035C"/>
    <w:rsid w:val="00422B39"/>
    <w:rsid w:val="004239DE"/>
    <w:rsid w:val="00431313"/>
    <w:rsid w:val="00434882"/>
    <w:rsid w:val="00437F3D"/>
    <w:rsid w:val="004435AE"/>
    <w:rsid w:val="00444999"/>
    <w:rsid w:val="004452CC"/>
    <w:rsid w:val="004507BC"/>
    <w:rsid w:val="0045430E"/>
    <w:rsid w:val="004664C1"/>
    <w:rsid w:val="0047340F"/>
    <w:rsid w:val="00476013"/>
    <w:rsid w:val="00497C52"/>
    <w:rsid w:val="004A36A2"/>
    <w:rsid w:val="004B35CF"/>
    <w:rsid w:val="004C1923"/>
    <w:rsid w:val="004C3963"/>
    <w:rsid w:val="004C7888"/>
    <w:rsid w:val="004D0492"/>
    <w:rsid w:val="004E38EE"/>
    <w:rsid w:val="004F4846"/>
    <w:rsid w:val="004F77EC"/>
    <w:rsid w:val="00544F66"/>
    <w:rsid w:val="00547BC8"/>
    <w:rsid w:val="005523F7"/>
    <w:rsid w:val="00561142"/>
    <w:rsid w:val="00561C4C"/>
    <w:rsid w:val="0056211A"/>
    <w:rsid w:val="00562BBA"/>
    <w:rsid w:val="00573E57"/>
    <w:rsid w:val="00580E09"/>
    <w:rsid w:val="005850E1"/>
    <w:rsid w:val="00590E9F"/>
    <w:rsid w:val="00592538"/>
    <w:rsid w:val="00592EBE"/>
    <w:rsid w:val="0059764B"/>
    <w:rsid w:val="005A0A5A"/>
    <w:rsid w:val="005A3A56"/>
    <w:rsid w:val="005A4DEC"/>
    <w:rsid w:val="005B1E81"/>
    <w:rsid w:val="005B2115"/>
    <w:rsid w:val="005C22C7"/>
    <w:rsid w:val="005C44B5"/>
    <w:rsid w:val="005E7EDD"/>
    <w:rsid w:val="005F252D"/>
    <w:rsid w:val="005F31C5"/>
    <w:rsid w:val="00600E61"/>
    <w:rsid w:val="00627973"/>
    <w:rsid w:val="00631030"/>
    <w:rsid w:val="006319EB"/>
    <w:rsid w:val="00642B2A"/>
    <w:rsid w:val="0065622F"/>
    <w:rsid w:val="006641AC"/>
    <w:rsid w:val="00665B7D"/>
    <w:rsid w:val="00666A23"/>
    <w:rsid w:val="0068163C"/>
    <w:rsid w:val="006821C0"/>
    <w:rsid w:val="0068665E"/>
    <w:rsid w:val="006A00F8"/>
    <w:rsid w:val="006A1490"/>
    <w:rsid w:val="006A5CD0"/>
    <w:rsid w:val="006B4887"/>
    <w:rsid w:val="006B6367"/>
    <w:rsid w:val="006C0191"/>
    <w:rsid w:val="006C5A35"/>
    <w:rsid w:val="006D6329"/>
    <w:rsid w:val="006E56CE"/>
    <w:rsid w:val="006E684C"/>
    <w:rsid w:val="007014A4"/>
    <w:rsid w:val="00705D09"/>
    <w:rsid w:val="007073B0"/>
    <w:rsid w:val="00711821"/>
    <w:rsid w:val="00712166"/>
    <w:rsid w:val="007237D5"/>
    <w:rsid w:val="00723A6F"/>
    <w:rsid w:val="007304EC"/>
    <w:rsid w:val="00735EE5"/>
    <w:rsid w:val="007512D8"/>
    <w:rsid w:val="00765C76"/>
    <w:rsid w:val="007859DA"/>
    <w:rsid w:val="00790566"/>
    <w:rsid w:val="007937BF"/>
    <w:rsid w:val="007A16AA"/>
    <w:rsid w:val="007A4B2D"/>
    <w:rsid w:val="007C079E"/>
    <w:rsid w:val="007C7A63"/>
    <w:rsid w:val="007D12ED"/>
    <w:rsid w:val="007D2286"/>
    <w:rsid w:val="007E5C1D"/>
    <w:rsid w:val="007E7CCC"/>
    <w:rsid w:val="007F12D5"/>
    <w:rsid w:val="008149DE"/>
    <w:rsid w:val="0082326F"/>
    <w:rsid w:val="008316AE"/>
    <w:rsid w:val="0084674F"/>
    <w:rsid w:val="008519A6"/>
    <w:rsid w:val="008611F1"/>
    <w:rsid w:val="00887AFD"/>
    <w:rsid w:val="0089494C"/>
    <w:rsid w:val="00895D36"/>
    <w:rsid w:val="008A05A6"/>
    <w:rsid w:val="008A36CB"/>
    <w:rsid w:val="008A7F44"/>
    <w:rsid w:val="008B15DF"/>
    <w:rsid w:val="008B70B1"/>
    <w:rsid w:val="008B7E0E"/>
    <w:rsid w:val="008F0491"/>
    <w:rsid w:val="008F2BD6"/>
    <w:rsid w:val="008F3221"/>
    <w:rsid w:val="008F5AE2"/>
    <w:rsid w:val="00901C43"/>
    <w:rsid w:val="009162BA"/>
    <w:rsid w:val="00923076"/>
    <w:rsid w:val="00927B09"/>
    <w:rsid w:val="00933580"/>
    <w:rsid w:val="0094425B"/>
    <w:rsid w:val="009468D4"/>
    <w:rsid w:val="00946F03"/>
    <w:rsid w:val="00947AEA"/>
    <w:rsid w:val="00947CD6"/>
    <w:rsid w:val="0095507E"/>
    <w:rsid w:val="00971AD6"/>
    <w:rsid w:val="00972AD4"/>
    <w:rsid w:val="00975F6E"/>
    <w:rsid w:val="00985793"/>
    <w:rsid w:val="00997BF9"/>
    <w:rsid w:val="009A0BA3"/>
    <w:rsid w:val="009A2C85"/>
    <w:rsid w:val="009A4C06"/>
    <w:rsid w:val="009A6764"/>
    <w:rsid w:val="009B4465"/>
    <w:rsid w:val="009B7E82"/>
    <w:rsid w:val="009C4240"/>
    <w:rsid w:val="009C47C5"/>
    <w:rsid w:val="009C5AF3"/>
    <w:rsid w:val="009C6C99"/>
    <w:rsid w:val="009D1C5C"/>
    <w:rsid w:val="009D313B"/>
    <w:rsid w:val="009E2199"/>
    <w:rsid w:val="009F5B77"/>
    <w:rsid w:val="009F7028"/>
    <w:rsid w:val="00A14BE2"/>
    <w:rsid w:val="00A24D77"/>
    <w:rsid w:val="00A344CD"/>
    <w:rsid w:val="00A41015"/>
    <w:rsid w:val="00A4337F"/>
    <w:rsid w:val="00A53D24"/>
    <w:rsid w:val="00A64E93"/>
    <w:rsid w:val="00A90038"/>
    <w:rsid w:val="00AA0481"/>
    <w:rsid w:val="00AA3980"/>
    <w:rsid w:val="00AA5A09"/>
    <w:rsid w:val="00AB03E3"/>
    <w:rsid w:val="00AB52BE"/>
    <w:rsid w:val="00AB790B"/>
    <w:rsid w:val="00AB7C17"/>
    <w:rsid w:val="00AE7AE1"/>
    <w:rsid w:val="00AF3F73"/>
    <w:rsid w:val="00AF5013"/>
    <w:rsid w:val="00AF6485"/>
    <w:rsid w:val="00B0285E"/>
    <w:rsid w:val="00B1060C"/>
    <w:rsid w:val="00B12358"/>
    <w:rsid w:val="00B14A52"/>
    <w:rsid w:val="00B14CF4"/>
    <w:rsid w:val="00B17774"/>
    <w:rsid w:val="00B30DD5"/>
    <w:rsid w:val="00B446F5"/>
    <w:rsid w:val="00B45F3C"/>
    <w:rsid w:val="00B50648"/>
    <w:rsid w:val="00B56754"/>
    <w:rsid w:val="00B56C4A"/>
    <w:rsid w:val="00B60C44"/>
    <w:rsid w:val="00B8346C"/>
    <w:rsid w:val="00B858BC"/>
    <w:rsid w:val="00B8626A"/>
    <w:rsid w:val="00B93C2A"/>
    <w:rsid w:val="00BA3562"/>
    <w:rsid w:val="00BB1C79"/>
    <w:rsid w:val="00BB271B"/>
    <w:rsid w:val="00BB5339"/>
    <w:rsid w:val="00BC0670"/>
    <w:rsid w:val="00BC4DE6"/>
    <w:rsid w:val="00BC7B29"/>
    <w:rsid w:val="00BD391F"/>
    <w:rsid w:val="00BE2A14"/>
    <w:rsid w:val="00BF485A"/>
    <w:rsid w:val="00BF5B0C"/>
    <w:rsid w:val="00C05D86"/>
    <w:rsid w:val="00C07333"/>
    <w:rsid w:val="00C07ED7"/>
    <w:rsid w:val="00C118C1"/>
    <w:rsid w:val="00C1196E"/>
    <w:rsid w:val="00C14061"/>
    <w:rsid w:val="00C1713B"/>
    <w:rsid w:val="00C21312"/>
    <w:rsid w:val="00C30B10"/>
    <w:rsid w:val="00C418E0"/>
    <w:rsid w:val="00C42591"/>
    <w:rsid w:val="00C43297"/>
    <w:rsid w:val="00C536B9"/>
    <w:rsid w:val="00C54751"/>
    <w:rsid w:val="00C54EEF"/>
    <w:rsid w:val="00C57508"/>
    <w:rsid w:val="00C57CA5"/>
    <w:rsid w:val="00C6272D"/>
    <w:rsid w:val="00C634FA"/>
    <w:rsid w:val="00C637EA"/>
    <w:rsid w:val="00C66C1D"/>
    <w:rsid w:val="00C67DD5"/>
    <w:rsid w:val="00C73012"/>
    <w:rsid w:val="00C777A7"/>
    <w:rsid w:val="00C913D6"/>
    <w:rsid w:val="00CA08F1"/>
    <w:rsid w:val="00CA4A80"/>
    <w:rsid w:val="00CD019A"/>
    <w:rsid w:val="00CD314A"/>
    <w:rsid w:val="00CD51B1"/>
    <w:rsid w:val="00CD5341"/>
    <w:rsid w:val="00CD6505"/>
    <w:rsid w:val="00CE05EE"/>
    <w:rsid w:val="00CE06EE"/>
    <w:rsid w:val="00CE3880"/>
    <w:rsid w:val="00CE40FF"/>
    <w:rsid w:val="00CE641D"/>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15AF"/>
    <w:rsid w:val="00D43A2C"/>
    <w:rsid w:val="00D43D0D"/>
    <w:rsid w:val="00D44A90"/>
    <w:rsid w:val="00D52B0E"/>
    <w:rsid w:val="00D535DC"/>
    <w:rsid w:val="00D56FF3"/>
    <w:rsid w:val="00D6484B"/>
    <w:rsid w:val="00D71185"/>
    <w:rsid w:val="00D72551"/>
    <w:rsid w:val="00D77549"/>
    <w:rsid w:val="00D82117"/>
    <w:rsid w:val="00D8366B"/>
    <w:rsid w:val="00D9235E"/>
    <w:rsid w:val="00D95BA1"/>
    <w:rsid w:val="00D9716B"/>
    <w:rsid w:val="00DA68BB"/>
    <w:rsid w:val="00DB7A38"/>
    <w:rsid w:val="00DC0428"/>
    <w:rsid w:val="00DC1666"/>
    <w:rsid w:val="00DE1340"/>
    <w:rsid w:val="00DE51F4"/>
    <w:rsid w:val="00DF3C9E"/>
    <w:rsid w:val="00DF6852"/>
    <w:rsid w:val="00E03594"/>
    <w:rsid w:val="00E060BF"/>
    <w:rsid w:val="00E1264D"/>
    <w:rsid w:val="00E16481"/>
    <w:rsid w:val="00E37B64"/>
    <w:rsid w:val="00E444DF"/>
    <w:rsid w:val="00E47BFF"/>
    <w:rsid w:val="00E50D50"/>
    <w:rsid w:val="00E55C42"/>
    <w:rsid w:val="00E56E9A"/>
    <w:rsid w:val="00E61AF5"/>
    <w:rsid w:val="00E639C4"/>
    <w:rsid w:val="00E70E55"/>
    <w:rsid w:val="00E77B46"/>
    <w:rsid w:val="00E8581D"/>
    <w:rsid w:val="00E866AF"/>
    <w:rsid w:val="00E9426C"/>
    <w:rsid w:val="00E94390"/>
    <w:rsid w:val="00E95208"/>
    <w:rsid w:val="00EA3897"/>
    <w:rsid w:val="00EB2276"/>
    <w:rsid w:val="00EB3576"/>
    <w:rsid w:val="00ED505B"/>
    <w:rsid w:val="00ED7C2C"/>
    <w:rsid w:val="00EE2FD6"/>
    <w:rsid w:val="00EF600F"/>
    <w:rsid w:val="00F063E5"/>
    <w:rsid w:val="00F17494"/>
    <w:rsid w:val="00F21A12"/>
    <w:rsid w:val="00F23F14"/>
    <w:rsid w:val="00F253F4"/>
    <w:rsid w:val="00F33204"/>
    <w:rsid w:val="00F35208"/>
    <w:rsid w:val="00F353B8"/>
    <w:rsid w:val="00F379DF"/>
    <w:rsid w:val="00F40404"/>
    <w:rsid w:val="00F45D43"/>
    <w:rsid w:val="00F4779C"/>
    <w:rsid w:val="00F5207E"/>
    <w:rsid w:val="00F524F1"/>
    <w:rsid w:val="00F57F95"/>
    <w:rsid w:val="00F610D6"/>
    <w:rsid w:val="00F65F55"/>
    <w:rsid w:val="00F660E7"/>
    <w:rsid w:val="00F71B2A"/>
    <w:rsid w:val="00F87348"/>
    <w:rsid w:val="00F93C37"/>
    <w:rsid w:val="00F97D5B"/>
    <w:rsid w:val="00FA4493"/>
    <w:rsid w:val="00FB0DC4"/>
    <w:rsid w:val="00FC0857"/>
    <w:rsid w:val="00FD71FE"/>
    <w:rsid w:val="00FE0401"/>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585</Words>
  <Characters>3220</Characters>
  <Application>Microsoft Office Word</Application>
  <DocSecurity>0</DocSecurity>
  <Lines>26</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RevolucionUnattended</Company>
  <LinksUpToDate>false</LinksUpToDate>
  <CharactersWithSpaces>3798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Magnolia</cp:lastModifiedBy>
  <cp:revision>15</cp:revision>
  <cp:lastPrinted>2013-06-06T01:53:00Z</cp:lastPrinted>
  <dcterms:created xsi:type="dcterms:W3CDTF">2013-06-13T23:24:00Z</dcterms:created>
  <dcterms:modified xsi:type="dcterms:W3CDTF">2013-06-14T22:02:00Z</dcterms:modified>
</cp:coreProperties>
</file>