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D01B03" wp14:editId="77A8F21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A84D0F" w:rsidRPr="00A84D0F">
        <w:rPr>
          <w:rFonts w:ascii="Arial" w:hAnsi="Arial" w:cs="Arial"/>
          <w:b/>
          <w:sz w:val="24"/>
          <w:szCs w:val="24"/>
        </w:rPr>
        <w:t>1</w:t>
      </w:r>
      <w:r w:rsidR="00A84F15">
        <w:rPr>
          <w:rFonts w:ascii="Arial" w:hAnsi="Arial" w:cs="Arial"/>
          <w:b/>
          <w:sz w:val="24"/>
          <w:szCs w:val="24"/>
        </w:rPr>
        <w:t>20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A516F" w:rsidRPr="00AA516F" w:rsidRDefault="00AA516F" w:rsidP="00265BC9">
      <w:pPr>
        <w:jc w:val="center"/>
        <w:rPr>
          <w:rFonts w:ascii="Arial" w:hAnsi="Arial" w:cs="Arial"/>
          <w:b/>
          <w:sz w:val="24"/>
          <w:szCs w:val="24"/>
        </w:rPr>
      </w:pPr>
    </w:p>
    <w:p w:rsidR="00265BC9" w:rsidRDefault="00A84F15" w:rsidP="00265BC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UABC</w:t>
      </w:r>
      <w:r w:rsidR="00C317D3">
        <w:rPr>
          <w:rFonts w:ascii="Arial" w:hAnsi="Arial" w:cs="Arial"/>
          <w:b/>
          <w:sz w:val="36"/>
          <w:szCs w:val="36"/>
        </w:rPr>
        <w:t xml:space="preserve"> y Consejo Agropecuario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C317D3">
        <w:rPr>
          <w:rFonts w:ascii="Arial" w:hAnsi="Arial" w:cs="Arial"/>
          <w:b/>
          <w:sz w:val="36"/>
          <w:szCs w:val="36"/>
        </w:rPr>
        <w:t>signan convenio</w:t>
      </w:r>
    </w:p>
    <w:p w:rsidR="00265BC9" w:rsidRPr="00265BC9" w:rsidRDefault="00265BC9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265BC9" w:rsidRDefault="00C317D3" w:rsidP="00265BC9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Buscan dar impulso a este sector en Baja California</w:t>
      </w:r>
      <w:r w:rsidR="00265BC9" w:rsidRPr="00265BC9">
        <w:rPr>
          <w:rFonts w:ascii="Arial" w:hAnsi="Arial" w:cs="Arial"/>
          <w:sz w:val="24"/>
          <w:szCs w:val="24"/>
        </w:rPr>
        <w:t xml:space="preserve">. </w:t>
      </w:r>
    </w:p>
    <w:p w:rsidR="00265BC9" w:rsidRPr="00265BC9" w:rsidRDefault="00265BC9" w:rsidP="00265BC9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265BC9" w:rsidRDefault="00CC71A0" w:rsidP="00CC71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265BC9" w:rsidRPr="00265BC9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lunes 24</w:t>
      </w:r>
      <w:r w:rsidR="00265BC9" w:rsidRPr="00265BC9">
        <w:rPr>
          <w:rFonts w:ascii="Arial" w:hAnsi="Arial" w:cs="Arial"/>
          <w:b/>
          <w:sz w:val="24"/>
          <w:szCs w:val="24"/>
        </w:rPr>
        <w:t xml:space="preserve"> de junio de 2013</w:t>
      </w:r>
      <w:r w:rsidR="00265BC9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Para seguir impulsando al sector Agropecuario de Baja California, se llevó a cabo este día la firma de convenio </w:t>
      </w:r>
      <w:r w:rsidR="00141E9A">
        <w:rPr>
          <w:rFonts w:ascii="Arial" w:hAnsi="Arial" w:cs="Arial"/>
          <w:sz w:val="24"/>
          <w:szCs w:val="24"/>
        </w:rPr>
        <w:t xml:space="preserve">general </w:t>
      </w:r>
      <w:r>
        <w:rPr>
          <w:rFonts w:ascii="Arial" w:hAnsi="Arial" w:cs="Arial"/>
          <w:sz w:val="24"/>
          <w:szCs w:val="24"/>
        </w:rPr>
        <w:t>de colaboración entre la Universidad Autónoma de Baja California (UABC) y el Consejo Ag</w:t>
      </w:r>
      <w:r w:rsidR="00141E9A">
        <w:rPr>
          <w:rFonts w:ascii="Arial" w:hAnsi="Arial" w:cs="Arial"/>
          <w:sz w:val="24"/>
          <w:szCs w:val="24"/>
        </w:rPr>
        <w:t>ropecuario de Baja California.</w:t>
      </w:r>
    </w:p>
    <w:p w:rsidR="00141E9A" w:rsidRDefault="00141E9A" w:rsidP="00CC71A0">
      <w:pPr>
        <w:jc w:val="both"/>
        <w:rPr>
          <w:rFonts w:ascii="Arial" w:hAnsi="Arial" w:cs="Arial"/>
          <w:sz w:val="24"/>
          <w:szCs w:val="24"/>
        </w:rPr>
      </w:pPr>
    </w:p>
    <w:p w:rsidR="006C386F" w:rsidRDefault="00141E9A" w:rsidP="00CC71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Signaron el documento el doctor F</w:t>
      </w:r>
      <w:r w:rsidR="006C386F">
        <w:rPr>
          <w:rFonts w:ascii="Arial" w:hAnsi="Arial" w:cs="Arial"/>
          <w:sz w:val="24"/>
          <w:szCs w:val="24"/>
        </w:rPr>
        <w:t xml:space="preserve">elipe </w:t>
      </w:r>
      <w:proofErr w:type="spellStart"/>
      <w:r w:rsidR="006C386F">
        <w:rPr>
          <w:rFonts w:ascii="Arial" w:hAnsi="Arial" w:cs="Arial"/>
          <w:sz w:val="24"/>
          <w:szCs w:val="24"/>
        </w:rPr>
        <w:t>Cuamea</w:t>
      </w:r>
      <w:proofErr w:type="spellEnd"/>
      <w:r w:rsidR="006C386F">
        <w:rPr>
          <w:rFonts w:ascii="Arial" w:hAnsi="Arial" w:cs="Arial"/>
          <w:sz w:val="24"/>
          <w:szCs w:val="24"/>
        </w:rPr>
        <w:t xml:space="preserve"> Velázquez, Rector de la UABC y el señor Manuel Hernández Gabilondo, Presidente del Consejo Agr</w:t>
      </w:r>
      <w:r w:rsidR="008B5B3B">
        <w:rPr>
          <w:rFonts w:ascii="Arial" w:hAnsi="Arial" w:cs="Arial"/>
          <w:sz w:val="24"/>
          <w:szCs w:val="24"/>
        </w:rPr>
        <w:t>o</w:t>
      </w:r>
      <w:r w:rsidR="006C386F">
        <w:rPr>
          <w:rFonts w:ascii="Arial" w:hAnsi="Arial" w:cs="Arial"/>
          <w:sz w:val="24"/>
          <w:szCs w:val="24"/>
        </w:rPr>
        <w:t>pecuario. También estuvieron presentes el Coordinador de Formación Profesional y Vinculación Universitaria de la UABC, maestro Saúl Méndez Hernández; licenciado Luis Gerardo García Saldaña, Director del Consejo Agropecuario</w:t>
      </w:r>
      <w:r w:rsidR="007B2431">
        <w:rPr>
          <w:rFonts w:ascii="Arial" w:hAnsi="Arial" w:cs="Arial"/>
          <w:color w:val="222222"/>
          <w:sz w:val="25"/>
          <w:szCs w:val="25"/>
          <w:shd w:val="clear" w:color="auto" w:fill="FFFFFF"/>
        </w:rPr>
        <w:t xml:space="preserve">; doctor Roberto Soto </w:t>
      </w:r>
      <w:proofErr w:type="spellStart"/>
      <w:r w:rsidR="007B2431">
        <w:rPr>
          <w:rFonts w:ascii="Arial" w:hAnsi="Arial" w:cs="Arial"/>
          <w:color w:val="222222"/>
          <w:sz w:val="25"/>
          <w:szCs w:val="25"/>
          <w:shd w:val="clear" w:color="auto" w:fill="FFFFFF"/>
        </w:rPr>
        <w:t>Ortíz</w:t>
      </w:r>
      <w:proofErr w:type="spellEnd"/>
      <w:r w:rsidR="007B2431">
        <w:rPr>
          <w:rFonts w:ascii="Arial" w:hAnsi="Arial" w:cs="Arial"/>
          <w:color w:val="222222"/>
          <w:sz w:val="25"/>
          <w:szCs w:val="25"/>
          <w:shd w:val="clear" w:color="auto" w:fill="FFFFFF"/>
        </w:rPr>
        <w:t>, Director del Instituto de Ciencias Agropecuarias de la UABC,</w:t>
      </w:r>
      <w:bookmarkStart w:id="0" w:name="_GoBack"/>
      <w:bookmarkEnd w:id="0"/>
      <w:r w:rsidR="006C386F">
        <w:rPr>
          <w:rFonts w:ascii="Arial" w:hAnsi="Arial" w:cs="Arial"/>
          <w:sz w:val="24"/>
          <w:szCs w:val="24"/>
        </w:rPr>
        <w:t xml:space="preserve"> y como testigos de este hecho asistieron los empresarios de este sector, Salvador Jiménez y Genaro Sánchez.</w:t>
      </w:r>
    </w:p>
    <w:p w:rsidR="006C386F" w:rsidRDefault="006C386F" w:rsidP="00CC71A0">
      <w:pPr>
        <w:jc w:val="both"/>
        <w:rPr>
          <w:rFonts w:ascii="Arial" w:hAnsi="Arial" w:cs="Arial"/>
          <w:sz w:val="24"/>
          <w:szCs w:val="24"/>
        </w:rPr>
      </w:pPr>
    </w:p>
    <w:p w:rsidR="00141E9A" w:rsidRDefault="006C386F" w:rsidP="00CC71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señaló que es necesario trabajar en conjunto </w:t>
      </w:r>
      <w:r w:rsidR="00321476">
        <w:rPr>
          <w:rFonts w:ascii="Arial" w:hAnsi="Arial" w:cs="Arial"/>
          <w:sz w:val="24"/>
          <w:szCs w:val="24"/>
        </w:rPr>
        <w:t xml:space="preserve">con el sector productivo para establecer entre los aspirantes a profesionistas las áreas laborales en las que se pueden desarrollar. </w:t>
      </w:r>
      <w:r>
        <w:rPr>
          <w:rFonts w:ascii="Arial" w:hAnsi="Arial" w:cs="Arial"/>
          <w:sz w:val="24"/>
          <w:szCs w:val="24"/>
        </w:rPr>
        <w:t>“Nosotros tenemos toda la disposición de vincularnos cada vez más con los sectores productivos y somos muy abiertos a recibir orientaciones sobre que debemos ir redefiniendo. Esa es nuestra función como Universidad, lo hacemos con mucho gusto y tenemos una disposición total para hacer lo que nos toca hacer”</w:t>
      </w:r>
      <w:r w:rsidR="00321476">
        <w:rPr>
          <w:rFonts w:ascii="Arial" w:hAnsi="Arial" w:cs="Arial"/>
          <w:sz w:val="24"/>
          <w:szCs w:val="24"/>
        </w:rPr>
        <w:t>, indicó.</w:t>
      </w:r>
    </w:p>
    <w:p w:rsidR="006C386F" w:rsidRDefault="006C386F" w:rsidP="00CC71A0">
      <w:pPr>
        <w:jc w:val="both"/>
        <w:rPr>
          <w:rFonts w:ascii="Arial" w:hAnsi="Arial" w:cs="Arial"/>
          <w:sz w:val="24"/>
          <w:szCs w:val="24"/>
        </w:rPr>
      </w:pPr>
    </w:p>
    <w:p w:rsidR="002F7D7E" w:rsidRDefault="000B7475" w:rsidP="002F7D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Presidente del Consejo Agropecuario mencionó que es importante que los jóvenes visualicen las áreas de oportunidades que les puede otorgar este sector que ha dado impulso a</w:t>
      </w:r>
      <w:r w:rsidR="002F7D7E">
        <w:rPr>
          <w:rFonts w:ascii="Arial" w:hAnsi="Arial" w:cs="Arial"/>
          <w:sz w:val="24"/>
          <w:szCs w:val="24"/>
        </w:rPr>
        <w:t>l Estado</w:t>
      </w:r>
      <w:r>
        <w:rPr>
          <w:rFonts w:ascii="Arial" w:hAnsi="Arial" w:cs="Arial"/>
          <w:sz w:val="24"/>
          <w:szCs w:val="24"/>
        </w:rPr>
        <w:t xml:space="preserve">. </w:t>
      </w:r>
      <w:r w:rsidR="002F7D7E">
        <w:rPr>
          <w:rFonts w:ascii="Arial" w:hAnsi="Arial" w:cs="Arial"/>
          <w:sz w:val="24"/>
          <w:szCs w:val="24"/>
        </w:rPr>
        <w:t xml:space="preserve">“La evolución que ha tenido el sector agropecuario en Baja California, en especial en el Valle de Mexicali, San Quintín, </w:t>
      </w:r>
      <w:r w:rsidR="00A87B2E">
        <w:rPr>
          <w:rFonts w:ascii="Arial" w:hAnsi="Arial" w:cs="Arial"/>
          <w:sz w:val="24"/>
          <w:szCs w:val="24"/>
        </w:rPr>
        <w:t>Santo Tomás y en</w:t>
      </w:r>
      <w:r w:rsidR="002F7D7E">
        <w:rPr>
          <w:rFonts w:ascii="Arial" w:hAnsi="Arial" w:cs="Arial"/>
          <w:sz w:val="24"/>
          <w:szCs w:val="24"/>
        </w:rPr>
        <w:t xml:space="preserve"> la Colonia Guerrero va más adelante de </w:t>
      </w:r>
      <w:r w:rsidR="00A87B2E">
        <w:rPr>
          <w:rFonts w:ascii="Arial" w:hAnsi="Arial" w:cs="Arial"/>
          <w:sz w:val="24"/>
          <w:szCs w:val="24"/>
        </w:rPr>
        <w:t>la formación que tuvieron</w:t>
      </w:r>
      <w:r w:rsidR="002F7D7E">
        <w:rPr>
          <w:rFonts w:ascii="Arial" w:hAnsi="Arial" w:cs="Arial"/>
          <w:sz w:val="24"/>
          <w:szCs w:val="24"/>
        </w:rPr>
        <w:t xml:space="preserve"> nuestros técnicos e ingenieros </w:t>
      </w:r>
      <w:r w:rsidR="00A87B2E">
        <w:rPr>
          <w:rFonts w:ascii="Arial" w:hAnsi="Arial" w:cs="Arial"/>
          <w:sz w:val="24"/>
          <w:szCs w:val="24"/>
        </w:rPr>
        <w:t>h</w:t>
      </w:r>
      <w:r w:rsidR="002F7D7E">
        <w:rPr>
          <w:rFonts w:ascii="Arial" w:hAnsi="Arial" w:cs="Arial"/>
          <w:sz w:val="24"/>
          <w:szCs w:val="24"/>
        </w:rPr>
        <w:t xml:space="preserve">ace 10 </w:t>
      </w:r>
      <w:proofErr w:type="spellStart"/>
      <w:r w:rsidR="002F7D7E">
        <w:rPr>
          <w:rFonts w:ascii="Arial" w:hAnsi="Arial" w:cs="Arial"/>
          <w:sz w:val="24"/>
          <w:szCs w:val="24"/>
        </w:rPr>
        <w:t>ó</w:t>
      </w:r>
      <w:proofErr w:type="spellEnd"/>
      <w:r w:rsidR="002F7D7E">
        <w:rPr>
          <w:rFonts w:ascii="Arial" w:hAnsi="Arial" w:cs="Arial"/>
          <w:sz w:val="24"/>
          <w:szCs w:val="24"/>
        </w:rPr>
        <w:t xml:space="preserve"> 15 años” expresó.</w:t>
      </w:r>
    </w:p>
    <w:p w:rsidR="006C386F" w:rsidRDefault="006C386F" w:rsidP="00CC71A0">
      <w:pPr>
        <w:jc w:val="both"/>
        <w:rPr>
          <w:rFonts w:ascii="Arial" w:hAnsi="Arial" w:cs="Arial"/>
          <w:sz w:val="24"/>
          <w:szCs w:val="24"/>
        </w:rPr>
      </w:pPr>
    </w:p>
    <w:p w:rsidR="00C317D3" w:rsidRDefault="002F7D7E" w:rsidP="00CC71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la UABC es</w:t>
      </w:r>
      <w:r w:rsidR="00141E9A">
        <w:rPr>
          <w:rFonts w:ascii="Arial" w:hAnsi="Arial" w:cs="Arial"/>
          <w:sz w:val="24"/>
          <w:szCs w:val="24"/>
        </w:rPr>
        <w:t xml:space="preserve"> la institución más importante del Estado y </w:t>
      </w:r>
      <w:r w:rsidR="00263AC5">
        <w:rPr>
          <w:rFonts w:ascii="Arial" w:hAnsi="Arial" w:cs="Arial"/>
          <w:sz w:val="24"/>
          <w:szCs w:val="24"/>
        </w:rPr>
        <w:t>e</w:t>
      </w:r>
      <w:r w:rsidR="00141E9A">
        <w:rPr>
          <w:rFonts w:ascii="Arial" w:hAnsi="Arial" w:cs="Arial"/>
          <w:sz w:val="24"/>
          <w:szCs w:val="24"/>
        </w:rPr>
        <w:t>l nor</w:t>
      </w:r>
      <w:r>
        <w:rPr>
          <w:rFonts w:ascii="Arial" w:hAnsi="Arial" w:cs="Arial"/>
          <w:sz w:val="24"/>
          <w:szCs w:val="24"/>
        </w:rPr>
        <w:t xml:space="preserve">te del país </w:t>
      </w:r>
      <w:r w:rsidR="00263AC5">
        <w:rPr>
          <w:rFonts w:ascii="Arial" w:hAnsi="Arial" w:cs="Arial"/>
          <w:sz w:val="24"/>
          <w:szCs w:val="24"/>
        </w:rPr>
        <w:t xml:space="preserve">que goza de gran prestigio por lo que se tendrá buenos resultados del convenio. </w:t>
      </w:r>
      <w:r w:rsidR="00C317D3">
        <w:rPr>
          <w:rFonts w:ascii="Arial" w:hAnsi="Arial" w:cs="Arial"/>
          <w:sz w:val="24"/>
          <w:szCs w:val="24"/>
        </w:rPr>
        <w:t>“</w:t>
      </w:r>
      <w:r w:rsidR="00141E9A">
        <w:rPr>
          <w:rFonts w:ascii="Arial" w:hAnsi="Arial" w:cs="Arial"/>
          <w:sz w:val="24"/>
          <w:szCs w:val="24"/>
        </w:rPr>
        <w:t>Pedim</w:t>
      </w:r>
      <w:r w:rsidR="00C317D3">
        <w:rPr>
          <w:rFonts w:ascii="Arial" w:hAnsi="Arial" w:cs="Arial"/>
          <w:sz w:val="24"/>
          <w:szCs w:val="24"/>
        </w:rPr>
        <w:t>os especialistas en Inocuidad, S</w:t>
      </w:r>
      <w:r w:rsidR="00A87B2E">
        <w:rPr>
          <w:rFonts w:ascii="Arial" w:hAnsi="Arial" w:cs="Arial"/>
          <w:sz w:val="24"/>
          <w:szCs w:val="24"/>
        </w:rPr>
        <w:t>istemas de cómputo</w:t>
      </w:r>
      <w:r w:rsidR="00141E9A">
        <w:rPr>
          <w:rFonts w:ascii="Arial" w:hAnsi="Arial" w:cs="Arial"/>
          <w:sz w:val="24"/>
          <w:szCs w:val="24"/>
        </w:rPr>
        <w:t xml:space="preserve">, </w:t>
      </w:r>
      <w:r w:rsidR="00C317D3">
        <w:rPr>
          <w:rFonts w:ascii="Arial" w:hAnsi="Arial" w:cs="Arial"/>
          <w:sz w:val="24"/>
          <w:szCs w:val="24"/>
        </w:rPr>
        <w:t>C</w:t>
      </w:r>
      <w:r w:rsidR="00141E9A">
        <w:rPr>
          <w:rFonts w:ascii="Arial" w:hAnsi="Arial" w:cs="Arial"/>
          <w:sz w:val="24"/>
          <w:szCs w:val="24"/>
        </w:rPr>
        <w:t xml:space="preserve">ontadores, </w:t>
      </w:r>
      <w:r w:rsidR="00C317D3">
        <w:rPr>
          <w:rFonts w:ascii="Arial" w:hAnsi="Arial" w:cs="Arial"/>
          <w:sz w:val="24"/>
          <w:szCs w:val="24"/>
        </w:rPr>
        <w:t>S</w:t>
      </w:r>
      <w:r w:rsidR="00141E9A">
        <w:rPr>
          <w:rFonts w:ascii="Arial" w:hAnsi="Arial" w:cs="Arial"/>
          <w:sz w:val="24"/>
          <w:szCs w:val="24"/>
        </w:rPr>
        <w:t xml:space="preserve">istemas de procesos, </w:t>
      </w:r>
      <w:r w:rsidR="00C317D3">
        <w:rPr>
          <w:rFonts w:ascii="Arial" w:hAnsi="Arial" w:cs="Arial"/>
          <w:sz w:val="24"/>
          <w:szCs w:val="24"/>
        </w:rPr>
        <w:t>Riego, A</w:t>
      </w:r>
      <w:r w:rsidR="00141E9A">
        <w:rPr>
          <w:rFonts w:ascii="Arial" w:hAnsi="Arial" w:cs="Arial"/>
          <w:sz w:val="24"/>
          <w:szCs w:val="24"/>
        </w:rPr>
        <w:t>nálisis de suelos, entre otros</w:t>
      </w:r>
      <w:r w:rsidR="00C317D3">
        <w:rPr>
          <w:rFonts w:ascii="Arial" w:hAnsi="Arial" w:cs="Arial"/>
          <w:sz w:val="24"/>
          <w:szCs w:val="24"/>
        </w:rPr>
        <w:t>”</w:t>
      </w:r>
      <w:r w:rsidR="00141E9A">
        <w:rPr>
          <w:rFonts w:ascii="Arial" w:hAnsi="Arial" w:cs="Arial"/>
          <w:sz w:val="24"/>
          <w:szCs w:val="24"/>
        </w:rPr>
        <w:t xml:space="preserve">. </w:t>
      </w:r>
    </w:p>
    <w:p w:rsidR="00C317D3" w:rsidRDefault="00C317D3" w:rsidP="00CC71A0">
      <w:pPr>
        <w:jc w:val="both"/>
        <w:rPr>
          <w:rFonts w:ascii="Arial" w:hAnsi="Arial" w:cs="Arial"/>
          <w:sz w:val="24"/>
          <w:szCs w:val="24"/>
        </w:rPr>
      </w:pPr>
    </w:p>
    <w:p w:rsidR="00C317D3" w:rsidRDefault="00C317D3" w:rsidP="00CC71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actividades planteadas en el convenio están un Diplomado en Sanidad e Inocuidad, dirigido al personal de empresas agropecuarias y prestadores de servicios profesionales que dan asesoría y consultoría a dichas empresas; </w:t>
      </w:r>
      <w:r w:rsidR="005E1AD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etomar el tema </w:t>
      </w:r>
      <w:r w:rsidR="005E1AD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el estudio de entomología y los servicios de laboratorios especializados para resolver los problemas de plagas en el valle de Mexicali e Imperial; </w:t>
      </w:r>
      <w:r w:rsidR="005E1AD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iplomado en </w:t>
      </w:r>
      <w:proofErr w:type="spellStart"/>
      <w:r>
        <w:rPr>
          <w:rFonts w:ascii="Arial" w:hAnsi="Arial" w:cs="Arial"/>
          <w:sz w:val="24"/>
          <w:szCs w:val="24"/>
        </w:rPr>
        <w:t>fertirrigaciones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lastRenderedPageBreak/>
        <w:t>perennes, así como trabajar en los sistemas de información de apoyo a las empresas de este sector.</w:t>
      </w:r>
    </w:p>
    <w:p w:rsidR="00240D49" w:rsidRPr="00265BC9" w:rsidRDefault="00240D49" w:rsidP="00240D49">
      <w:pPr>
        <w:rPr>
          <w:rFonts w:ascii="Arial" w:hAnsi="Arial" w:cs="Arial"/>
          <w:sz w:val="24"/>
          <w:szCs w:val="24"/>
        </w:rPr>
      </w:pPr>
    </w:p>
    <w:sectPr w:rsidR="00240D49" w:rsidRPr="00265BC9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7"/>
  </w:num>
  <w:num w:numId="6">
    <w:abstractNumId w:val="20"/>
  </w:num>
  <w:num w:numId="7">
    <w:abstractNumId w:val="5"/>
  </w:num>
  <w:num w:numId="8">
    <w:abstractNumId w:val="8"/>
  </w:num>
  <w:num w:numId="9">
    <w:abstractNumId w:val="18"/>
  </w:num>
  <w:num w:numId="10">
    <w:abstractNumId w:val="23"/>
  </w:num>
  <w:num w:numId="11">
    <w:abstractNumId w:val="14"/>
  </w:num>
  <w:num w:numId="12">
    <w:abstractNumId w:val="2"/>
  </w:num>
  <w:num w:numId="13">
    <w:abstractNumId w:val="13"/>
  </w:num>
  <w:num w:numId="14">
    <w:abstractNumId w:val="24"/>
  </w:num>
  <w:num w:numId="15">
    <w:abstractNumId w:val="21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5"/>
  </w:num>
  <w:num w:numId="21">
    <w:abstractNumId w:val="9"/>
  </w:num>
  <w:num w:numId="22">
    <w:abstractNumId w:val="11"/>
  </w:num>
  <w:num w:numId="23">
    <w:abstractNumId w:val="3"/>
  </w:num>
  <w:num w:numId="24">
    <w:abstractNumId w:val="7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35A1E"/>
    <w:rsid w:val="00240D49"/>
    <w:rsid w:val="00242CB8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A5BA3"/>
    <w:rsid w:val="002A6593"/>
    <w:rsid w:val="002A78F1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3EF5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7EDD"/>
    <w:rsid w:val="005F252D"/>
    <w:rsid w:val="005F31C5"/>
    <w:rsid w:val="00600E61"/>
    <w:rsid w:val="0060366C"/>
    <w:rsid w:val="0061426C"/>
    <w:rsid w:val="00627973"/>
    <w:rsid w:val="00631030"/>
    <w:rsid w:val="006319EB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76241"/>
    <w:rsid w:val="007859DA"/>
    <w:rsid w:val="00790566"/>
    <w:rsid w:val="007937BF"/>
    <w:rsid w:val="007A16AA"/>
    <w:rsid w:val="007A4B2D"/>
    <w:rsid w:val="007B2431"/>
    <w:rsid w:val="007C079E"/>
    <w:rsid w:val="007C7A63"/>
    <w:rsid w:val="007D12ED"/>
    <w:rsid w:val="007D2286"/>
    <w:rsid w:val="007E0877"/>
    <w:rsid w:val="007E5C1D"/>
    <w:rsid w:val="007E7CCC"/>
    <w:rsid w:val="007F12D5"/>
    <w:rsid w:val="008149DE"/>
    <w:rsid w:val="0082326F"/>
    <w:rsid w:val="008251AF"/>
    <w:rsid w:val="008316AE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53D24"/>
    <w:rsid w:val="00A54C50"/>
    <w:rsid w:val="00A64E93"/>
    <w:rsid w:val="00A84D0F"/>
    <w:rsid w:val="00A84F15"/>
    <w:rsid w:val="00A87B2E"/>
    <w:rsid w:val="00A90038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4A80"/>
    <w:rsid w:val="00CB15C5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582D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04D"/>
    <w:rsid w:val="00D74231"/>
    <w:rsid w:val="00D82117"/>
    <w:rsid w:val="00D8366B"/>
    <w:rsid w:val="00D9235E"/>
    <w:rsid w:val="00D9716B"/>
    <w:rsid w:val="00DB0E50"/>
    <w:rsid w:val="00DB7A38"/>
    <w:rsid w:val="00DC0428"/>
    <w:rsid w:val="00DC1666"/>
    <w:rsid w:val="00DE1340"/>
    <w:rsid w:val="00DE51F4"/>
    <w:rsid w:val="00DF3C9E"/>
    <w:rsid w:val="00DF6852"/>
    <w:rsid w:val="00E03594"/>
    <w:rsid w:val="00E036D1"/>
    <w:rsid w:val="00E060BF"/>
    <w:rsid w:val="00E0771B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425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2013-06-24T17:34:00Z</cp:lastPrinted>
  <dcterms:created xsi:type="dcterms:W3CDTF">2013-06-24T16:46:00Z</dcterms:created>
  <dcterms:modified xsi:type="dcterms:W3CDTF">2013-06-25T00:16:00Z</dcterms:modified>
</cp:coreProperties>
</file>