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D5B47CB" wp14:editId="11DE103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01664E"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E422B2" w:rsidRPr="0001664E">
        <w:rPr>
          <w:rFonts w:ascii="Arial" w:hAnsi="Arial" w:cs="Arial"/>
          <w:b/>
          <w:sz w:val="31"/>
          <w:szCs w:val="31"/>
        </w:rPr>
        <w:t>3</w:t>
      </w:r>
      <w:r w:rsidR="00452FBB">
        <w:rPr>
          <w:rFonts w:ascii="Arial" w:hAnsi="Arial" w:cs="Arial"/>
          <w:b/>
          <w:sz w:val="31"/>
          <w:szCs w:val="31"/>
        </w:rPr>
        <w:t>4</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B064CD" w:rsidRPr="0001664E" w:rsidRDefault="00B064CD" w:rsidP="00D75A7B">
      <w:pPr>
        <w:jc w:val="center"/>
        <w:rPr>
          <w:rFonts w:ascii="Arial" w:hAnsi="Arial" w:cs="Arial"/>
          <w:b/>
          <w:sz w:val="31"/>
          <w:szCs w:val="31"/>
        </w:rPr>
      </w:pPr>
    </w:p>
    <w:p w:rsidR="00974FD5" w:rsidRDefault="00974FD5" w:rsidP="00974FD5">
      <w:pPr>
        <w:ind w:left="-142" w:right="-138"/>
        <w:jc w:val="center"/>
        <w:rPr>
          <w:rFonts w:ascii="Arial" w:hAnsi="Arial" w:cs="Arial"/>
          <w:b/>
          <w:sz w:val="36"/>
          <w:szCs w:val="36"/>
        </w:rPr>
      </w:pPr>
      <w:r>
        <w:rPr>
          <w:rFonts w:ascii="Arial" w:hAnsi="Arial" w:cs="Arial"/>
          <w:b/>
          <w:sz w:val="36"/>
          <w:szCs w:val="36"/>
        </w:rPr>
        <w:t xml:space="preserve">Nombra UABC Doctor Honoris Causa a </w:t>
      </w:r>
    </w:p>
    <w:p w:rsidR="00974FD5" w:rsidRPr="000E13BB" w:rsidRDefault="00974FD5" w:rsidP="00974FD5">
      <w:pPr>
        <w:ind w:left="-142" w:right="-138"/>
        <w:jc w:val="center"/>
        <w:rPr>
          <w:rFonts w:ascii="Arial" w:hAnsi="Arial" w:cs="Arial"/>
          <w:b/>
          <w:bCs/>
          <w:sz w:val="36"/>
          <w:szCs w:val="36"/>
          <w:shd w:val="clear" w:color="auto" w:fill="FFFFFF"/>
        </w:rPr>
      </w:pPr>
      <w:r>
        <w:rPr>
          <w:rFonts w:ascii="Arial" w:hAnsi="Arial" w:cs="Arial"/>
          <w:b/>
          <w:sz w:val="36"/>
          <w:szCs w:val="36"/>
        </w:rPr>
        <w:t>José Manuel Valenzuela Arce</w:t>
      </w:r>
    </w:p>
    <w:p w:rsidR="00974FD5" w:rsidRPr="0046536B" w:rsidRDefault="00974FD5" w:rsidP="00974FD5">
      <w:pPr>
        <w:ind w:left="-142" w:right="-138"/>
        <w:jc w:val="center"/>
        <w:rPr>
          <w:rFonts w:ascii="Arial" w:hAnsi="Arial" w:cs="Arial"/>
          <w:b/>
          <w:sz w:val="16"/>
          <w:szCs w:val="16"/>
        </w:rPr>
      </w:pPr>
    </w:p>
    <w:p w:rsidR="00974FD5" w:rsidRPr="00974FD5" w:rsidRDefault="00974FD5" w:rsidP="00974FD5">
      <w:pPr>
        <w:pStyle w:val="Prrafodelista"/>
        <w:numPr>
          <w:ilvl w:val="0"/>
          <w:numId w:val="27"/>
        </w:numPr>
        <w:ind w:left="0" w:right="-138" w:hanging="153"/>
        <w:jc w:val="both"/>
        <w:rPr>
          <w:rFonts w:ascii="Arial" w:hAnsi="Arial" w:cs="Arial"/>
          <w:sz w:val="24"/>
          <w:szCs w:val="24"/>
        </w:rPr>
      </w:pPr>
      <w:r w:rsidRPr="00974FD5">
        <w:rPr>
          <w:rFonts w:ascii="Arial" w:hAnsi="Arial" w:cs="Arial"/>
          <w:sz w:val="24"/>
          <w:szCs w:val="24"/>
        </w:rPr>
        <w:t>Ha destacado en el reconocimiento de la diversidad cultural y el mejoramiento de las condiciones de vida de los grupos subalternos desde la gestión pública y la academia.</w:t>
      </w:r>
    </w:p>
    <w:p w:rsidR="00974FD5" w:rsidRDefault="00974FD5" w:rsidP="00974FD5">
      <w:pPr>
        <w:ind w:left="-142" w:right="-138"/>
        <w:jc w:val="both"/>
        <w:rPr>
          <w:rFonts w:ascii="Arial" w:hAnsi="Arial" w:cs="Arial"/>
          <w:sz w:val="24"/>
          <w:szCs w:val="24"/>
        </w:rPr>
      </w:pPr>
    </w:p>
    <w:p w:rsidR="00974FD5" w:rsidRDefault="00974FD5" w:rsidP="00974FD5">
      <w:pPr>
        <w:ind w:left="-142" w:right="-138"/>
        <w:jc w:val="both"/>
        <w:rPr>
          <w:rFonts w:ascii="Arial" w:hAnsi="Arial" w:cs="Arial"/>
          <w:sz w:val="24"/>
          <w:szCs w:val="24"/>
        </w:rPr>
      </w:pPr>
      <w:r w:rsidRPr="0046536B">
        <w:rPr>
          <w:rFonts w:ascii="Arial" w:hAnsi="Arial" w:cs="Arial"/>
          <w:b/>
          <w:sz w:val="24"/>
          <w:szCs w:val="24"/>
        </w:rPr>
        <w:t xml:space="preserve">Mexicali, B.C., a </w:t>
      </w:r>
      <w:r>
        <w:rPr>
          <w:rFonts w:ascii="Arial" w:hAnsi="Arial" w:cs="Arial"/>
          <w:b/>
          <w:sz w:val="24"/>
          <w:szCs w:val="24"/>
        </w:rPr>
        <w:t>06</w:t>
      </w:r>
      <w:r w:rsidRPr="0046536B">
        <w:rPr>
          <w:rFonts w:ascii="Arial" w:hAnsi="Arial" w:cs="Arial"/>
          <w:b/>
          <w:sz w:val="24"/>
          <w:szCs w:val="24"/>
        </w:rPr>
        <w:t xml:space="preserve"> de septiembre de 2013</w:t>
      </w:r>
      <w:r w:rsidRPr="0046536B">
        <w:rPr>
          <w:rFonts w:ascii="Arial" w:hAnsi="Arial" w:cs="Arial"/>
          <w:sz w:val="24"/>
          <w:szCs w:val="24"/>
        </w:rPr>
        <w:t xml:space="preserve">.- </w:t>
      </w:r>
      <w:r>
        <w:rPr>
          <w:rFonts w:ascii="Arial" w:hAnsi="Arial" w:cs="Arial"/>
          <w:sz w:val="24"/>
          <w:szCs w:val="24"/>
        </w:rPr>
        <w:t>Por su contribución a la construcción del campo académico de los estudios culturales en México y América Latina, a través de la formación de investigadores, creación e impartición de programas de estudio, así como por su compromiso en el reconocimiento a la diversidad cultural, la Universidad Autónoma de Baja California (UABC), otorgó el grado de Doctor Honoris Causa al doctor José Manuel Valenzuela Arce.</w:t>
      </w:r>
    </w:p>
    <w:p w:rsidR="00974FD5" w:rsidRDefault="00974FD5" w:rsidP="00974FD5">
      <w:pPr>
        <w:ind w:left="-142" w:right="-138"/>
        <w:jc w:val="both"/>
        <w:rPr>
          <w:rFonts w:ascii="Arial" w:hAnsi="Arial" w:cs="Arial"/>
          <w:b/>
          <w:sz w:val="24"/>
          <w:szCs w:val="24"/>
        </w:rPr>
      </w:pPr>
    </w:p>
    <w:p w:rsidR="00974FD5" w:rsidRDefault="00974FD5" w:rsidP="00974FD5">
      <w:pPr>
        <w:ind w:left="-142" w:right="-138"/>
        <w:jc w:val="both"/>
        <w:rPr>
          <w:rFonts w:ascii="Arial" w:hAnsi="Arial" w:cs="Arial"/>
          <w:sz w:val="24"/>
          <w:szCs w:val="24"/>
        </w:rPr>
      </w:pPr>
      <w:r>
        <w:rPr>
          <w:rFonts w:ascii="Arial" w:hAnsi="Arial" w:cs="Arial"/>
          <w:sz w:val="24"/>
          <w:szCs w:val="24"/>
        </w:rPr>
        <w:t>La propuesta para este reconocimiento fue emitida por el Consejo Técnico del Instituto de Investigaciones Culturales (IIC)-Museo y fue aprobada por el Consejo Universitario, máximo órgano colegiado de la UABC, en consideración a las aportaciones que el doctor Valenzuela Arce ha tenido con esta institución entre las que se encuentran la formación de 20 investigadores del área cultural que actualmente laboran en la Universidad.</w:t>
      </w:r>
    </w:p>
    <w:p w:rsidR="00974FD5" w:rsidRDefault="00974FD5" w:rsidP="00974FD5">
      <w:pPr>
        <w:ind w:left="-142" w:right="-138"/>
        <w:jc w:val="both"/>
        <w:rPr>
          <w:rFonts w:ascii="Arial" w:hAnsi="Arial" w:cs="Arial"/>
          <w:sz w:val="24"/>
          <w:szCs w:val="24"/>
        </w:rPr>
      </w:pPr>
    </w:p>
    <w:p w:rsidR="00974FD5" w:rsidRDefault="00974FD5" w:rsidP="00974FD5">
      <w:pPr>
        <w:ind w:left="-142" w:right="-138"/>
        <w:jc w:val="both"/>
        <w:rPr>
          <w:rFonts w:ascii="Arial" w:hAnsi="Arial" w:cs="Arial"/>
          <w:sz w:val="24"/>
          <w:szCs w:val="24"/>
        </w:rPr>
      </w:pPr>
      <w:r>
        <w:rPr>
          <w:rFonts w:ascii="Arial" w:hAnsi="Arial" w:cs="Arial"/>
          <w:sz w:val="24"/>
          <w:szCs w:val="24"/>
        </w:rPr>
        <w:t xml:space="preserve">El doctor Felipe </w:t>
      </w:r>
      <w:proofErr w:type="spellStart"/>
      <w:r>
        <w:rPr>
          <w:rFonts w:ascii="Arial" w:hAnsi="Arial" w:cs="Arial"/>
          <w:sz w:val="24"/>
          <w:szCs w:val="24"/>
        </w:rPr>
        <w:t>Cuamea</w:t>
      </w:r>
      <w:proofErr w:type="spellEnd"/>
      <w:r>
        <w:rPr>
          <w:rFonts w:ascii="Arial" w:hAnsi="Arial" w:cs="Arial"/>
          <w:sz w:val="24"/>
          <w:szCs w:val="24"/>
        </w:rPr>
        <w:t xml:space="preserve"> Velázquez, Rector de la UABC, enfatizó que la trayectoria y contribuciones en el área de los estudios culturales del ahora Doctor Honoris Causa, han marcado y dejado huella, por lo que lo hacen un ejemplo a seguir. Destacó su compromiso en el reconocimiento de la diversidad cultural y el mejoramiento de las condiciones de vida de los grupos subalternos desde la gestión pública y la academia.</w:t>
      </w:r>
    </w:p>
    <w:p w:rsidR="00974FD5" w:rsidRDefault="00974FD5" w:rsidP="00974FD5">
      <w:pPr>
        <w:ind w:left="-142" w:right="-138"/>
        <w:jc w:val="both"/>
        <w:rPr>
          <w:rFonts w:ascii="Arial" w:hAnsi="Arial" w:cs="Arial"/>
          <w:sz w:val="24"/>
          <w:szCs w:val="24"/>
        </w:rPr>
      </w:pPr>
    </w:p>
    <w:p w:rsidR="00974FD5" w:rsidRDefault="00974FD5" w:rsidP="00974FD5">
      <w:pPr>
        <w:ind w:left="-142" w:right="-138"/>
        <w:jc w:val="both"/>
        <w:rPr>
          <w:rFonts w:ascii="Arial" w:hAnsi="Arial" w:cs="Arial"/>
          <w:sz w:val="24"/>
          <w:szCs w:val="24"/>
        </w:rPr>
      </w:pPr>
      <w:r>
        <w:rPr>
          <w:rFonts w:ascii="Arial" w:hAnsi="Arial" w:cs="Arial"/>
          <w:sz w:val="24"/>
          <w:szCs w:val="24"/>
        </w:rPr>
        <w:t xml:space="preserve">“Hablar de estudios culturales en América Latina nos obliga a referirnos a la obra de José Manuel Valenzuela Arce. Su labor ha marcado no solo un estilo de hacer ciencias sociales, sino que ha permeado hasta las estructuras más profundas de la vida cotidiana en nuestro continente” señaló el doctor </w:t>
      </w:r>
      <w:proofErr w:type="spellStart"/>
      <w:r>
        <w:rPr>
          <w:rFonts w:ascii="Arial" w:hAnsi="Arial" w:cs="Arial"/>
          <w:sz w:val="24"/>
          <w:szCs w:val="24"/>
        </w:rPr>
        <w:t>Cuamea</w:t>
      </w:r>
      <w:proofErr w:type="spellEnd"/>
      <w:r>
        <w:rPr>
          <w:rFonts w:ascii="Arial" w:hAnsi="Arial" w:cs="Arial"/>
          <w:sz w:val="24"/>
          <w:szCs w:val="24"/>
        </w:rPr>
        <w:t xml:space="preserve"> Velázquez.</w:t>
      </w:r>
    </w:p>
    <w:p w:rsidR="00974FD5" w:rsidRDefault="00974FD5" w:rsidP="00974FD5">
      <w:pPr>
        <w:ind w:left="-142" w:right="-138"/>
        <w:jc w:val="both"/>
        <w:rPr>
          <w:rFonts w:ascii="Arial" w:hAnsi="Arial" w:cs="Arial"/>
          <w:sz w:val="24"/>
          <w:szCs w:val="24"/>
        </w:rPr>
      </w:pPr>
    </w:p>
    <w:p w:rsidR="00974FD5" w:rsidRDefault="00974FD5" w:rsidP="00974FD5">
      <w:pPr>
        <w:ind w:left="-142" w:right="-138"/>
        <w:jc w:val="both"/>
        <w:rPr>
          <w:rFonts w:ascii="Arial" w:hAnsi="Arial" w:cs="Arial"/>
          <w:sz w:val="24"/>
          <w:szCs w:val="24"/>
        </w:rPr>
      </w:pPr>
      <w:r>
        <w:rPr>
          <w:rFonts w:ascii="Arial" w:hAnsi="Arial" w:cs="Arial"/>
          <w:sz w:val="24"/>
          <w:szCs w:val="24"/>
        </w:rPr>
        <w:t>Por su parte, el doctor Arce Valenzuela agradeció la distinción entregada por la Máxima Casa de Estudios. “Es para mí un privilegio trabajar en la investigación y en la docencia sobre temas que considero de enorme relevancia social y me generan grandes satisfacciones personales” mencionó el homenajeado.</w:t>
      </w:r>
    </w:p>
    <w:p w:rsidR="00974FD5" w:rsidRDefault="00974FD5" w:rsidP="00974FD5">
      <w:pPr>
        <w:ind w:left="-142" w:right="-138"/>
        <w:jc w:val="both"/>
        <w:rPr>
          <w:rFonts w:ascii="Arial" w:hAnsi="Arial" w:cs="Arial"/>
          <w:sz w:val="24"/>
          <w:szCs w:val="24"/>
        </w:rPr>
      </w:pPr>
    </w:p>
    <w:p w:rsidR="00974FD5" w:rsidRDefault="00974FD5" w:rsidP="00974FD5">
      <w:pPr>
        <w:ind w:left="-142" w:right="-138"/>
        <w:jc w:val="both"/>
        <w:rPr>
          <w:rFonts w:ascii="Arial" w:hAnsi="Arial" w:cs="Arial"/>
          <w:sz w:val="24"/>
          <w:szCs w:val="24"/>
        </w:rPr>
      </w:pPr>
      <w:r>
        <w:rPr>
          <w:rFonts w:ascii="Arial" w:hAnsi="Arial" w:cs="Arial"/>
          <w:sz w:val="24"/>
          <w:szCs w:val="24"/>
        </w:rPr>
        <w:t xml:space="preserve">Entre las aportaciones del doctor Arce Valenzuela se encuentran: la autoría de </w:t>
      </w:r>
      <w:r>
        <w:rPr>
          <w:rFonts w:ascii="Arial" w:hAnsi="Arial" w:cs="Arial"/>
          <w:sz w:val="24"/>
          <w:szCs w:val="24"/>
        </w:rPr>
        <w:t>20</w:t>
      </w:r>
      <w:r>
        <w:rPr>
          <w:rFonts w:ascii="Arial" w:hAnsi="Arial" w:cs="Arial"/>
          <w:sz w:val="24"/>
          <w:szCs w:val="24"/>
        </w:rPr>
        <w:t xml:space="preserve"> libros, 76 capítulos y 47 artículos especializados; coordinación y compilación de </w:t>
      </w:r>
      <w:r>
        <w:rPr>
          <w:rFonts w:ascii="Arial" w:hAnsi="Arial" w:cs="Arial"/>
          <w:sz w:val="24"/>
          <w:szCs w:val="24"/>
        </w:rPr>
        <w:t>16</w:t>
      </w:r>
      <w:r>
        <w:rPr>
          <w:rFonts w:ascii="Arial" w:hAnsi="Arial" w:cs="Arial"/>
          <w:sz w:val="24"/>
          <w:szCs w:val="24"/>
        </w:rPr>
        <w:t xml:space="preserve"> libros; trabajos de divulgación en español, inglés, portugués, francés y alemán. Además forma parte de la generación fundadora del Colegio de la Frontera Norte; ha recibido el Premio Internacional de Casa de las Américas en Cuba;</w:t>
      </w:r>
      <w:bookmarkStart w:id="0" w:name="_GoBack"/>
      <w:bookmarkEnd w:id="0"/>
      <w:r>
        <w:rPr>
          <w:rFonts w:ascii="Arial" w:hAnsi="Arial" w:cs="Arial"/>
          <w:sz w:val="24"/>
          <w:szCs w:val="24"/>
        </w:rPr>
        <w:t xml:space="preserve"> en 4 ocasiones ha sido distinguido con el Premio Nacional de Antropología Social Fray Bernardino de Sahagún, entre otras distinciones.</w:t>
      </w:r>
    </w:p>
    <w:p w:rsidR="00974FD5" w:rsidRDefault="00974FD5" w:rsidP="00974FD5">
      <w:pPr>
        <w:ind w:left="-142" w:right="-138"/>
        <w:jc w:val="both"/>
        <w:rPr>
          <w:rFonts w:ascii="Arial" w:hAnsi="Arial" w:cs="Arial"/>
          <w:sz w:val="24"/>
          <w:szCs w:val="24"/>
        </w:rPr>
      </w:pPr>
    </w:p>
    <w:p w:rsidR="00974FD5" w:rsidRPr="002373A3" w:rsidRDefault="00974FD5" w:rsidP="00974FD5">
      <w:pPr>
        <w:ind w:left="-142" w:right="-138"/>
        <w:jc w:val="both"/>
        <w:rPr>
          <w:rFonts w:ascii="Arial" w:hAnsi="Arial" w:cs="Arial"/>
          <w:sz w:val="24"/>
          <w:szCs w:val="24"/>
        </w:rPr>
      </w:pPr>
      <w:r>
        <w:rPr>
          <w:rFonts w:ascii="Arial" w:hAnsi="Arial" w:cs="Arial"/>
          <w:sz w:val="24"/>
          <w:szCs w:val="24"/>
        </w:rPr>
        <w:lastRenderedPageBreak/>
        <w:t>En la ceremonia de reconocimiento también estuvieron presentes el doctor Alfredo Félix Buenrostro Ceballo</w:t>
      </w:r>
      <w:r>
        <w:rPr>
          <w:rFonts w:ascii="Arial" w:hAnsi="Arial" w:cs="Arial"/>
          <w:sz w:val="24"/>
          <w:szCs w:val="24"/>
        </w:rPr>
        <w:t>s</w:t>
      </w:r>
      <w:r>
        <w:rPr>
          <w:rFonts w:ascii="Arial" w:hAnsi="Arial" w:cs="Arial"/>
          <w:sz w:val="24"/>
          <w:szCs w:val="24"/>
        </w:rPr>
        <w:t xml:space="preserve">, representante de la Junta de Gobierno; maestro Gustavo de Hoyos </w:t>
      </w:r>
      <w:proofErr w:type="spellStart"/>
      <w:r>
        <w:rPr>
          <w:rFonts w:ascii="Arial" w:hAnsi="Arial" w:cs="Arial"/>
          <w:sz w:val="24"/>
          <w:szCs w:val="24"/>
        </w:rPr>
        <w:t>Walther</w:t>
      </w:r>
      <w:proofErr w:type="spellEnd"/>
      <w:r>
        <w:rPr>
          <w:rFonts w:ascii="Arial" w:hAnsi="Arial" w:cs="Arial"/>
          <w:sz w:val="24"/>
          <w:szCs w:val="24"/>
        </w:rPr>
        <w:t xml:space="preserve">, representante del Patronato Universitario; maestro Ricardo Dagnino Moreno, Secretario General de la UABC; doctor Luis Arturo </w:t>
      </w:r>
      <w:proofErr w:type="spellStart"/>
      <w:r>
        <w:rPr>
          <w:rFonts w:ascii="Arial" w:hAnsi="Arial" w:cs="Arial"/>
          <w:sz w:val="24"/>
          <w:szCs w:val="24"/>
        </w:rPr>
        <w:t>Ongay</w:t>
      </w:r>
      <w:proofErr w:type="spellEnd"/>
      <w:r>
        <w:rPr>
          <w:rFonts w:ascii="Arial" w:hAnsi="Arial" w:cs="Arial"/>
          <w:sz w:val="24"/>
          <w:szCs w:val="24"/>
        </w:rPr>
        <w:t xml:space="preserve"> Flores, Director del IIC-Museo, así como familiares y amistades del doctor Valenzuela Arce.</w:t>
      </w:r>
    </w:p>
    <w:p w:rsidR="0062489B" w:rsidRPr="00975110" w:rsidRDefault="0062489B" w:rsidP="0047340F">
      <w:pPr>
        <w:ind w:right="-563"/>
        <w:jc w:val="right"/>
        <w:rPr>
          <w:rFonts w:ascii="Arial" w:hAnsi="Arial" w:cs="Arial"/>
          <w:b/>
          <w:sz w:val="16"/>
          <w:szCs w:val="16"/>
        </w:rPr>
      </w:pPr>
    </w:p>
    <w:sectPr w:rsidR="0062489B" w:rsidRPr="0097511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4"/>
  </w:num>
  <w:num w:numId="5">
    <w:abstractNumId w:val="13"/>
  </w:num>
  <w:num w:numId="6">
    <w:abstractNumId w:val="19"/>
  </w:num>
  <w:num w:numId="7">
    <w:abstractNumId w:val="2"/>
  </w:num>
  <w:num w:numId="8">
    <w:abstractNumId w:val="5"/>
  </w:num>
  <w:num w:numId="9">
    <w:abstractNumId w:val="14"/>
  </w:num>
  <w:num w:numId="10">
    <w:abstractNumId w:val="22"/>
  </w:num>
  <w:num w:numId="11">
    <w:abstractNumId w:val="9"/>
  </w:num>
  <w:num w:numId="12">
    <w:abstractNumId w:val="1"/>
  </w:num>
  <w:num w:numId="13">
    <w:abstractNumId w:val="8"/>
  </w:num>
  <w:num w:numId="14">
    <w:abstractNumId w:val="23"/>
  </w:num>
  <w:num w:numId="15">
    <w:abstractNumId w:val="21"/>
  </w:num>
  <w:num w:numId="16">
    <w:abstractNumId w:val="6"/>
  </w:num>
  <w:num w:numId="17">
    <w:abstractNumId w:val="11"/>
  </w:num>
  <w:num w:numId="18">
    <w:abstractNumId w:val="17"/>
  </w:num>
  <w:num w:numId="19">
    <w:abstractNumId w:val="20"/>
  </w:num>
  <w:num w:numId="20">
    <w:abstractNumId w:val="24"/>
  </w:num>
  <w:num w:numId="21">
    <w:abstractNumId w:val="3"/>
  </w:num>
  <w:num w:numId="22">
    <w:abstractNumId w:val="26"/>
  </w:num>
  <w:num w:numId="23">
    <w:abstractNumId w:val="7"/>
  </w:num>
  <w:num w:numId="24">
    <w:abstractNumId w:val="25"/>
  </w:num>
  <w:num w:numId="25">
    <w:abstractNumId w:val="18"/>
  </w:num>
  <w:num w:numId="26">
    <w:abstractNumId w:val="1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7CE9"/>
    <w:rsid w:val="00056D26"/>
    <w:rsid w:val="000703D4"/>
    <w:rsid w:val="00071BBF"/>
    <w:rsid w:val="0007302F"/>
    <w:rsid w:val="00080722"/>
    <w:rsid w:val="00084B73"/>
    <w:rsid w:val="00086579"/>
    <w:rsid w:val="00087AC1"/>
    <w:rsid w:val="00092554"/>
    <w:rsid w:val="0009395F"/>
    <w:rsid w:val="00095BB2"/>
    <w:rsid w:val="000A2BF4"/>
    <w:rsid w:val="000A51C1"/>
    <w:rsid w:val="000B3EF7"/>
    <w:rsid w:val="000B5B3B"/>
    <w:rsid w:val="000C25F4"/>
    <w:rsid w:val="000C28B2"/>
    <w:rsid w:val="000C3E22"/>
    <w:rsid w:val="000D1A16"/>
    <w:rsid w:val="000D7ACC"/>
    <w:rsid w:val="000E13BB"/>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200AFF"/>
    <w:rsid w:val="00201513"/>
    <w:rsid w:val="00202056"/>
    <w:rsid w:val="00203359"/>
    <w:rsid w:val="00204818"/>
    <w:rsid w:val="0020563B"/>
    <w:rsid w:val="00205841"/>
    <w:rsid w:val="002075F7"/>
    <w:rsid w:val="00211392"/>
    <w:rsid w:val="00217106"/>
    <w:rsid w:val="0022120C"/>
    <w:rsid w:val="00226890"/>
    <w:rsid w:val="00235A1E"/>
    <w:rsid w:val="002373A3"/>
    <w:rsid w:val="00242CB8"/>
    <w:rsid w:val="00257487"/>
    <w:rsid w:val="0026211F"/>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3A1C"/>
    <w:rsid w:val="002C6AEA"/>
    <w:rsid w:val="002D0F6C"/>
    <w:rsid w:val="002D19A0"/>
    <w:rsid w:val="002D39D5"/>
    <w:rsid w:val="002E095A"/>
    <w:rsid w:val="002E3711"/>
    <w:rsid w:val="002E7B1B"/>
    <w:rsid w:val="002F0C86"/>
    <w:rsid w:val="002F25B9"/>
    <w:rsid w:val="002F2CFE"/>
    <w:rsid w:val="002F5ABB"/>
    <w:rsid w:val="002F6A7D"/>
    <w:rsid w:val="0030012A"/>
    <w:rsid w:val="00300EE2"/>
    <w:rsid w:val="00301187"/>
    <w:rsid w:val="00302044"/>
    <w:rsid w:val="00302D48"/>
    <w:rsid w:val="003061A3"/>
    <w:rsid w:val="00315ACA"/>
    <w:rsid w:val="00315E55"/>
    <w:rsid w:val="00325D02"/>
    <w:rsid w:val="003357AC"/>
    <w:rsid w:val="00344834"/>
    <w:rsid w:val="00351567"/>
    <w:rsid w:val="00352E56"/>
    <w:rsid w:val="00353198"/>
    <w:rsid w:val="0035593E"/>
    <w:rsid w:val="00357325"/>
    <w:rsid w:val="00357410"/>
    <w:rsid w:val="00360330"/>
    <w:rsid w:val="00362AAE"/>
    <w:rsid w:val="00370239"/>
    <w:rsid w:val="00372017"/>
    <w:rsid w:val="0037219D"/>
    <w:rsid w:val="0037393A"/>
    <w:rsid w:val="00373AFB"/>
    <w:rsid w:val="00377CC2"/>
    <w:rsid w:val="00381111"/>
    <w:rsid w:val="00381368"/>
    <w:rsid w:val="00381BFE"/>
    <w:rsid w:val="0038409F"/>
    <w:rsid w:val="003958A6"/>
    <w:rsid w:val="00396725"/>
    <w:rsid w:val="003A0FA1"/>
    <w:rsid w:val="003B0F21"/>
    <w:rsid w:val="003B5EA5"/>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64C1"/>
    <w:rsid w:val="0047340F"/>
    <w:rsid w:val="00476013"/>
    <w:rsid w:val="0047793B"/>
    <w:rsid w:val="00480DA5"/>
    <w:rsid w:val="0049221F"/>
    <w:rsid w:val="004A39B3"/>
    <w:rsid w:val="004A3C98"/>
    <w:rsid w:val="004B35CF"/>
    <w:rsid w:val="004C01C4"/>
    <w:rsid w:val="004C1923"/>
    <w:rsid w:val="004C3963"/>
    <w:rsid w:val="004C6CBB"/>
    <w:rsid w:val="004C7888"/>
    <w:rsid w:val="004D0492"/>
    <w:rsid w:val="004D23B7"/>
    <w:rsid w:val="004E38EE"/>
    <w:rsid w:val="004F4846"/>
    <w:rsid w:val="004F486F"/>
    <w:rsid w:val="005022F7"/>
    <w:rsid w:val="00513B8E"/>
    <w:rsid w:val="00521654"/>
    <w:rsid w:val="005229E7"/>
    <w:rsid w:val="005319EC"/>
    <w:rsid w:val="005328F0"/>
    <w:rsid w:val="00534440"/>
    <w:rsid w:val="00537E83"/>
    <w:rsid w:val="00544F66"/>
    <w:rsid w:val="005475BE"/>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6B55"/>
    <w:rsid w:val="005C7DE0"/>
    <w:rsid w:val="005D1D0B"/>
    <w:rsid w:val="005D3C7E"/>
    <w:rsid w:val="005E285C"/>
    <w:rsid w:val="005E7EDD"/>
    <w:rsid w:val="005F252D"/>
    <w:rsid w:val="005F31C5"/>
    <w:rsid w:val="00600E61"/>
    <w:rsid w:val="0060210E"/>
    <w:rsid w:val="00605665"/>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9211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5349"/>
    <w:rsid w:val="007512D8"/>
    <w:rsid w:val="00755FF1"/>
    <w:rsid w:val="0076146C"/>
    <w:rsid w:val="00765C76"/>
    <w:rsid w:val="0077086B"/>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1F8E"/>
    <w:rsid w:val="007F3145"/>
    <w:rsid w:val="00803987"/>
    <w:rsid w:val="00813F5F"/>
    <w:rsid w:val="008149DE"/>
    <w:rsid w:val="0082326F"/>
    <w:rsid w:val="008316AE"/>
    <w:rsid w:val="00832920"/>
    <w:rsid w:val="00834469"/>
    <w:rsid w:val="00834BD1"/>
    <w:rsid w:val="008369ED"/>
    <w:rsid w:val="00841D9D"/>
    <w:rsid w:val="0084674F"/>
    <w:rsid w:val="008519A6"/>
    <w:rsid w:val="00851AC4"/>
    <w:rsid w:val="00856973"/>
    <w:rsid w:val="008611F1"/>
    <w:rsid w:val="0087560A"/>
    <w:rsid w:val="00877437"/>
    <w:rsid w:val="00877ABC"/>
    <w:rsid w:val="00881F97"/>
    <w:rsid w:val="00883C28"/>
    <w:rsid w:val="00887AFD"/>
    <w:rsid w:val="0089494C"/>
    <w:rsid w:val="00895D36"/>
    <w:rsid w:val="008A05A6"/>
    <w:rsid w:val="008A3409"/>
    <w:rsid w:val="008A36CB"/>
    <w:rsid w:val="008A7F44"/>
    <w:rsid w:val="008B15DF"/>
    <w:rsid w:val="008B559C"/>
    <w:rsid w:val="008B70B1"/>
    <w:rsid w:val="008B7E0E"/>
    <w:rsid w:val="008F0491"/>
    <w:rsid w:val="008F2CE9"/>
    <w:rsid w:val="008F3221"/>
    <w:rsid w:val="008F500C"/>
    <w:rsid w:val="00901C43"/>
    <w:rsid w:val="0091506D"/>
    <w:rsid w:val="009162BA"/>
    <w:rsid w:val="00923076"/>
    <w:rsid w:val="00925FD0"/>
    <w:rsid w:val="00927B09"/>
    <w:rsid w:val="00933580"/>
    <w:rsid w:val="00936667"/>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F1EF3"/>
    <w:rsid w:val="009F5B77"/>
    <w:rsid w:val="009F7028"/>
    <w:rsid w:val="00A00B34"/>
    <w:rsid w:val="00A01F54"/>
    <w:rsid w:val="00A1004E"/>
    <w:rsid w:val="00A14BE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763C"/>
    <w:rsid w:val="00AD7FE0"/>
    <w:rsid w:val="00AE6D41"/>
    <w:rsid w:val="00AE7AE1"/>
    <w:rsid w:val="00AF246E"/>
    <w:rsid w:val="00AF3F73"/>
    <w:rsid w:val="00AF5013"/>
    <w:rsid w:val="00AF6485"/>
    <w:rsid w:val="00B0267A"/>
    <w:rsid w:val="00B0285E"/>
    <w:rsid w:val="00B064CD"/>
    <w:rsid w:val="00B07022"/>
    <w:rsid w:val="00B1060C"/>
    <w:rsid w:val="00B12358"/>
    <w:rsid w:val="00B14A52"/>
    <w:rsid w:val="00B14CF4"/>
    <w:rsid w:val="00B17774"/>
    <w:rsid w:val="00B251E7"/>
    <w:rsid w:val="00B30DD5"/>
    <w:rsid w:val="00B30F64"/>
    <w:rsid w:val="00B3579C"/>
    <w:rsid w:val="00B42F39"/>
    <w:rsid w:val="00B45F3C"/>
    <w:rsid w:val="00B549BD"/>
    <w:rsid w:val="00B56754"/>
    <w:rsid w:val="00B56C4A"/>
    <w:rsid w:val="00B6002E"/>
    <w:rsid w:val="00B775F0"/>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1FB2"/>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A08F1"/>
    <w:rsid w:val="00CA3568"/>
    <w:rsid w:val="00CA4A80"/>
    <w:rsid w:val="00CC0D3C"/>
    <w:rsid w:val="00CC44E8"/>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185"/>
    <w:rsid w:val="00D7118A"/>
    <w:rsid w:val="00D72551"/>
    <w:rsid w:val="00D75A7B"/>
    <w:rsid w:val="00D82117"/>
    <w:rsid w:val="00D8366B"/>
    <w:rsid w:val="00D91229"/>
    <w:rsid w:val="00D9235E"/>
    <w:rsid w:val="00D95AE4"/>
    <w:rsid w:val="00D9716B"/>
    <w:rsid w:val="00DA05AA"/>
    <w:rsid w:val="00DA0C85"/>
    <w:rsid w:val="00DB43F7"/>
    <w:rsid w:val="00DB7A38"/>
    <w:rsid w:val="00DC0428"/>
    <w:rsid w:val="00DC0E19"/>
    <w:rsid w:val="00DC1666"/>
    <w:rsid w:val="00DC3664"/>
    <w:rsid w:val="00DD0AE7"/>
    <w:rsid w:val="00DD7469"/>
    <w:rsid w:val="00DE1340"/>
    <w:rsid w:val="00DE215A"/>
    <w:rsid w:val="00DE51F4"/>
    <w:rsid w:val="00DF3C9E"/>
    <w:rsid w:val="00DF6852"/>
    <w:rsid w:val="00DF7464"/>
    <w:rsid w:val="00E03594"/>
    <w:rsid w:val="00E04863"/>
    <w:rsid w:val="00E060BF"/>
    <w:rsid w:val="00E1264D"/>
    <w:rsid w:val="00E16481"/>
    <w:rsid w:val="00E22FFF"/>
    <w:rsid w:val="00E26744"/>
    <w:rsid w:val="00E37B64"/>
    <w:rsid w:val="00E422B2"/>
    <w:rsid w:val="00E444DF"/>
    <w:rsid w:val="00E46469"/>
    <w:rsid w:val="00E47BFF"/>
    <w:rsid w:val="00E50B09"/>
    <w:rsid w:val="00E50D50"/>
    <w:rsid w:val="00E51DB9"/>
    <w:rsid w:val="00E559D6"/>
    <w:rsid w:val="00E55C42"/>
    <w:rsid w:val="00E56E9A"/>
    <w:rsid w:val="00E61AF5"/>
    <w:rsid w:val="00E639C4"/>
    <w:rsid w:val="00E70E55"/>
    <w:rsid w:val="00E70EDE"/>
    <w:rsid w:val="00E757BC"/>
    <w:rsid w:val="00E8581D"/>
    <w:rsid w:val="00E866AF"/>
    <w:rsid w:val="00E9426C"/>
    <w:rsid w:val="00E94390"/>
    <w:rsid w:val="00E94FF8"/>
    <w:rsid w:val="00E95208"/>
    <w:rsid w:val="00EA3E68"/>
    <w:rsid w:val="00EA54DD"/>
    <w:rsid w:val="00EB13A6"/>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7348"/>
    <w:rsid w:val="00F8784C"/>
    <w:rsid w:val="00F92AAD"/>
    <w:rsid w:val="00F9307B"/>
    <w:rsid w:val="00F93C37"/>
    <w:rsid w:val="00F95C25"/>
    <w:rsid w:val="00F97D5B"/>
    <w:rsid w:val="00FA0D23"/>
    <w:rsid w:val="00FA4493"/>
    <w:rsid w:val="00FC0857"/>
    <w:rsid w:val="00FC5654"/>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77DF6-302F-4913-9180-90459A4E3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481</Words>
  <Characters>2647</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2013-09-07T00:04:00Z</cp:lastPrinted>
  <dcterms:created xsi:type="dcterms:W3CDTF">2013-09-05T20:28:00Z</dcterms:created>
  <dcterms:modified xsi:type="dcterms:W3CDTF">2013-09-07T00:35:00Z</dcterms:modified>
</cp:coreProperties>
</file>