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BF6C83E" wp14:editId="056CD117">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Pr="00C745B2" w:rsidRDefault="00CE40FF" w:rsidP="00C54EEF">
      <w:pPr>
        <w:jc w:val="right"/>
        <w:rPr>
          <w:rFonts w:ascii="Arial" w:hAnsi="Arial" w:cs="Arial"/>
          <w:sz w:val="16"/>
          <w:szCs w:val="16"/>
        </w:rPr>
      </w:pPr>
    </w:p>
    <w:p w:rsidR="00C54EEF"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01664E">
        <w:rPr>
          <w:rFonts w:ascii="Arial" w:hAnsi="Arial" w:cs="Arial"/>
          <w:b/>
          <w:sz w:val="31"/>
          <w:szCs w:val="31"/>
        </w:rPr>
        <w:t>0</w:t>
      </w:r>
      <w:r w:rsidR="00251101">
        <w:rPr>
          <w:rFonts w:ascii="Arial" w:hAnsi="Arial" w:cs="Arial"/>
          <w:b/>
          <w:sz w:val="31"/>
          <w:szCs w:val="31"/>
        </w:rPr>
        <w:t>5</w:t>
      </w:r>
      <w:r w:rsidR="003D5E6E">
        <w:rPr>
          <w:rFonts w:ascii="Arial" w:hAnsi="Arial" w:cs="Arial"/>
          <w:b/>
          <w:sz w:val="31"/>
          <w:szCs w:val="31"/>
        </w:rPr>
        <w:t>8</w:t>
      </w:r>
      <w:r w:rsidR="00F35208" w:rsidRPr="0001664E">
        <w:rPr>
          <w:rFonts w:ascii="Arial" w:hAnsi="Arial" w:cs="Arial"/>
          <w:b/>
          <w:sz w:val="31"/>
          <w:szCs w:val="31"/>
        </w:rPr>
        <w:t>/</w:t>
      </w:r>
      <w:r w:rsidR="00C54EEF" w:rsidRPr="0001664E">
        <w:rPr>
          <w:rFonts w:ascii="Arial" w:hAnsi="Arial" w:cs="Arial"/>
          <w:b/>
          <w:sz w:val="31"/>
          <w:szCs w:val="31"/>
        </w:rPr>
        <w:t>201</w:t>
      </w:r>
      <w:r w:rsidR="00F87348" w:rsidRPr="0001664E">
        <w:rPr>
          <w:rFonts w:ascii="Arial" w:hAnsi="Arial" w:cs="Arial"/>
          <w:b/>
          <w:sz w:val="31"/>
          <w:szCs w:val="31"/>
        </w:rPr>
        <w:t>3</w:t>
      </w:r>
      <w:r w:rsidR="00C54EEF" w:rsidRPr="0001664E">
        <w:rPr>
          <w:rFonts w:ascii="Arial" w:hAnsi="Arial" w:cs="Arial"/>
          <w:b/>
          <w:sz w:val="31"/>
          <w:szCs w:val="31"/>
        </w:rPr>
        <w:t>-</w:t>
      </w:r>
      <w:r w:rsidR="00944C39" w:rsidRPr="0001664E">
        <w:rPr>
          <w:rFonts w:ascii="Arial" w:hAnsi="Arial" w:cs="Arial"/>
          <w:b/>
          <w:sz w:val="31"/>
          <w:szCs w:val="31"/>
        </w:rPr>
        <w:t>2</w:t>
      </w:r>
    </w:p>
    <w:p w:rsidR="001B6F87" w:rsidRPr="002D6497" w:rsidRDefault="001B6F87" w:rsidP="001B6F87">
      <w:pPr>
        <w:autoSpaceDE w:val="0"/>
        <w:autoSpaceDN w:val="0"/>
        <w:adjustRightInd w:val="0"/>
        <w:jc w:val="both"/>
        <w:rPr>
          <w:rFonts w:ascii="Arial" w:eastAsiaTheme="minorHAnsi" w:hAnsi="Arial" w:cs="Arial"/>
          <w:color w:val="000000"/>
          <w:sz w:val="16"/>
          <w:szCs w:val="16"/>
          <w:lang w:eastAsia="en-US"/>
        </w:rPr>
      </w:pPr>
    </w:p>
    <w:p w:rsidR="001A21ED" w:rsidRPr="00B13ABF" w:rsidRDefault="003D5E6E" w:rsidP="001A21ED">
      <w:pPr>
        <w:autoSpaceDE w:val="0"/>
        <w:autoSpaceDN w:val="0"/>
        <w:adjustRightInd w:val="0"/>
        <w:ind w:left="-142" w:right="-138"/>
        <w:jc w:val="center"/>
        <w:rPr>
          <w:rFonts w:ascii="Arial" w:eastAsiaTheme="minorHAnsi" w:hAnsi="Arial" w:cs="Arial"/>
          <w:b/>
          <w:color w:val="000000"/>
          <w:sz w:val="36"/>
          <w:szCs w:val="36"/>
          <w:lang w:eastAsia="en-US"/>
        </w:rPr>
      </w:pPr>
      <w:r w:rsidRPr="00B13ABF">
        <w:rPr>
          <w:rFonts w:ascii="Arial" w:eastAsiaTheme="minorHAnsi" w:hAnsi="Arial" w:cs="Arial"/>
          <w:b/>
          <w:color w:val="000000"/>
          <w:sz w:val="36"/>
          <w:szCs w:val="36"/>
          <w:lang w:eastAsia="en-US"/>
        </w:rPr>
        <w:t xml:space="preserve">Crece </w:t>
      </w:r>
      <w:r w:rsidR="00B13ABF" w:rsidRPr="00B13ABF">
        <w:rPr>
          <w:rFonts w:ascii="Arial" w:eastAsiaTheme="minorHAnsi" w:hAnsi="Arial" w:cs="Arial"/>
          <w:b/>
          <w:color w:val="000000"/>
          <w:sz w:val="36"/>
          <w:szCs w:val="36"/>
          <w:lang w:eastAsia="en-US"/>
        </w:rPr>
        <w:t xml:space="preserve">en </w:t>
      </w:r>
      <w:r w:rsidRPr="00B13ABF">
        <w:rPr>
          <w:rFonts w:ascii="Arial" w:eastAsiaTheme="minorHAnsi" w:hAnsi="Arial" w:cs="Arial"/>
          <w:b/>
          <w:color w:val="000000"/>
          <w:sz w:val="36"/>
          <w:szCs w:val="36"/>
          <w:lang w:eastAsia="en-US"/>
        </w:rPr>
        <w:t>infraestructura UABC</w:t>
      </w:r>
    </w:p>
    <w:p w:rsidR="001A21ED" w:rsidRPr="00BB4BAF" w:rsidRDefault="001A21ED" w:rsidP="001A21ED">
      <w:pPr>
        <w:autoSpaceDE w:val="0"/>
        <w:autoSpaceDN w:val="0"/>
        <w:adjustRightInd w:val="0"/>
        <w:ind w:left="-142" w:right="-138"/>
        <w:jc w:val="center"/>
        <w:rPr>
          <w:rFonts w:ascii="Arial" w:eastAsiaTheme="minorHAnsi" w:hAnsi="Arial" w:cs="Arial"/>
          <w:b/>
          <w:color w:val="000000"/>
          <w:sz w:val="16"/>
          <w:szCs w:val="16"/>
          <w:lang w:eastAsia="en-US"/>
        </w:rPr>
      </w:pPr>
    </w:p>
    <w:p w:rsidR="001A21ED" w:rsidRDefault="00B13ABF" w:rsidP="001A21ED">
      <w:pPr>
        <w:pStyle w:val="Prrafodelista"/>
        <w:numPr>
          <w:ilvl w:val="0"/>
          <w:numId w:val="42"/>
        </w:numPr>
        <w:autoSpaceDE w:val="0"/>
        <w:autoSpaceDN w:val="0"/>
        <w:adjustRightInd w:val="0"/>
        <w:ind w:left="284" w:hanging="284"/>
        <w:jc w:val="both"/>
        <w:rPr>
          <w:rFonts w:ascii="Arial" w:eastAsiaTheme="minorHAnsi" w:hAnsi="Arial" w:cs="Arial"/>
          <w:color w:val="000000"/>
          <w:sz w:val="24"/>
          <w:szCs w:val="24"/>
          <w:lang w:eastAsia="en-US"/>
        </w:rPr>
      </w:pPr>
      <w:r>
        <w:rPr>
          <w:rFonts w:ascii="Arial" w:eastAsiaTheme="minorHAnsi" w:hAnsi="Arial" w:cs="Arial"/>
          <w:sz w:val="24"/>
          <w:szCs w:val="24"/>
          <w:lang w:eastAsia="en-US"/>
        </w:rPr>
        <w:t xml:space="preserve">Estos espacios proporcionarán </w:t>
      </w:r>
      <w:r w:rsidRPr="00DF0623">
        <w:rPr>
          <w:rFonts w:ascii="Arial" w:eastAsiaTheme="minorHAnsi" w:hAnsi="Arial" w:cs="Arial"/>
          <w:sz w:val="24"/>
          <w:szCs w:val="24"/>
          <w:lang w:eastAsia="en-US"/>
        </w:rPr>
        <w:t xml:space="preserve">a los alumnos </w:t>
      </w:r>
      <w:r>
        <w:rPr>
          <w:rFonts w:ascii="Arial" w:eastAsiaTheme="minorHAnsi" w:hAnsi="Arial" w:cs="Arial"/>
          <w:sz w:val="24"/>
          <w:szCs w:val="24"/>
          <w:lang w:eastAsia="en-US"/>
        </w:rPr>
        <w:t>y docentes mejores herramientas para el aprendizaje e investigación</w:t>
      </w:r>
      <w:r w:rsidR="00785C07" w:rsidRPr="001B6F87">
        <w:rPr>
          <w:rFonts w:ascii="Arial" w:eastAsiaTheme="minorHAnsi" w:hAnsi="Arial" w:cs="Arial"/>
          <w:color w:val="000000"/>
          <w:sz w:val="24"/>
          <w:szCs w:val="24"/>
          <w:lang w:eastAsia="en-US"/>
        </w:rPr>
        <w:t>.</w:t>
      </w:r>
    </w:p>
    <w:p w:rsidR="001A21ED" w:rsidRPr="00BB4BAF" w:rsidRDefault="001A21ED" w:rsidP="001A21ED">
      <w:pPr>
        <w:pStyle w:val="Prrafodelista"/>
        <w:autoSpaceDE w:val="0"/>
        <w:autoSpaceDN w:val="0"/>
        <w:adjustRightInd w:val="0"/>
        <w:ind w:left="284"/>
        <w:jc w:val="both"/>
        <w:rPr>
          <w:rFonts w:ascii="Arial" w:eastAsiaTheme="minorHAnsi" w:hAnsi="Arial" w:cs="Arial"/>
          <w:color w:val="000000"/>
          <w:sz w:val="16"/>
          <w:szCs w:val="16"/>
          <w:lang w:eastAsia="en-US"/>
        </w:rPr>
      </w:pPr>
    </w:p>
    <w:p w:rsidR="003B6196" w:rsidRDefault="001A21ED" w:rsidP="003D5E6E">
      <w:pPr>
        <w:autoSpaceDE w:val="0"/>
        <w:autoSpaceDN w:val="0"/>
        <w:adjustRightInd w:val="0"/>
        <w:jc w:val="both"/>
        <w:rPr>
          <w:rFonts w:ascii="Arial" w:eastAsiaTheme="minorHAnsi" w:hAnsi="Arial" w:cs="Arial"/>
          <w:sz w:val="24"/>
          <w:szCs w:val="24"/>
          <w:lang w:eastAsia="en-US"/>
        </w:rPr>
      </w:pPr>
      <w:r w:rsidRPr="001B6F87">
        <w:rPr>
          <w:rFonts w:ascii="Arial" w:eastAsiaTheme="minorHAnsi" w:hAnsi="Arial" w:cs="Arial"/>
          <w:b/>
          <w:color w:val="000000"/>
          <w:sz w:val="24"/>
          <w:szCs w:val="24"/>
          <w:lang w:eastAsia="en-US"/>
        </w:rPr>
        <w:t xml:space="preserve">Mexicali, B.C., a </w:t>
      </w:r>
      <w:r w:rsidR="003D5E6E">
        <w:rPr>
          <w:rFonts w:ascii="Arial" w:eastAsiaTheme="minorHAnsi" w:hAnsi="Arial" w:cs="Arial"/>
          <w:b/>
          <w:color w:val="000000"/>
          <w:sz w:val="24"/>
          <w:szCs w:val="24"/>
          <w:lang w:eastAsia="en-US"/>
        </w:rPr>
        <w:t>lunes 14</w:t>
      </w:r>
      <w:r w:rsidRPr="001B6F87">
        <w:rPr>
          <w:rFonts w:ascii="Arial" w:eastAsiaTheme="minorHAnsi" w:hAnsi="Arial" w:cs="Arial"/>
          <w:b/>
          <w:color w:val="000000"/>
          <w:sz w:val="24"/>
          <w:szCs w:val="24"/>
          <w:lang w:eastAsia="en-US"/>
        </w:rPr>
        <w:t xml:space="preserve"> de octubre de 2013</w:t>
      </w:r>
      <w:r>
        <w:rPr>
          <w:rFonts w:ascii="Arial" w:eastAsiaTheme="minorHAnsi" w:hAnsi="Arial" w:cs="Arial"/>
          <w:color w:val="000000"/>
          <w:sz w:val="24"/>
          <w:szCs w:val="24"/>
          <w:lang w:eastAsia="en-US"/>
        </w:rPr>
        <w:t xml:space="preserve">.- </w:t>
      </w:r>
      <w:r w:rsidR="003B6196">
        <w:rPr>
          <w:rFonts w:ascii="Arial" w:eastAsiaTheme="minorHAnsi" w:hAnsi="Arial" w:cs="Arial"/>
          <w:color w:val="000000"/>
          <w:sz w:val="24"/>
          <w:szCs w:val="24"/>
          <w:lang w:eastAsia="en-US"/>
        </w:rPr>
        <w:t>L</w:t>
      </w:r>
      <w:r w:rsidR="003D5E6E" w:rsidRPr="00DF0623">
        <w:rPr>
          <w:rFonts w:ascii="Arial" w:eastAsiaTheme="minorHAnsi" w:hAnsi="Arial" w:cs="Arial"/>
          <w:sz w:val="24"/>
          <w:szCs w:val="24"/>
          <w:lang w:eastAsia="en-US"/>
        </w:rPr>
        <w:t>a Universidad Autónoma de Baja California (UABC),</w:t>
      </w:r>
      <w:r w:rsidR="003B6196">
        <w:rPr>
          <w:rFonts w:ascii="Arial" w:eastAsiaTheme="minorHAnsi" w:hAnsi="Arial" w:cs="Arial"/>
          <w:sz w:val="24"/>
          <w:szCs w:val="24"/>
          <w:lang w:eastAsia="en-US"/>
        </w:rPr>
        <w:t xml:space="preserve"> </w:t>
      </w:r>
      <w:r w:rsidR="00E13787" w:rsidRPr="00DF0623">
        <w:rPr>
          <w:rFonts w:ascii="Arial" w:eastAsiaTheme="minorHAnsi" w:hAnsi="Arial" w:cs="Arial"/>
          <w:sz w:val="24"/>
          <w:szCs w:val="24"/>
          <w:lang w:eastAsia="en-US"/>
        </w:rPr>
        <w:t xml:space="preserve">construyó </w:t>
      </w:r>
      <w:r w:rsidR="003B6196">
        <w:rPr>
          <w:rFonts w:ascii="Arial" w:eastAsiaTheme="minorHAnsi" w:hAnsi="Arial" w:cs="Arial"/>
          <w:sz w:val="24"/>
          <w:szCs w:val="24"/>
          <w:lang w:eastAsia="en-US"/>
        </w:rPr>
        <w:t>nuevos espacios</w:t>
      </w:r>
      <w:r w:rsidR="00817B22" w:rsidRPr="00DF0623">
        <w:rPr>
          <w:rFonts w:ascii="Arial" w:eastAsiaTheme="minorHAnsi" w:hAnsi="Arial" w:cs="Arial"/>
          <w:sz w:val="24"/>
          <w:szCs w:val="24"/>
          <w:lang w:eastAsia="en-US"/>
        </w:rPr>
        <w:t xml:space="preserve"> en el Instituto de Investigaciones en Ciencias Veterinarias (IICV) y la Facultad de Ingeniería</w:t>
      </w:r>
      <w:r w:rsidR="002D582C">
        <w:rPr>
          <w:rFonts w:ascii="Arial" w:eastAsiaTheme="minorHAnsi" w:hAnsi="Arial" w:cs="Arial"/>
          <w:sz w:val="24"/>
          <w:szCs w:val="24"/>
          <w:lang w:eastAsia="en-US"/>
        </w:rPr>
        <w:t xml:space="preserve"> </w:t>
      </w:r>
      <w:r w:rsidR="003B6196">
        <w:rPr>
          <w:rFonts w:ascii="Arial" w:eastAsiaTheme="minorHAnsi" w:hAnsi="Arial" w:cs="Arial"/>
          <w:sz w:val="24"/>
          <w:szCs w:val="24"/>
          <w:lang w:eastAsia="en-US"/>
        </w:rPr>
        <w:t xml:space="preserve">los cuales fueron inaugurados hoy por el doctor Felipe </w:t>
      </w:r>
      <w:proofErr w:type="spellStart"/>
      <w:r w:rsidR="003B6196">
        <w:rPr>
          <w:rFonts w:ascii="Arial" w:eastAsiaTheme="minorHAnsi" w:hAnsi="Arial" w:cs="Arial"/>
          <w:sz w:val="24"/>
          <w:szCs w:val="24"/>
          <w:lang w:eastAsia="en-US"/>
        </w:rPr>
        <w:t>Cuamea</w:t>
      </w:r>
      <w:proofErr w:type="spellEnd"/>
      <w:r w:rsidR="003B6196">
        <w:rPr>
          <w:rFonts w:ascii="Arial" w:eastAsiaTheme="minorHAnsi" w:hAnsi="Arial" w:cs="Arial"/>
          <w:sz w:val="24"/>
          <w:szCs w:val="24"/>
          <w:lang w:eastAsia="en-US"/>
        </w:rPr>
        <w:t xml:space="preserve"> Velázquez, Rector de la Máxima Casa de Estudios.</w:t>
      </w:r>
    </w:p>
    <w:p w:rsidR="003B6196" w:rsidRDefault="003B6196" w:rsidP="003D5E6E">
      <w:pPr>
        <w:autoSpaceDE w:val="0"/>
        <w:autoSpaceDN w:val="0"/>
        <w:adjustRightInd w:val="0"/>
        <w:jc w:val="both"/>
        <w:rPr>
          <w:rFonts w:ascii="Arial" w:eastAsiaTheme="minorHAnsi" w:hAnsi="Arial" w:cs="Arial"/>
          <w:sz w:val="24"/>
          <w:szCs w:val="24"/>
          <w:lang w:eastAsia="en-US"/>
        </w:rPr>
      </w:pPr>
    </w:p>
    <w:p w:rsidR="003B6196" w:rsidRPr="00DF0623" w:rsidRDefault="003B6196" w:rsidP="003B6196">
      <w:pPr>
        <w:autoSpaceDE w:val="0"/>
        <w:autoSpaceDN w:val="0"/>
        <w:adjustRightInd w:val="0"/>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Estos espacios proporcionarán </w:t>
      </w:r>
      <w:r w:rsidRPr="00DF0623">
        <w:rPr>
          <w:rFonts w:ascii="Arial" w:eastAsiaTheme="minorHAnsi" w:hAnsi="Arial" w:cs="Arial"/>
          <w:sz w:val="24"/>
          <w:szCs w:val="24"/>
          <w:lang w:eastAsia="en-US"/>
        </w:rPr>
        <w:t xml:space="preserve">a los alumnos </w:t>
      </w:r>
      <w:r>
        <w:rPr>
          <w:rFonts w:ascii="Arial" w:eastAsiaTheme="minorHAnsi" w:hAnsi="Arial" w:cs="Arial"/>
          <w:sz w:val="24"/>
          <w:szCs w:val="24"/>
          <w:lang w:eastAsia="en-US"/>
        </w:rPr>
        <w:t xml:space="preserve">y docentes las herramientas necesarias para aprender </w:t>
      </w:r>
      <w:r w:rsidRPr="00DF0623">
        <w:rPr>
          <w:rFonts w:ascii="Arial" w:eastAsiaTheme="minorHAnsi" w:hAnsi="Arial" w:cs="Arial"/>
          <w:sz w:val="24"/>
          <w:szCs w:val="24"/>
          <w:lang w:eastAsia="en-US"/>
        </w:rPr>
        <w:t>a través de prácticas con calidad</w:t>
      </w:r>
      <w:r>
        <w:rPr>
          <w:rFonts w:ascii="Arial" w:eastAsiaTheme="minorHAnsi" w:hAnsi="Arial" w:cs="Arial"/>
          <w:sz w:val="24"/>
          <w:szCs w:val="24"/>
          <w:lang w:eastAsia="en-US"/>
        </w:rPr>
        <w:t xml:space="preserve"> y realizar proyectos de investigación.</w:t>
      </w:r>
      <w:r w:rsidRPr="003B6196">
        <w:rPr>
          <w:rFonts w:ascii="Arial" w:eastAsiaTheme="minorHAnsi" w:hAnsi="Arial" w:cs="Arial"/>
          <w:sz w:val="24"/>
          <w:szCs w:val="24"/>
          <w:lang w:eastAsia="en-US"/>
        </w:rPr>
        <w:t xml:space="preserve"> </w:t>
      </w:r>
      <w:r w:rsidRPr="00DF0623">
        <w:rPr>
          <w:rFonts w:ascii="Arial" w:eastAsiaTheme="minorHAnsi" w:hAnsi="Arial" w:cs="Arial"/>
          <w:sz w:val="24"/>
          <w:szCs w:val="24"/>
          <w:lang w:eastAsia="en-US"/>
        </w:rPr>
        <w:t>“Cada vez que hay nuevos planes de estudio se requieren nuevos aditamentos, nuevo equipo e instalaciones más modernas para que las capacidades académicas y profesionales se puedan desarrollar de la mejor manera”, indicó el Rector.</w:t>
      </w:r>
    </w:p>
    <w:p w:rsidR="003B6196" w:rsidRDefault="003B6196" w:rsidP="003B6196">
      <w:pPr>
        <w:autoSpaceDE w:val="0"/>
        <w:autoSpaceDN w:val="0"/>
        <w:adjustRightInd w:val="0"/>
        <w:jc w:val="both"/>
        <w:rPr>
          <w:rFonts w:ascii="Arial" w:eastAsiaTheme="minorHAnsi" w:hAnsi="Arial" w:cs="Arial"/>
          <w:color w:val="000000"/>
          <w:sz w:val="24"/>
          <w:szCs w:val="24"/>
          <w:lang w:eastAsia="en-US"/>
        </w:rPr>
      </w:pPr>
    </w:p>
    <w:p w:rsidR="000B66C9" w:rsidRPr="000B66C9" w:rsidRDefault="000B66C9" w:rsidP="003B6196">
      <w:pPr>
        <w:autoSpaceDE w:val="0"/>
        <w:autoSpaceDN w:val="0"/>
        <w:adjustRightInd w:val="0"/>
        <w:jc w:val="both"/>
        <w:rPr>
          <w:rFonts w:ascii="Arial" w:eastAsiaTheme="minorHAnsi" w:hAnsi="Arial" w:cs="Arial"/>
          <w:b/>
          <w:color w:val="000000"/>
          <w:sz w:val="24"/>
          <w:szCs w:val="24"/>
          <w:lang w:eastAsia="en-US"/>
        </w:rPr>
      </w:pPr>
      <w:r w:rsidRPr="000B66C9">
        <w:rPr>
          <w:rFonts w:ascii="Arial" w:eastAsiaTheme="minorHAnsi" w:hAnsi="Arial" w:cs="Arial"/>
          <w:b/>
          <w:color w:val="000000"/>
          <w:sz w:val="24"/>
          <w:szCs w:val="24"/>
          <w:lang w:eastAsia="en-US"/>
        </w:rPr>
        <w:t xml:space="preserve">Inauguración del </w:t>
      </w:r>
      <w:r w:rsidRPr="000B66C9">
        <w:rPr>
          <w:rFonts w:ascii="Arial" w:eastAsiaTheme="minorHAnsi" w:hAnsi="Arial" w:cs="Arial"/>
          <w:b/>
          <w:sz w:val="24"/>
          <w:szCs w:val="24"/>
          <w:lang w:eastAsia="en-US"/>
        </w:rPr>
        <w:t>Hospital de Enseñanza Veterinaria</w:t>
      </w:r>
    </w:p>
    <w:p w:rsidR="007F0628" w:rsidRDefault="00DF0623" w:rsidP="003D5E6E">
      <w:pPr>
        <w:autoSpaceDE w:val="0"/>
        <w:autoSpaceDN w:val="0"/>
        <w:adjustRightInd w:val="0"/>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En el IICV se inauguró el Hospital </w:t>
      </w:r>
      <w:r w:rsidR="00DC09F6">
        <w:rPr>
          <w:rFonts w:ascii="Arial" w:eastAsiaTheme="minorHAnsi" w:hAnsi="Arial" w:cs="Arial"/>
          <w:sz w:val="24"/>
          <w:szCs w:val="24"/>
          <w:lang w:eastAsia="en-US"/>
        </w:rPr>
        <w:t xml:space="preserve">de Enseñanza Veterinaria para pequeñas y </w:t>
      </w:r>
      <w:r w:rsidR="004A4E2A">
        <w:rPr>
          <w:rFonts w:ascii="Arial" w:eastAsiaTheme="minorHAnsi" w:hAnsi="Arial" w:cs="Arial"/>
          <w:sz w:val="24"/>
          <w:szCs w:val="24"/>
          <w:lang w:eastAsia="en-US"/>
        </w:rPr>
        <w:t>grandes</w:t>
      </w:r>
      <w:r w:rsidR="00DC09F6">
        <w:rPr>
          <w:rFonts w:ascii="Arial" w:eastAsiaTheme="minorHAnsi" w:hAnsi="Arial" w:cs="Arial"/>
          <w:sz w:val="24"/>
          <w:szCs w:val="24"/>
          <w:lang w:eastAsia="en-US"/>
        </w:rPr>
        <w:t xml:space="preserve"> especies, el cual está equipado con un quirófano de enseñanza, sala de recuperación, farmacia y central de equipo, área de trampas, laboratorio, central de oxígeno, cuarto de guardia y caballerizas. </w:t>
      </w:r>
    </w:p>
    <w:p w:rsidR="007F0628" w:rsidRDefault="007F0628" w:rsidP="003D5E6E">
      <w:pPr>
        <w:autoSpaceDE w:val="0"/>
        <w:autoSpaceDN w:val="0"/>
        <w:adjustRightInd w:val="0"/>
        <w:jc w:val="both"/>
        <w:rPr>
          <w:rFonts w:ascii="Arial" w:eastAsiaTheme="minorHAnsi" w:hAnsi="Arial" w:cs="Arial"/>
          <w:sz w:val="24"/>
          <w:szCs w:val="24"/>
          <w:lang w:eastAsia="en-US"/>
        </w:rPr>
      </w:pPr>
    </w:p>
    <w:p w:rsidR="00D33279" w:rsidRDefault="007F0628" w:rsidP="003D5E6E">
      <w:pPr>
        <w:autoSpaceDE w:val="0"/>
        <w:autoSpaceDN w:val="0"/>
        <w:adjustRightInd w:val="0"/>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El doctor Tomás Rentería Evangelista, </w:t>
      </w:r>
      <w:r w:rsidR="002D582C">
        <w:rPr>
          <w:rFonts w:ascii="Arial" w:eastAsiaTheme="minorHAnsi" w:hAnsi="Arial" w:cs="Arial"/>
          <w:sz w:val="24"/>
          <w:szCs w:val="24"/>
          <w:lang w:eastAsia="en-US"/>
        </w:rPr>
        <w:t xml:space="preserve">Director del IICV, </w:t>
      </w:r>
      <w:r>
        <w:rPr>
          <w:rFonts w:ascii="Arial" w:eastAsiaTheme="minorHAnsi" w:hAnsi="Arial" w:cs="Arial"/>
          <w:sz w:val="24"/>
          <w:szCs w:val="24"/>
          <w:lang w:eastAsia="en-US"/>
        </w:rPr>
        <w:t xml:space="preserve">indicó que el hospital cuenta con el equipo y las instalaciones necesarias para una formación profesional académica e investigación y que la inversión fue de </w:t>
      </w:r>
      <w:r w:rsidR="003B6196">
        <w:rPr>
          <w:rFonts w:ascii="Arial" w:eastAsiaTheme="minorHAnsi" w:hAnsi="Arial" w:cs="Arial"/>
          <w:sz w:val="24"/>
          <w:szCs w:val="24"/>
          <w:lang w:eastAsia="en-US"/>
        </w:rPr>
        <w:t xml:space="preserve">más de </w:t>
      </w:r>
      <w:r w:rsidR="00DC09F6">
        <w:rPr>
          <w:rFonts w:ascii="Arial" w:eastAsiaTheme="minorHAnsi" w:hAnsi="Arial" w:cs="Arial"/>
          <w:sz w:val="24"/>
          <w:szCs w:val="24"/>
          <w:lang w:eastAsia="en-US"/>
        </w:rPr>
        <w:t>17 millones de pesos</w:t>
      </w:r>
      <w:r>
        <w:rPr>
          <w:rFonts w:ascii="Arial" w:eastAsiaTheme="minorHAnsi" w:hAnsi="Arial" w:cs="Arial"/>
          <w:sz w:val="24"/>
          <w:szCs w:val="24"/>
          <w:lang w:eastAsia="en-US"/>
        </w:rPr>
        <w:t>.</w:t>
      </w:r>
      <w:r w:rsidR="003B6196">
        <w:rPr>
          <w:rFonts w:ascii="Arial" w:eastAsiaTheme="minorHAnsi" w:hAnsi="Arial" w:cs="Arial"/>
          <w:sz w:val="24"/>
          <w:szCs w:val="24"/>
          <w:lang w:eastAsia="en-US"/>
        </w:rPr>
        <w:t xml:space="preserve"> </w:t>
      </w:r>
      <w:r w:rsidR="00DC09F6">
        <w:rPr>
          <w:rFonts w:ascii="Arial" w:eastAsiaTheme="minorHAnsi" w:hAnsi="Arial" w:cs="Arial"/>
          <w:sz w:val="24"/>
          <w:szCs w:val="24"/>
          <w:lang w:eastAsia="en-US"/>
        </w:rPr>
        <w:t>En esta misma unidad, se inauguró el edificio de cubículos para académicos</w:t>
      </w:r>
      <w:r w:rsidR="00D33279">
        <w:rPr>
          <w:rFonts w:ascii="Arial" w:eastAsiaTheme="minorHAnsi" w:hAnsi="Arial" w:cs="Arial"/>
          <w:sz w:val="24"/>
          <w:szCs w:val="24"/>
          <w:lang w:eastAsia="en-US"/>
        </w:rPr>
        <w:t xml:space="preserve"> y se remodelaron otros espacios que necesitaban acondicionarse tras el terremoto del 2012, siendo en total una inversión aproximada de 32 millones de pesos.</w:t>
      </w:r>
    </w:p>
    <w:p w:rsidR="000B66C9" w:rsidRDefault="000B66C9" w:rsidP="003D5E6E">
      <w:pPr>
        <w:autoSpaceDE w:val="0"/>
        <w:autoSpaceDN w:val="0"/>
        <w:adjustRightInd w:val="0"/>
        <w:jc w:val="both"/>
        <w:rPr>
          <w:rFonts w:ascii="Arial" w:eastAsiaTheme="minorHAnsi" w:hAnsi="Arial" w:cs="Arial"/>
          <w:sz w:val="24"/>
          <w:szCs w:val="24"/>
          <w:lang w:eastAsia="en-US"/>
        </w:rPr>
      </w:pPr>
    </w:p>
    <w:p w:rsidR="000B66C9" w:rsidRDefault="000B66C9" w:rsidP="003D5E6E">
      <w:pPr>
        <w:autoSpaceDE w:val="0"/>
        <w:autoSpaceDN w:val="0"/>
        <w:adjustRightInd w:val="0"/>
        <w:jc w:val="both"/>
        <w:rPr>
          <w:rFonts w:ascii="Arial" w:eastAsiaTheme="minorHAnsi" w:hAnsi="Arial" w:cs="Arial"/>
          <w:b/>
          <w:sz w:val="24"/>
          <w:szCs w:val="24"/>
          <w:lang w:eastAsia="en-US"/>
        </w:rPr>
      </w:pPr>
      <w:r w:rsidRPr="000B66C9">
        <w:rPr>
          <w:rFonts w:ascii="Arial" w:eastAsiaTheme="minorHAnsi" w:hAnsi="Arial" w:cs="Arial"/>
          <w:b/>
          <w:sz w:val="24"/>
          <w:szCs w:val="24"/>
          <w:lang w:eastAsia="en-US"/>
        </w:rPr>
        <w:t>Inauguración edificio de laboratorios</w:t>
      </w:r>
      <w:r>
        <w:rPr>
          <w:rFonts w:ascii="Arial" w:eastAsiaTheme="minorHAnsi" w:hAnsi="Arial" w:cs="Arial"/>
          <w:b/>
          <w:sz w:val="24"/>
          <w:szCs w:val="24"/>
          <w:lang w:eastAsia="en-US"/>
        </w:rPr>
        <w:t xml:space="preserve"> en</w:t>
      </w:r>
      <w:r w:rsidRPr="000B66C9">
        <w:rPr>
          <w:rFonts w:ascii="Arial" w:eastAsiaTheme="minorHAnsi" w:hAnsi="Arial" w:cs="Arial"/>
          <w:b/>
          <w:sz w:val="24"/>
          <w:szCs w:val="24"/>
          <w:lang w:eastAsia="en-US"/>
        </w:rPr>
        <w:t xml:space="preserve"> Ingeniería Aeroespacial, Bioingeniería y Energías Renovables</w:t>
      </w:r>
    </w:p>
    <w:p w:rsidR="003B6368" w:rsidRDefault="007F0628" w:rsidP="003D5E6E">
      <w:pPr>
        <w:autoSpaceDE w:val="0"/>
        <w:autoSpaceDN w:val="0"/>
        <w:adjustRightInd w:val="0"/>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Posteriormente, en la Unidad Mexicali II se llevó a cabo la inauguración del edificio de laboratorios en Ingeniería Aeroespacial, Bioingeniería y Energías Renovables, el </w:t>
      </w:r>
      <w:r w:rsidR="001673BC">
        <w:rPr>
          <w:rFonts w:ascii="Arial" w:eastAsiaTheme="minorHAnsi" w:hAnsi="Arial" w:cs="Arial"/>
          <w:sz w:val="24"/>
          <w:szCs w:val="24"/>
          <w:lang w:eastAsia="en-US"/>
        </w:rPr>
        <w:t>cu</w:t>
      </w:r>
      <w:r>
        <w:rPr>
          <w:rFonts w:ascii="Arial" w:eastAsiaTheme="minorHAnsi" w:hAnsi="Arial" w:cs="Arial"/>
          <w:sz w:val="24"/>
          <w:szCs w:val="24"/>
          <w:lang w:eastAsia="en-US"/>
        </w:rPr>
        <w:t>al tuvo un costo de 31.5 millones de pesos</w:t>
      </w:r>
      <w:r w:rsidR="003B6368">
        <w:rPr>
          <w:rFonts w:ascii="Arial" w:eastAsiaTheme="minorHAnsi" w:hAnsi="Arial" w:cs="Arial"/>
          <w:sz w:val="24"/>
          <w:szCs w:val="24"/>
          <w:lang w:eastAsia="en-US"/>
        </w:rPr>
        <w:t xml:space="preserve"> en infraestructura y 11 millones de pesos en equipamiento</w:t>
      </w:r>
      <w:r w:rsidR="003B6196">
        <w:rPr>
          <w:rFonts w:ascii="Arial" w:eastAsiaTheme="minorHAnsi" w:hAnsi="Arial" w:cs="Arial"/>
          <w:sz w:val="24"/>
          <w:szCs w:val="24"/>
          <w:lang w:eastAsia="en-US"/>
        </w:rPr>
        <w:t xml:space="preserve">. </w:t>
      </w:r>
    </w:p>
    <w:p w:rsidR="003B6368" w:rsidRDefault="003B6368" w:rsidP="003D5E6E">
      <w:pPr>
        <w:autoSpaceDE w:val="0"/>
        <w:autoSpaceDN w:val="0"/>
        <w:adjustRightInd w:val="0"/>
        <w:jc w:val="both"/>
        <w:rPr>
          <w:rFonts w:ascii="Arial" w:eastAsiaTheme="minorHAnsi" w:hAnsi="Arial" w:cs="Arial"/>
          <w:sz w:val="24"/>
          <w:szCs w:val="24"/>
          <w:lang w:eastAsia="en-US"/>
        </w:rPr>
      </w:pPr>
    </w:p>
    <w:p w:rsidR="008C6411" w:rsidRDefault="003B6196" w:rsidP="003D5E6E">
      <w:pPr>
        <w:autoSpaceDE w:val="0"/>
        <w:autoSpaceDN w:val="0"/>
        <w:adjustRightInd w:val="0"/>
        <w:jc w:val="both"/>
        <w:rPr>
          <w:rFonts w:ascii="Arial" w:eastAsiaTheme="minorHAnsi" w:hAnsi="Arial" w:cs="Arial"/>
          <w:sz w:val="24"/>
          <w:szCs w:val="24"/>
          <w:lang w:eastAsia="en-US"/>
        </w:rPr>
      </w:pPr>
      <w:r>
        <w:rPr>
          <w:rFonts w:ascii="Arial" w:eastAsiaTheme="minorHAnsi" w:hAnsi="Arial" w:cs="Arial"/>
          <w:sz w:val="24"/>
          <w:szCs w:val="24"/>
          <w:lang w:eastAsia="en-US"/>
        </w:rPr>
        <w:t>El doctor David Isaías Rosas Almeida, Director de la Facultad de Ingeniería, señaló que estos laboratorios están enfocados en el aprendizaje de los alumnos de las tres carreras, sin embargo, están abiertos para su uso por los más de 4 mil estudiantes matriculados en esta unidad académica.</w:t>
      </w:r>
    </w:p>
    <w:p w:rsidR="003B6368" w:rsidRDefault="003B6368" w:rsidP="003D5E6E">
      <w:pPr>
        <w:autoSpaceDE w:val="0"/>
        <w:autoSpaceDN w:val="0"/>
        <w:adjustRightInd w:val="0"/>
        <w:jc w:val="both"/>
        <w:rPr>
          <w:rFonts w:ascii="Arial" w:eastAsiaTheme="minorHAnsi" w:hAnsi="Arial" w:cs="Arial"/>
          <w:sz w:val="24"/>
          <w:szCs w:val="24"/>
          <w:lang w:eastAsia="en-US"/>
        </w:rPr>
      </w:pPr>
    </w:p>
    <w:p w:rsidR="000B66C9" w:rsidRPr="000B66C9" w:rsidRDefault="000B66C9" w:rsidP="003D5E6E">
      <w:pPr>
        <w:autoSpaceDE w:val="0"/>
        <w:autoSpaceDN w:val="0"/>
        <w:adjustRightInd w:val="0"/>
        <w:jc w:val="both"/>
        <w:rPr>
          <w:rFonts w:ascii="Arial" w:eastAsiaTheme="minorHAnsi" w:hAnsi="Arial" w:cs="Arial"/>
          <w:b/>
          <w:sz w:val="24"/>
          <w:szCs w:val="24"/>
          <w:lang w:eastAsia="en-US"/>
        </w:rPr>
      </w:pPr>
      <w:r w:rsidRPr="000B66C9">
        <w:rPr>
          <w:rFonts w:ascii="Arial" w:eastAsiaTheme="minorHAnsi" w:hAnsi="Arial" w:cs="Arial"/>
          <w:b/>
          <w:sz w:val="24"/>
          <w:szCs w:val="24"/>
          <w:lang w:eastAsia="en-US"/>
        </w:rPr>
        <w:lastRenderedPageBreak/>
        <w:t>Remodelación Centro Comunitario</w:t>
      </w:r>
    </w:p>
    <w:p w:rsidR="00B13ABF" w:rsidRDefault="003B6368" w:rsidP="003D5E6E">
      <w:pPr>
        <w:autoSpaceDE w:val="0"/>
        <w:autoSpaceDN w:val="0"/>
        <w:adjustRightInd w:val="0"/>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Para finalizar la jornada de inauguraciones, se llevó a cabo una ceremonia por la remodelación del Centro Comunitario de la Unidad Mexicali </w:t>
      </w:r>
      <w:bookmarkStart w:id="0" w:name="_GoBack"/>
      <w:bookmarkEnd w:id="0"/>
      <w:r>
        <w:rPr>
          <w:rFonts w:ascii="Arial" w:eastAsiaTheme="minorHAnsi" w:hAnsi="Arial" w:cs="Arial"/>
          <w:sz w:val="24"/>
          <w:szCs w:val="24"/>
          <w:lang w:eastAsia="en-US"/>
        </w:rPr>
        <w:t>I en la que se invirtieron apro</w:t>
      </w:r>
      <w:r w:rsidR="00B13ABF">
        <w:rPr>
          <w:rFonts w:ascii="Arial" w:eastAsiaTheme="minorHAnsi" w:hAnsi="Arial" w:cs="Arial"/>
          <w:sz w:val="24"/>
          <w:szCs w:val="24"/>
          <w:lang w:eastAsia="en-US"/>
        </w:rPr>
        <w:t xml:space="preserve">ximadamente 5 millones de pesos. Esta zona será utilizada para realizar diversas actividades de carácter artístico, académico y de extensión de la cultura. </w:t>
      </w:r>
    </w:p>
    <w:p w:rsidR="00B13ABF" w:rsidRDefault="00B13ABF" w:rsidP="003D5E6E">
      <w:pPr>
        <w:autoSpaceDE w:val="0"/>
        <w:autoSpaceDN w:val="0"/>
        <w:adjustRightInd w:val="0"/>
        <w:jc w:val="both"/>
        <w:rPr>
          <w:rFonts w:ascii="Arial" w:eastAsiaTheme="minorHAnsi" w:hAnsi="Arial" w:cs="Arial"/>
          <w:sz w:val="24"/>
          <w:szCs w:val="24"/>
          <w:lang w:eastAsia="en-US"/>
        </w:rPr>
      </w:pPr>
    </w:p>
    <w:p w:rsidR="003B6368" w:rsidRDefault="00B13ABF" w:rsidP="003D5E6E">
      <w:pPr>
        <w:autoSpaceDE w:val="0"/>
        <w:autoSpaceDN w:val="0"/>
        <w:adjustRightInd w:val="0"/>
        <w:jc w:val="both"/>
        <w:rPr>
          <w:rFonts w:ascii="Arial" w:eastAsiaTheme="minorHAnsi" w:hAnsi="Arial" w:cs="Arial"/>
          <w:sz w:val="24"/>
          <w:szCs w:val="24"/>
          <w:lang w:eastAsia="en-US"/>
        </w:rPr>
      </w:pPr>
      <w:r>
        <w:rPr>
          <w:rFonts w:ascii="Arial" w:eastAsiaTheme="minorHAnsi" w:hAnsi="Arial" w:cs="Arial"/>
          <w:sz w:val="24"/>
          <w:szCs w:val="24"/>
          <w:lang w:eastAsia="en-US"/>
        </w:rPr>
        <w:t>“Es importante que los jóvenes tengan muy claro en qué se invierten</w:t>
      </w:r>
      <w:r w:rsidR="002D582C">
        <w:rPr>
          <w:rFonts w:ascii="Arial" w:eastAsiaTheme="minorHAnsi" w:hAnsi="Arial" w:cs="Arial"/>
          <w:sz w:val="24"/>
          <w:szCs w:val="24"/>
          <w:lang w:eastAsia="en-US"/>
        </w:rPr>
        <w:t xml:space="preserve"> los recursos de la Universidad y</w:t>
      </w:r>
      <w:r>
        <w:rPr>
          <w:rFonts w:ascii="Arial" w:eastAsiaTheme="minorHAnsi" w:hAnsi="Arial" w:cs="Arial"/>
          <w:sz w:val="24"/>
          <w:szCs w:val="24"/>
          <w:lang w:eastAsia="en-US"/>
        </w:rPr>
        <w:t xml:space="preserve"> a cuánto ascienden los montos”</w:t>
      </w:r>
      <w:r w:rsidR="002D582C">
        <w:rPr>
          <w:rFonts w:ascii="Arial" w:eastAsiaTheme="minorHAnsi" w:hAnsi="Arial" w:cs="Arial"/>
          <w:sz w:val="24"/>
          <w:szCs w:val="24"/>
          <w:lang w:eastAsia="en-US"/>
        </w:rPr>
        <w:t>,</w:t>
      </w:r>
      <w:r w:rsidR="003B6368">
        <w:rPr>
          <w:rFonts w:ascii="Arial" w:eastAsiaTheme="minorHAnsi" w:hAnsi="Arial" w:cs="Arial"/>
          <w:sz w:val="24"/>
          <w:szCs w:val="24"/>
          <w:lang w:eastAsia="en-US"/>
        </w:rPr>
        <w:t xml:space="preserve"> </w:t>
      </w:r>
      <w:r>
        <w:rPr>
          <w:rFonts w:ascii="Arial" w:eastAsiaTheme="minorHAnsi" w:hAnsi="Arial" w:cs="Arial"/>
          <w:sz w:val="24"/>
          <w:szCs w:val="24"/>
          <w:lang w:eastAsia="en-US"/>
        </w:rPr>
        <w:t xml:space="preserve">señaló el doctor </w:t>
      </w:r>
      <w:proofErr w:type="spellStart"/>
      <w:r>
        <w:rPr>
          <w:rFonts w:ascii="Arial" w:eastAsiaTheme="minorHAnsi" w:hAnsi="Arial" w:cs="Arial"/>
          <w:sz w:val="24"/>
          <w:szCs w:val="24"/>
          <w:lang w:eastAsia="en-US"/>
        </w:rPr>
        <w:t>Cuamea</w:t>
      </w:r>
      <w:proofErr w:type="spellEnd"/>
      <w:r>
        <w:rPr>
          <w:rFonts w:ascii="Arial" w:eastAsiaTheme="minorHAnsi" w:hAnsi="Arial" w:cs="Arial"/>
          <w:sz w:val="24"/>
          <w:szCs w:val="24"/>
          <w:lang w:eastAsia="en-US"/>
        </w:rPr>
        <w:t xml:space="preserve"> Velázquez</w:t>
      </w:r>
      <w:r w:rsidR="002D582C">
        <w:rPr>
          <w:rFonts w:ascii="Arial" w:eastAsiaTheme="minorHAnsi" w:hAnsi="Arial" w:cs="Arial"/>
          <w:sz w:val="24"/>
          <w:szCs w:val="24"/>
          <w:lang w:eastAsia="en-US"/>
        </w:rPr>
        <w:t>, exhortando a la comunidad universitaria a hacer uso de las nuevas instalaciones</w:t>
      </w:r>
      <w:r>
        <w:rPr>
          <w:rFonts w:ascii="Arial" w:eastAsiaTheme="minorHAnsi" w:hAnsi="Arial" w:cs="Arial"/>
          <w:sz w:val="24"/>
          <w:szCs w:val="24"/>
          <w:lang w:eastAsia="en-US"/>
        </w:rPr>
        <w:t xml:space="preserve">. </w:t>
      </w:r>
    </w:p>
    <w:p w:rsidR="00B13ABF" w:rsidRDefault="00B13ABF" w:rsidP="003D5E6E">
      <w:pPr>
        <w:autoSpaceDE w:val="0"/>
        <w:autoSpaceDN w:val="0"/>
        <w:adjustRightInd w:val="0"/>
        <w:jc w:val="both"/>
        <w:rPr>
          <w:rFonts w:ascii="Arial" w:eastAsiaTheme="minorHAnsi" w:hAnsi="Arial" w:cs="Arial"/>
          <w:sz w:val="24"/>
          <w:szCs w:val="24"/>
          <w:lang w:eastAsia="en-US"/>
        </w:rPr>
      </w:pPr>
    </w:p>
    <w:p w:rsidR="00B13ABF" w:rsidRDefault="000B66C9" w:rsidP="003D5E6E">
      <w:pPr>
        <w:autoSpaceDE w:val="0"/>
        <w:autoSpaceDN w:val="0"/>
        <w:adjustRightInd w:val="0"/>
        <w:jc w:val="both"/>
        <w:rPr>
          <w:rFonts w:ascii="Arial" w:eastAsiaTheme="minorHAnsi" w:hAnsi="Arial" w:cs="Arial"/>
          <w:sz w:val="24"/>
          <w:szCs w:val="24"/>
          <w:lang w:eastAsia="en-US"/>
        </w:rPr>
      </w:pPr>
      <w:r>
        <w:rPr>
          <w:rFonts w:ascii="Arial" w:eastAsiaTheme="minorHAnsi" w:hAnsi="Arial" w:cs="Arial"/>
          <w:sz w:val="24"/>
          <w:szCs w:val="24"/>
          <w:lang w:eastAsia="en-US"/>
        </w:rPr>
        <w:t>En</w:t>
      </w:r>
      <w:r w:rsidR="00B13ABF">
        <w:rPr>
          <w:rFonts w:ascii="Arial" w:eastAsiaTheme="minorHAnsi" w:hAnsi="Arial" w:cs="Arial"/>
          <w:sz w:val="24"/>
          <w:szCs w:val="24"/>
          <w:lang w:eastAsia="en-US"/>
        </w:rPr>
        <w:t xml:space="preserve"> las diversas ceremonias de inauguración se contó con la presencia del doctor Miguel Ángel Martínez Romero, Vicerrector del Campus Mexicali; doctora Patricia Moctezuma Hernández, Coordinadora de Posgrado e Investigación; maestro Saúl Méndez Hernández, Coordinador de Formación Profesional y Vinculación Universitaria, directivos, jefes de departamentos, docentes y alumnos de las unidades académicas.</w:t>
      </w:r>
    </w:p>
    <w:p w:rsidR="00A00A4F" w:rsidRDefault="00A00A4F" w:rsidP="003D5E6E">
      <w:pPr>
        <w:autoSpaceDE w:val="0"/>
        <w:autoSpaceDN w:val="0"/>
        <w:adjustRightInd w:val="0"/>
        <w:jc w:val="both"/>
        <w:rPr>
          <w:rFonts w:ascii="Arial" w:eastAsiaTheme="minorHAnsi" w:hAnsi="Arial" w:cs="Arial"/>
          <w:sz w:val="24"/>
          <w:szCs w:val="24"/>
          <w:lang w:eastAsia="en-US"/>
        </w:rPr>
      </w:pPr>
    </w:p>
    <w:sectPr w:rsidR="00A00A4F" w:rsidSect="000B66C9">
      <w:pgSz w:w="12240" w:h="15840"/>
      <w:pgMar w:top="0"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1E5533A"/>
    <w:multiLevelType w:val="multilevel"/>
    <w:tmpl w:val="4BD6B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A735A8"/>
    <w:multiLevelType w:val="hybridMultilevel"/>
    <w:tmpl w:val="6590CE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4">
    <w:nsid w:val="0B2A704C"/>
    <w:multiLevelType w:val="hybridMultilevel"/>
    <w:tmpl w:val="ACACC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370CB8"/>
    <w:multiLevelType w:val="hybridMultilevel"/>
    <w:tmpl w:val="1F8E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5467A5"/>
    <w:multiLevelType w:val="hybridMultilevel"/>
    <w:tmpl w:val="F3C68D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DB24E8C"/>
    <w:multiLevelType w:val="hybridMultilevel"/>
    <w:tmpl w:val="4FEEE4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EAB230D"/>
    <w:multiLevelType w:val="hybridMultilevel"/>
    <w:tmpl w:val="D01E94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F354DDC"/>
    <w:multiLevelType w:val="hybridMultilevel"/>
    <w:tmpl w:val="6DE681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3452E8F"/>
    <w:multiLevelType w:val="hybridMultilevel"/>
    <w:tmpl w:val="A4DAB0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nsid w:val="3B3F28D8"/>
    <w:multiLevelType w:val="hybridMultilevel"/>
    <w:tmpl w:val="66AEB53C"/>
    <w:lvl w:ilvl="0" w:tplc="6A54793A">
      <w:start w:val="1"/>
      <w:numFmt w:val="bullet"/>
      <w:lvlText w:val=""/>
      <w:lvlJc w:val="left"/>
      <w:pPr>
        <w:tabs>
          <w:tab w:val="num" w:pos="720"/>
        </w:tabs>
        <w:ind w:left="720" w:hanging="360"/>
      </w:pPr>
      <w:rPr>
        <w:rFonts w:ascii="Wingdings 2" w:hAnsi="Wingdings 2" w:hint="default"/>
      </w:rPr>
    </w:lvl>
    <w:lvl w:ilvl="1" w:tplc="43406E6C" w:tentative="1">
      <w:start w:val="1"/>
      <w:numFmt w:val="bullet"/>
      <w:lvlText w:val=""/>
      <w:lvlJc w:val="left"/>
      <w:pPr>
        <w:tabs>
          <w:tab w:val="num" w:pos="1440"/>
        </w:tabs>
        <w:ind w:left="1440" w:hanging="360"/>
      </w:pPr>
      <w:rPr>
        <w:rFonts w:ascii="Wingdings 2" w:hAnsi="Wingdings 2" w:hint="default"/>
      </w:rPr>
    </w:lvl>
    <w:lvl w:ilvl="2" w:tplc="AB103A16" w:tentative="1">
      <w:start w:val="1"/>
      <w:numFmt w:val="bullet"/>
      <w:lvlText w:val=""/>
      <w:lvlJc w:val="left"/>
      <w:pPr>
        <w:tabs>
          <w:tab w:val="num" w:pos="2160"/>
        </w:tabs>
        <w:ind w:left="2160" w:hanging="360"/>
      </w:pPr>
      <w:rPr>
        <w:rFonts w:ascii="Wingdings 2" w:hAnsi="Wingdings 2" w:hint="default"/>
      </w:rPr>
    </w:lvl>
    <w:lvl w:ilvl="3" w:tplc="C1B85F84" w:tentative="1">
      <w:start w:val="1"/>
      <w:numFmt w:val="bullet"/>
      <w:lvlText w:val=""/>
      <w:lvlJc w:val="left"/>
      <w:pPr>
        <w:tabs>
          <w:tab w:val="num" w:pos="2880"/>
        </w:tabs>
        <w:ind w:left="2880" w:hanging="360"/>
      </w:pPr>
      <w:rPr>
        <w:rFonts w:ascii="Wingdings 2" w:hAnsi="Wingdings 2" w:hint="default"/>
      </w:rPr>
    </w:lvl>
    <w:lvl w:ilvl="4" w:tplc="A2D67948" w:tentative="1">
      <w:start w:val="1"/>
      <w:numFmt w:val="bullet"/>
      <w:lvlText w:val=""/>
      <w:lvlJc w:val="left"/>
      <w:pPr>
        <w:tabs>
          <w:tab w:val="num" w:pos="3600"/>
        </w:tabs>
        <w:ind w:left="3600" w:hanging="360"/>
      </w:pPr>
      <w:rPr>
        <w:rFonts w:ascii="Wingdings 2" w:hAnsi="Wingdings 2" w:hint="default"/>
      </w:rPr>
    </w:lvl>
    <w:lvl w:ilvl="5" w:tplc="20C45F14" w:tentative="1">
      <w:start w:val="1"/>
      <w:numFmt w:val="bullet"/>
      <w:lvlText w:val=""/>
      <w:lvlJc w:val="left"/>
      <w:pPr>
        <w:tabs>
          <w:tab w:val="num" w:pos="4320"/>
        </w:tabs>
        <w:ind w:left="4320" w:hanging="360"/>
      </w:pPr>
      <w:rPr>
        <w:rFonts w:ascii="Wingdings 2" w:hAnsi="Wingdings 2" w:hint="default"/>
      </w:rPr>
    </w:lvl>
    <w:lvl w:ilvl="6" w:tplc="DD348E0E" w:tentative="1">
      <w:start w:val="1"/>
      <w:numFmt w:val="bullet"/>
      <w:lvlText w:val=""/>
      <w:lvlJc w:val="left"/>
      <w:pPr>
        <w:tabs>
          <w:tab w:val="num" w:pos="5040"/>
        </w:tabs>
        <w:ind w:left="5040" w:hanging="360"/>
      </w:pPr>
      <w:rPr>
        <w:rFonts w:ascii="Wingdings 2" w:hAnsi="Wingdings 2" w:hint="default"/>
      </w:rPr>
    </w:lvl>
    <w:lvl w:ilvl="7" w:tplc="1632D024" w:tentative="1">
      <w:start w:val="1"/>
      <w:numFmt w:val="bullet"/>
      <w:lvlText w:val=""/>
      <w:lvlJc w:val="left"/>
      <w:pPr>
        <w:tabs>
          <w:tab w:val="num" w:pos="5760"/>
        </w:tabs>
        <w:ind w:left="5760" w:hanging="360"/>
      </w:pPr>
      <w:rPr>
        <w:rFonts w:ascii="Wingdings 2" w:hAnsi="Wingdings 2" w:hint="default"/>
      </w:rPr>
    </w:lvl>
    <w:lvl w:ilvl="8" w:tplc="79981A0A" w:tentative="1">
      <w:start w:val="1"/>
      <w:numFmt w:val="bullet"/>
      <w:lvlText w:val=""/>
      <w:lvlJc w:val="left"/>
      <w:pPr>
        <w:tabs>
          <w:tab w:val="num" w:pos="6480"/>
        </w:tabs>
        <w:ind w:left="6480" w:hanging="360"/>
      </w:pPr>
      <w:rPr>
        <w:rFonts w:ascii="Wingdings 2" w:hAnsi="Wingdings 2" w:hint="default"/>
      </w:rPr>
    </w:lvl>
  </w:abstractNum>
  <w:abstractNum w:abstractNumId="16">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DE424C4"/>
    <w:multiLevelType w:val="hybridMultilevel"/>
    <w:tmpl w:val="569E6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83D0F92"/>
    <w:multiLevelType w:val="hybridMultilevel"/>
    <w:tmpl w:val="2EA27B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AF3036D"/>
    <w:multiLevelType w:val="hybridMultilevel"/>
    <w:tmpl w:val="58E49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B733D51"/>
    <w:multiLevelType w:val="hybridMultilevel"/>
    <w:tmpl w:val="FD3E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FCE5A46"/>
    <w:multiLevelType w:val="hybridMultilevel"/>
    <w:tmpl w:val="0A7A63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FDF6FC1"/>
    <w:multiLevelType w:val="hybridMultilevel"/>
    <w:tmpl w:val="3488CD78"/>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6">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2D90524"/>
    <w:multiLevelType w:val="hybridMultilevel"/>
    <w:tmpl w:val="C0F4076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8190F1E"/>
    <w:multiLevelType w:val="hybridMultilevel"/>
    <w:tmpl w:val="49583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E0951A0"/>
    <w:multiLevelType w:val="hybridMultilevel"/>
    <w:tmpl w:val="79CAE0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E0C49AD"/>
    <w:multiLevelType w:val="hybridMultilevel"/>
    <w:tmpl w:val="568EF22C"/>
    <w:lvl w:ilvl="0" w:tplc="AC92EB66">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3D10B3A"/>
    <w:multiLevelType w:val="hybridMultilevel"/>
    <w:tmpl w:val="CC348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56C02EE"/>
    <w:multiLevelType w:val="hybridMultilevel"/>
    <w:tmpl w:val="0FE08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6492284"/>
    <w:multiLevelType w:val="hybridMultilevel"/>
    <w:tmpl w:val="CC80E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9B6027E"/>
    <w:multiLevelType w:val="hybridMultilevel"/>
    <w:tmpl w:val="78C0B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D880BD6"/>
    <w:multiLevelType w:val="hybridMultilevel"/>
    <w:tmpl w:val="6FFC8D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9"/>
  </w:num>
  <w:num w:numId="2">
    <w:abstractNumId w:val="0"/>
  </w:num>
  <w:num w:numId="3">
    <w:abstractNumId w:val="19"/>
  </w:num>
  <w:num w:numId="4">
    <w:abstractNumId w:val="7"/>
  </w:num>
  <w:num w:numId="5">
    <w:abstractNumId w:val="26"/>
  </w:num>
  <w:num w:numId="6">
    <w:abstractNumId w:val="33"/>
  </w:num>
  <w:num w:numId="7">
    <w:abstractNumId w:val="5"/>
  </w:num>
  <w:num w:numId="8">
    <w:abstractNumId w:val="9"/>
  </w:num>
  <w:num w:numId="9">
    <w:abstractNumId w:val="27"/>
  </w:num>
  <w:num w:numId="10">
    <w:abstractNumId w:val="36"/>
  </w:num>
  <w:num w:numId="11">
    <w:abstractNumId w:val="18"/>
  </w:num>
  <w:num w:numId="12">
    <w:abstractNumId w:val="3"/>
  </w:num>
  <w:num w:numId="13">
    <w:abstractNumId w:val="16"/>
  </w:num>
  <w:num w:numId="14">
    <w:abstractNumId w:val="37"/>
  </w:num>
  <w:num w:numId="15">
    <w:abstractNumId w:val="35"/>
  </w:num>
  <w:num w:numId="16">
    <w:abstractNumId w:val="10"/>
  </w:num>
  <w:num w:numId="17">
    <w:abstractNumId w:val="23"/>
  </w:num>
  <w:num w:numId="18">
    <w:abstractNumId w:val="30"/>
  </w:num>
  <w:num w:numId="19">
    <w:abstractNumId w:val="34"/>
  </w:num>
  <w:num w:numId="20">
    <w:abstractNumId w:val="38"/>
  </w:num>
  <w:num w:numId="21">
    <w:abstractNumId w:val="6"/>
  </w:num>
  <w:num w:numId="22">
    <w:abstractNumId w:val="40"/>
  </w:num>
  <w:num w:numId="23">
    <w:abstractNumId w:val="14"/>
  </w:num>
  <w:num w:numId="24">
    <w:abstractNumId w:val="39"/>
  </w:num>
  <w:num w:numId="25">
    <w:abstractNumId w:val="32"/>
  </w:num>
  <w:num w:numId="26">
    <w:abstractNumId w:val="28"/>
  </w:num>
  <w:num w:numId="27">
    <w:abstractNumId w:val="25"/>
  </w:num>
  <w:num w:numId="28">
    <w:abstractNumId w:val="24"/>
  </w:num>
  <w:num w:numId="29">
    <w:abstractNumId w:val="4"/>
  </w:num>
  <w:num w:numId="30">
    <w:abstractNumId w:val="8"/>
  </w:num>
  <w:num w:numId="31">
    <w:abstractNumId w:val="41"/>
  </w:num>
  <w:num w:numId="32">
    <w:abstractNumId w:val="15"/>
  </w:num>
  <w:num w:numId="33">
    <w:abstractNumId w:val="20"/>
  </w:num>
  <w:num w:numId="34">
    <w:abstractNumId w:val="2"/>
  </w:num>
  <w:num w:numId="35">
    <w:abstractNumId w:val="21"/>
  </w:num>
  <w:num w:numId="36">
    <w:abstractNumId w:val="12"/>
  </w:num>
  <w:num w:numId="37">
    <w:abstractNumId w:val="13"/>
  </w:num>
  <w:num w:numId="38">
    <w:abstractNumId w:val="17"/>
  </w:num>
  <w:num w:numId="39">
    <w:abstractNumId w:val="31"/>
  </w:num>
  <w:num w:numId="40">
    <w:abstractNumId w:val="11"/>
  </w:num>
  <w:num w:numId="41">
    <w:abstractNumId w:val="1"/>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FF2"/>
    <w:rsid w:val="00004E2C"/>
    <w:rsid w:val="0000532B"/>
    <w:rsid w:val="0001240F"/>
    <w:rsid w:val="00012EFB"/>
    <w:rsid w:val="00014C11"/>
    <w:rsid w:val="0001664E"/>
    <w:rsid w:val="00017B56"/>
    <w:rsid w:val="00021A3C"/>
    <w:rsid w:val="00024B7C"/>
    <w:rsid w:val="00027880"/>
    <w:rsid w:val="00030C4B"/>
    <w:rsid w:val="00032481"/>
    <w:rsid w:val="00032F83"/>
    <w:rsid w:val="00033424"/>
    <w:rsid w:val="000355F2"/>
    <w:rsid w:val="00036308"/>
    <w:rsid w:val="000372A3"/>
    <w:rsid w:val="00041492"/>
    <w:rsid w:val="00047CE9"/>
    <w:rsid w:val="00050AAE"/>
    <w:rsid w:val="00056121"/>
    <w:rsid w:val="000563D4"/>
    <w:rsid w:val="00056D26"/>
    <w:rsid w:val="0006311A"/>
    <w:rsid w:val="000703D4"/>
    <w:rsid w:val="00071BBF"/>
    <w:rsid w:val="00072E4D"/>
    <w:rsid w:val="0007302F"/>
    <w:rsid w:val="00074E9E"/>
    <w:rsid w:val="00077E99"/>
    <w:rsid w:val="00080722"/>
    <w:rsid w:val="00082170"/>
    <w:rsid w:val="00084B73"/>
    <w:rsid w:val="00084BCE"/>
    <w:rsid w:val="00086579"/>
    <w:rsid w:val="00087AC1"/>
    <w:rsid w:val="00087D3F"/>
    <w:rsid w:val="00092554"/>
    <w:rsid w:val="0009395F"/>
    <w:rsid w:val="00095BB2"/>
    <w:rsid w:val="000A0870"/>
    <w:rsid w:val="000A2BF4"/>
    <w:rsid w:val="000A51C1"/>
    <w:rsid w:val="000B3EF7"/>
    <w:rsid w:val="000B5B3B"/>
    <w:rsid w:val="000B66C9"/>
    <w:rsid w:val="000C0CF1"/>
    <w:rsid w:val="000C1229"/>
    <w:rsid w:val="000C25F4"/>
    <w:rsid w:val="000C28B2"/>
    <w:rsid w:val="000C3C77"/>
    <w:rsid w:val="000C3E22"/>
    <w:rsid w:val="000C4673"/>
    <w:rsid w:val="000D1A16"/>
    <w:rsid w:val="000D2456"/>
    <w:rsid w:val="000D7ACC"/>
    <w:rsid w:val="000E0813"/>
    <w:rsid w:val="000E13BB"/>
    <w:rsid w:val="000E18B5"/>
    <w:rsid w:val="000E23A4"/>
    <w:rsid w:val="000E30CD"/>
    <w:rsid w:val="000E5D58"/>
    <w:rsid w:val="000E7AB8"/>
    <w:rsid w:val="000E7D23"/>
    <w:rsid w:val="000F75BE"/>
    <w:rsid w:val="000F7CA7"/>
    <w:rsid w:val="001047B4"/>
    <w:rsid w:val="00110698"/>
    <w:rsid w:val="00120D72"/>
    <w:rsid w:val="0012314C"/>
    <w:rsid w:val="001236F7"/>
    <w:rsid w:val="00123D9D"/>
    <w:rsid w:val="001240EA"/>
    <w:rsid w:val="00125FFE"/>
    <w:rsid w:val="00126C5B"/>
    <w:rsid w:val="001279F8"/>
    <w:rsid w:val="00132809"/>
    <w:rsid w:val="00141EA2"/>
    <w:rsid w:val="00146A48"/>
    <w:rsid w:val="001478DC"/>
    <w:rsid w:val="00147E4F"/>
    <w:rsid w:val="00153E8B"/>
    <w:rsid w:val="0015709E"/>
    <w:rsid w:val="00162601"/>
    <w:rsid w:val="00162DCC"/>
    <w:rsid w:val="001673BC"/>
    <w:rsid w:val="001724FE"/>
    <w:rsid w:val="001804B4"/>
    <w:rsid w:val="00181975"/>
    <w:rsid w:val="00182ACB"/>
    <w:rsid w:val="00186C51"/>
    <w:rsid w:val="00191510"/>
    <w:rsid w:val="001916FE"/>
    <w:rsid w:val="001952D9"/>
    <w:rsid w:val="00196399"/>
    <w:rsid w:val="001970DB"/>
    <w:rsid w:val="001A068B"/>
    <w:rsid w:val="001A167D"/>
    <w:rsid w:val="001A21ED"/>
    <w:rsid w:val="001A590B"/>
    <w:rsid w:val="001A77B2"/>
    <w:rsid w:val="001B3735"/>
    <w:rsid w:val="001B6F87"/>
    <w:rsid w:val="001B737A"/>
    <w:rsid w:val="001B7D20"/>
    <w:rsid w:val="001C0ACD"/>
    <w:rsid w:val="001C2FD0"/>
    <w:rsid w:val="001C7242"/>
    <w:rsid w:val="001D08C5"/>
    <w:rsid w:val="001D0921"/>
    <w:rsid w:val="001D164D"/>
    <w:rsid w:val="001D16D0"/>
    <w:rsid w:val="001D4820"/>
    <w:rsid w:val="001D56D0"/>
    <w:rsid w:val="001D623C"/>
    <w:rsid w:val="001D6447"/>
    <w:rsid w:val="001E132A"/>
    <w:rsid w:val="001E16FA"/>
    <w:rsid w:val="001E4A0F"/>
    <w:rsid w:val="001F0AD8"/>
    <w:rsid w:val="00200AFF"/>
    <w:rsid w:val="00201513"/>
    <w:rsid w:val="00202056"/>
    <w:rsid w:val="00203359"/>
    <w:rsid w:val="00204818"/>
    <w:rsid w:val="002049AF"/>
    <w:rsid w:val="0020563B"/>
    <w:rsid w:val="00205841"/>
    <w:rsid w:val="00205D0B"/>
    <w:rsid w:val="002075F7"/>
    <w:rsid w:val="00211392"/>
    <w:rsid w:val="00217106"/>
    <w:rsid w:val="00220A72"/>
    <w:rsid w:val="0022120C"/>
    <w:rsid w:val="00222334"/>
    <w:rsid w:val="002226D6"/>
    <w:rsid w:val="00226890"/>
    <w:rsid w:val="00231F57"/>
    <w:rsid w:val="00235543"/>
    <w:rsid w:val="00235A1E"/>
    <w:rsid w:val="002373A3"/>
    <w:rsid w:val="00242CB8"/>
    <w:rsid w:val="00244DED"/>
    <w:rsid w:val="0024779C"/>
    <w:rsid w:val="00251101"/>
    <w:rsid w:val="00257487"/>
    <w:rsid w:val="0026211F"/>
    <w:rsid w:val="00266333"/>
    <w:rsid w:val="00271E15"/>
    <w:rsid w:val="00271FD7"/>
    <w:rsid w:val="00273F56"/>
    <w:rsid w:val="00275537"/>
    <w:rsid w:val="002775A8"/>
    <w:rsid w:val="002804BF"/>
    <w:rsid w:val="00280549"/>
    <w:rsid w:val="0028228C"/>
    <w:rsid w:val="002905D6"/>
    <w:rsid w:val="002909AF"/>
    <w:rsid w:val="00291D67"/>
    <w:rsid w:val="00294F9E"/>
    <w:rsid w:val="002A3A23"/>
    <w:rsid w:val="002A6593"/>
    <w:rsid w:val="002B23A4"/>
    <w:rsid w:val="002B4659"/>
    <w:rsid w:val="002B7322"/>
    <w:rsid w:val="002C0CC3"/>
    <w:rsid w:val="002C27B0"/>
    <w:rsid w:val="002C2B79"/>
    <w:rsid w:val="002C3A1C"/>
    <w:rsid w:val="002C6AEA"/>
    <w:rsid w:val="002D0F6C"/>
    <w:rsid w:val="002D19A0"/>
    <w:rsid w:val="002D39D5"/>
    <w:rsid w:val="002D582C"/>
    <w:rsid w:val="002D6497"/>
    <w:rsid w:val="002E095A"/>
    <w:rsid w:val="002E2601"/>
    <w:rsid w:val="002E3711"/>
    <w:rsid w:val="002E7B1B"/>
    <w:rsid w:val="002F0C86"/>
    <w:rsid w:val="002F25B9"/>
    <w:rsid w:val="002F2CFE"/>
    <w:rsid w:val="002F3136"/>
    <w:rsid w:val="002F5ABB"/>
    <w:rsid w:val="002F6A7D"/>
    <w:rsid w:val="002F7AAE"/>
    <w:rsid w:val="0030012A"/>
    <w:rsid w:val="00300EE2"/>
    <w:rsid w:val="00301187"/>
    <w:rsid w:val="00302044"/>
    <w:rsid w:val="00302D48"/>
    <w:rsid w:val="0030366D"/>
    <w:rsid w:val="0030573D"/>
    <w:rsid w:val="003061A3"/>
    <w:rsid w:val="0031254A"/>
    <w:rsid w:val="00313717"/>
    <w:rsid w:val="00315ACA"/>
    <w:rsid w:val="00315E55"/>
    <w:rsid w:val="00315E6C"/>
    <w:rsid w:val="00320B43"/>
    <w:rsid w:val="00325D02"/>
    <w:rsid w:val="00333189"/>
    <w:rsid w:val="0033392E"/>
    <w:rsid w:val="003357AC"/>
    <w:rsid w:val="00336B3C"/>
    <w:rsid w:val="00344834"/>
    <w:rsid w:val="00351567"/>
    <w:rsid w:val="00352E56"/>
    <w:rsid w:val="00353198"/>
    <w:rsid w:val="00354A63"/>
    <w:rsid w:val="0035593E"/>
    <w:rsid w:val="003569C9"/>
    <w:rsid w:val="00357325"/>
    <w:rsid w:val="00357410"/>
    <w:rsid w:val="00360330"/>
    <w:rsid w:val="00361B1B"/>
    <w:rsid w:val="00362AAE"/>
    <w:rsid w:val="003644BE"/>
    <w:rsid w:val="00370133"/>
    <w:rsid w:val="00370239"/>
    <w:rsid w:val="0037109F"/>
    <w:rsid w:val="00372017"/>
    <w:rsid w:val="0037219D"/>
    <w:rsid w:val="0037393A"/>
    <w:rsid w:val="00373AFB"/>
    <w:rsid w:val="00377CC2"/>
    <w:rsid w:val="00380793"/>
    <w:rsid w:val="00381111"/>
    <w:rsid w:val="00381368"/>
    <w:rsid w:val="00381BFE"/>
    <w:rsid w:val="0038409F"/>
    <w:rsid w:val="00385C57"/>
    <w:rsid w:val="003953EE"/>
    <w:rsid w:val="003958A6"/>
    <w:rsid w:val="00396725"/>
    <w:rsid w:val="003A0FA1"/>
    <w:rsid w:val="003A7E2D"/>
    <w:rsid w:val="003B0F21"/>
    <w:rsid w:val="003B3C8E"/>
    <w:rsid w:val="003B5EA5"/>
    <w:rsid w:val="003B6196"/>
    <w:rsid w:val="003B6368"/>
    <w:rsid w:val="003B7BCB"/>
    <w:rsid w:val="003C2BFD"/>
    <w:rsid w:val="003C335E"/>
    <w:rsid w:val="003C71DD"/>
    <w:rsid w:val="003D06DF"/>
    <w:rsid w:val="003D43E1"/>
    <w:rsid w:val="003D46C7"/>
    <w:rsid w:val="003D5306"/>
    <w:rsid w:val="003D5E6E"/>
    <w:rsid w:val="003D6317"/>
    <w:rsid w:val="003D6B5C"/>
    <w:rsid w:val="003E22BE"/>
    <w:rsid w:val="003E528D"/>
    <w:rsid w:val="003E6882"/>
    <w:rsid w:val="003F1AE7"/>
    <w:rsid w:val="003F1B43"/>
    <w:rsid w:val="003F2A66"/>
    <w:rsid w:val="003F3AA2"/>
    <w:rsid w:val="003F5665"/>
    <w:rsid w:val="003F638D"/>
    <w:rsid w:val="0040035C"/>
    <w:rsid w:val="00400F28"/>
    <w:rsid w:val="004144DD"/>
    <w:rsid w:val="00414B07"/>
    <w:rsid w:val="00422B39"/>
    <w:rsid w:val="004239DE"/>
    <w:rsid w:val="00423BC2"/>
    <w:rsid w:val="00431313"/>
    <w:rsid w:val="00434882"/>
    <w:rsid w:val="00437F3D"/>
    <w:rsid w:val="00440F5B"/>
    <w:rsid w:val="00442AAB"/>
    <w:rsid w:val="00442BF6"/>
    <w:rsid w:val="004435AE"/>
    <w:rsid w:val="00444507"/>
    <w:rsid w:val="004446E1"/>
    <w:rsid w:val="00444999"/>
    <w:rsid w:val="0044525B"/>
    <w:rsid w:val="004452CC"/>
    <w:rsid w:val="004507BC"/>
    <w:rsid w:val="00452FBB"/>
    <w:rsid w:val="0045430E"/>
    <w:rsid w:val="004567A7"/>
    <w:rsid w:val="0046536B"/>
    <w:rsid w:val="0046586D"/>
    <w:rsid w:val="004664C1"/>
    <w:rsid w:val="00467309"/>
    <w:rsid w:val="00471746"/>
    <w:rsid w:val="0047340F"/>
    <w:rsid w:val="00476013"/>
    <w:rsid w:val="0047793B"/>
    <w:rsid w:val="00480AF3"/>
    <w:rsid w:val="00480DA5"/>
    <w:rsid w:val="00490D57"/>
    <w:rsid w:val="0049221F"/>
    <w:rsid w:val="004A39B3"/>
    <w:rsid w:val="004A3C98"/>
    <w:rsid w:val="004A4E2A"/>
    <w:rsid w:val="004B33BA"/>
    <w:rsid w:val="004B35CF"/>
    <w:rsid w:val="004B7D94"/>
    <w:rsid w:val="004C01C4"/>
    <w:rsid w:val="004C1923"/>
    <w:rsid w:val="004C3963"/>
    <w:rsid w:val="004C6CBB"/>
    <w:rsid w:val="004C7888"/>
    <w:rsid w:val="004D0492"/>
    <w:rsid w:val="004D23B7"/>
    <w:rsid w:val="004E0811"/>
    <w:rsid w:val="004E38EE"/>
    <w:rsid w:val="004E4E91"/>
    <w:rsid w:val="004E6377"/>
    <w:rsid w:val="004F4846"/>
    <w:rsid w:val="004F486F"/>
    <w:rsid w:val="005022F7"/>
    <w:rsid w:val="00513B8E"/>
    <w:rsid w:val="00514A76"/>
    <w:rsid w:val="00521654"/>
    <w:rsid w:val="00521FE7"/>
    <w:rsid w:val="005229E7"/>
    <w:rsid w:val="005319EC"/>
    <w:rsid w:val="00531C93"/>
    <w:rsid w:val="005328F0"/>
    <w:rsid w:val="00534440"/>
    <w:rsid w:val="00536DA5"/>
    <w:rsid w:val="00537B34"/>
    <w:rsid w:val="00537E83"/>
    <w:rsid w:val="00541057"/>
    <w:rsid w:val="00544F66"/>
    <w:rsid w:val="005475BE"/>
    <w:rsid w:val="00547BC8"/>
    <w:rsid w:val="0055172E"/>
    <w:rsid w:val="005523F7"/>
    <w:rsid w:val="00552700"/>
    <w:rsid w:val="00560AB1"/>
    <w:rsid w:val="00561142"/>
    <w:rsid w:val="00561C4C"/>
    <w:rsid w:val="0056211A"/>
    <w:rsid w:val="00562BBA"/>
    <w:rsid w:val="005660EB"/>
    <w:rsid w:val="00566BC4"/>
    <w:rsid w:val="00580E09"/>
    <w:rsid w:val="0058276F"/>
    <w:rsid w:val="005850E1"/>
    <w:rsid w:val="00590E9F"/>
    <w:rsid w:val="00592538"/>
    <w:rsid w:val="00592EBE"/>
    <w:rsid w:val="0059447F"/>
    <w:rsid w:val="0059764B"/>
    <w:rsid w:val="005A0A5A"/>
    <w:rsid w:val="005A2120"/>
    <w:rsid w:val="005A3A56"/>
    <w:rsid w:val="005A4DEC"/>
    <w:rsid w:val="005A4EDC"/>
    <w:rsid w:val="005A6070"/>
    <w:rsid w:val="005A6F46"/>
    <w:rsid w:val="005B1B3C"/>
    <w:rsid w:val="005B1E81"/>
    <w:rsid w:val="005B2115"/>
    <w:rsid w:val="005B534D"/>
    <w:rsid w:val="005C22C7"/>
    <w:rsid w:val="005C44B5"/>
    <w:rsid w:val="005C490F"/>
    <w:rsid w:val="005C6B55"/>
    <w:rsid w:val="005C7DE0"/>
    <w:rsid w:val="005D1D0B"/>
    <w:rsid w:val="005D3C7E"/>
    <w:rsid w:val="005D4C41"/>
    <w:rsid w:val="005E285C"/>
    <w:rsid w:val="005E2D07"/>
    <w:rsid w:val="005E419D"/>
    <w:rsid w:val="005E5729"/>
    <w:rsid w:val="005E7EDD"/>
    <w:rsid w:val="005F252D"/>
    <w:rsid w:val="005F29A0"/>
    <w:rsid w:val="005F31C5"/>
    <w:rsid w:val="005F6206"/>
    <w:rsid w:val="00600E61"/>
    <w:rsid w:val="0060210E"/>
    <w:rsid w:val="00605665"/>
    <w:rsid w:val="00611433"/>
    <w:rsid w:val="00620F32"/>
    <w:rsid w:val="00623676"/>
    <w:rsid w:val="0062489B"/>
    <w:rsid w:val="00627973"/>
    <w:rsid w:val="0063030C"/>
    <w:rsid w:val="00631030"/>
    <w:rsid w:val="006319EB"/>
    <w:rsid w:val="0063362E"/>
    <w:rsid w:val="00642B44"/>
    <w:rsid w:val="00645CC2"/>
    <w:rsid w:val="00650717"/>
    <w:rsid w:val="00652F62"/>
    <w:rsid w:val="0066099B"/>
    <w:rsid w:val="00661965"/>
    <w:rsid w:val="006641AC"/>
    <w:rsid w:val="00665B7D"/>
    <w:rsid w:val="00666A23"/>
    <w:rsid w:val="00672D85"/>
    <w:rsid w:val="006740C5"/>
    <w:rsid w:val="006762CA"/>
    <w:rsid w:val="00676A8C"/>
    <w:rsid w:val="00677D20"/>
    <w:rsid w:val="00680254"/>
    <w:rsid w:val="0068163C"/>
    <w:rsid w:val="006821C0"/>
    <w:rsid w:val="0068522E"/>
    <w:rsid w:val="0068665E"/>
    <w:rsid w:val="0069211E"/>
    <w:rsid w:val="00692908"/>
    <w:rsid w:val="006A00F8"/>
    <w:rsid w:val="006A0983"/>
    <w:rsid w:val="006A1490"/>
    <w:rsid w:val="006A5738"/>
    <w:rsid w:val="006A5CD0"/>
    <w:rsid w:val="006A76F1"/>
    <w:rsid w:val="006B2994"/>
    <w:rsid w:val="006B4875"/>
    <w:rsid w:val="006C0191"/>
    <w:rsid w:val="006C2BD5"/>
    <w:rsid w:val="006C5A35"/>
    <w:rsid w:val="006C6977"/>
    <w:rsid w:val="006C6DC1"/>
    <w:rsid w:val="006D0557"/>
    <w:rsid w:val="006D14EF"/>
    <w:rsid w:val="006D4337"/>
    <w:rsid w:val="006D6329"/>
    <w:rsid w:val="006D6C46"/>
    <w:rsid w:val="006E4F71"/>
    <w:rsid w:val="006E56CE"/>
    <w:rsid w:val="006E684C"/>
    <w:rsid w:val="006F41A1"/>
    <w:rsid w:val="007014A4"/>
    <w:rsid w:val="007041F9"/>
    <w:rsid w:val="00705D09"/>
    <w:rsid w:val="007073B0"/>
    <w:rsid w:val="00711821"/>
    <w:rsid w:val="00712166"/>
    <w:rsid w:val="00712896"/>
    <w:rsid w:val="007148A5"/>
    <w:rsid w:val="007237D5"/>
    <w:rsid w:val="00723A6F"/>
    <w:rsid w:val="00724275"/>
    <w:rsid w:val="007304EC"/>
    <w:rsid w:val="00734F32"/>
    <w:rsid w:val="00735EE5"/>
    <w:rsid w:val="007426EB"/>
    <w:rsid w:val="00744E30"/>
    <w:rsid w:val="00745349"/>
    <w:rsid w:val="00750AB8"/>
    <w:rsid w:val="007512D8"/>
    <w:rsid w:val="00751347"/>
    <w:rsid w:val="007519F0"/>
    <w:rsid w:val="00755FF1"/>
    <w:rsid w:val="0076146C"/>
    <w:rsid w:val="00765C76"/>
    <w:rsid w:val="00770779"/>
    <w:rsid w:val="0077086B"/>
    <w:rsid w:val="007715FB"/>
    <w:rsid w:val="007728C8"/>
    <w:rsid w:val="007777CF"/>
    <w:rsid w:val="00784332"/>
    <w:rsid w:val="0078557D"/>
    <w:rsid w:val="007859DA"/>
    <w:rsid w:val="00785C07"/>
    <w:rsid w:val="00790566"/>
    <w:rsid w:val="007937BF"/>
    <w:rsid w:val="007A1112"/>
    <w:rsid w:val="007A16AA"/>
    <w:rsid w:val="007A4B2D"/>
    <w:rsid w:val="007A7192"/>
    <w:rsid w:val="007B14BA"/>
    <w:rsid w:val="007C00B4"/>
    <w:rsid w:val="007C079E"/>
    <w:rsid w:val="007C7A63"/>
    <w:rsid w:val="007D11EE"/>
    <w:rsid w:val="007D1216"/>
    <w:rsid w:val="007D12ED"/>
    <w:rsid w:val="007D2286"/>
    <w:rsid w:val="007E0B51"/>
    <w:rsid w:val="007E1E81"/>
    <w:rsid w:val="007E5809"/>
    <w:rsid w:val="007E5C1D"/>
    <w:rsid w:val="007E7CCC"/>
    <w:rsid w:val="007F0628"/>
    <w:rsid w:val="007F0BCD"/>
    <w:rsid w:val="007F12D5"/>
    <w:rsid w:val="007F1F8E"/>
    <w:rsid w:val="007F3145"/>
    <w:rsid w:val="007F593F"/>
    <w:rsid w:val="007F5F18"/>
    <w:rsid w:val="00801FE5"/>
    <w:rsid w:val="00803987"/>
    <w:rsid w:val="008134DB"/>
    <w:rsid w:val="00813EDF"/>
    <w:rsid w:val="00813F5F"/>
    <w:rsid w:val="008149DE"/>
    <w:rsid w:val="00817B22"/>
    <w:rsid w:val="0082326F"/>
    <w:rsid w:val="008316AE"/>
    <w:rsid w:val="00832920"/>
    <w:rsid w:val="00834469"/>
    <w:rsid w:val="00834BD1"/>
    <w:rsid w:val="008369ED"/>
    <w:rsid w:val="00841D9D"/>
    <w:rsid w:val="0084340E"/>
    <w:rsid w:val="0084674F"/>
    <w:rsid w:val="008519A6"/>
    <w:rsid w:val="00851AC4"/>
    <w:rsid w:val="0085250E"/>
    <w:rsid w:val="00856973"/>
    <w:rsid w:val="0085712A"/>
    <w:rsid w:val="008611F1"/>
    <w:rsid w:val="0087560A"/>
    <w:rsid w:val="00877437"/>
    <w:rsid w:val="00877ABC"/>
    <w:rsid w:val="00880B88"/>
    <w:rsid w:val="00881F97"/>
    <w:rsid w:val="00882623"/>
    <w:rsid w:val="00883C28"/>
    <w:rsid w:val="00887AFD"/>
    <w:rsid w:val="0089494C"/>
    <w:rsid w:val="00895D36"/>
    <w:rsid w:val="00895F9D"/>
    <w:rsid w:val="008A05A6"/>
    <w:rsid w:val="008A3409"/>
    <w:rsid w:val="008A36CB"/>
    <w:rsid w:val="008A7F44"/>
    <w:rsid w:val="008B15DF"/>
    <w:rsid w:val="008B19AF"/>
    <w:rsid w:val="008B559C"/>
    <w:rsid w:val="008B70B1"/>
    <w:rsid w:val="008B7E0E"/>
    <w:rsid w:val="008C14D4"/>
    <w:rsid w:val="008C14FC"/>
    <w:rsid w:val="008C6411"/>
    <w:rsid w:val="008D02E7"/>
    <w:rsid w:val="008D0F3E"/>
    <w:rsid w:val="008D22A9"/>
    <w:rsid w:val="008E119C"/>
    <w:rsid w:val="008E5B2C"/>
    <w:rsid w:val="008F0491"/>
    <w:rsid w:val="008F2CE9"/>
    <w:rsid w:val="008F3221"/>
    <w:rsid w:val="008F500C"/>
    <w:rsid w:val="008F6F13"/>
    <w:rsid w:val="00901C43"/>
    <w:rsid w:val="00905AF7"/>
    <w:rsid w:val="00906D43"/>
    <w:rsid w:val="0091280A"/>
    <w:rsid w:val="0091506D"/>
    <w:rsid w:val="009162BA"/>
    <w:rsid w:val="00917437"/>
    <w:rsid w:val="00921F80"/>
    <w:rsid w:val="00923076"/>
    <w:rsid w:val="00925FD0"/>
    <w:rsid w:val="00927B09"/>
    <w:rsid w:val="0093183A"/>
    <w:rsid w:val="00933580"/>
    <w:rsid w:val="009362C3"/>
    <w:rsid w:val="00936667"/>
    <w:rsid w:val="00941535"/>
    <w:rsid w:val="009421FD"/>
    <w:rsid w:val="00943AAA"/>
    <w:rsid w:val="0094425B"/>
    <w:rsid w:val="00944C39"/>
    <w:rsid w:val="009468D4"/>
    <w:rsid w:val="00946F03"/>
    <w:rsid w:val="00947AEA"/>
    <w:rsid w:val="00947CD6"/>
    <w:rsid w:val="0095244C"/>
    <w:rsid w:val="00956D6A"/>
    <w:rsid w:val="00971AD6"/>
    <w:rsid w:val="00972AD4"/>
    <w:rsid w:val="00974FD5"/>
    <w:rsid w:val="00975110"/>
    <w:rsid w:val="00982D5F"/>
    <w:rsid w:val="00985793"/>
    <w:rsid w:val="00987594"/>
    <w:rsid w:val="00997685"/>
    <w:rsid w:val="00997BF9"/>
    <w:rsid w:val="009A0BA3"/>
    <w:rsid w:val="009A13FE"/>
    <w:rsid w:val="009A2C85"/>
    <w:rsid w:val="009A4C06"/>
    <w:rsid w:val="009A6764"/>
    <w:rsid w:val="009B2658"/>
    <w:rsid w:val="009B4465"/>
    <w:rsid w:val="009B7E82"/>
    <w:rsid w:val="009C0D46"/>
    <w:rsid w:val="009C4240"/>
    <w:rsid w:val="009C47C5"/>
    <w:rsid w:val="009C5028"/>
    <w:rsid w:val="009C5AF3"/>
    <w:rsid w:val="009D2561"/>
    <w:rsid w:val="009D273B"/>
    <w:rsid w:val="009D313B"/>
    <w:rsid w:val="009D529B"/>
    <w:rsid w:val="009D78B9"/>
    <w:rsid w:val="009D7E52"/>
    <w:rsid w:val="009E2199"/>
    <w:rsid w:val="009E2FB9"/>
    <w:rsid w:val="009E4633"/>
    <w:rsid w:val="009F030F"/>
    <w:rsid w:val="009F0DC2"/>
    <w:rsid w:val="009F1EF3"/>
    <w:rsid w:val="009F5B77"/>
    <w:rsid w:val="009F7028"/>
    <w:rsid w:val="00A00A4F"/>
    <w:rsid w:val="00A00B34"/>
    <w:rsid w:val="00A01F54"/>
    <w:rsid w:val="00A1004E"/>
    <w:rsid w:val="00A100B3"/>
    <w:rsid w:val="00A14BE2"/>
    <w:rsid w:val="00A14C92"/>
    <w:rsid w:val="00A214AA"/>
    <w:rsid w:val="00A24D77"/>
    <w:rsid w:val="00A26A62"/>
    <w:rsid w:val="00A31CA5"/>
    <w:rsid w:val="00A37841"/>
    <w:rsid w:val="00A401E6"/>
    <w:rsid w:val="00A41015"/>
    <w:rsid w:val="00A41495"/>
    <w:rsid w:val="00A4337F"/>
    <w:rsid w:val="00A4491C"/>
    <w:rsid w:val="00A53D24"/>
    <w:rsid w:val="00A615D0"/>
    <w:rsid w:val="00A64E93"/>
    <w:rsid w:val="00A76CAE"/>
    <w:rsid w:val="00A861A6"/>
    <w:rsid w:val="00A90038"/>
    <w:rsid w:val="00A962D7"/>
    <w:rsid w:val="00AA0481"/>
    <w:rsid w:val="00AA3980"/>
    <w:rsid w:val="00AA5A09"/>
    <w:rsid w:val="00AA7FF3"/>
    <w:rsid w:val="00AB0035"/>
    <w:rsid w:val="00AB03E3"/>
    <w:rsid w:val="00AB52BE"/>
    <w:rsid w:val="00AB6E1D"/>
    <w:rsid w:val="00AB790B"/>
    <w:rsid w:val="00AC1A31"/>
    <w:rsid w:val="00AC1AE1"/>
    <w:rsid w:val="00AC763C"/>
    <w:rsid w:val="00AD6784"/>
    <w:rsid w:val="00AD7FE0"/>
    <w:rsid w:val="00AE2A00"/>
    <w:rsid w:val="00AE6D41"/>
    <w:rsid w:val="00AE7AE1"/>
    <w:rsid w:val="00AF21E3"/>
    <w:rsid w:val="00AF246E"/>
    <w:rsid w:val="00AF3F73"/>
    <w:rsid w:val="00AF5013"/>
    <w:rsid w:val="00AF6485"/>
    <w:rsid w:val="00B01837"/>
    <w:rsid w:val="00B0267A"/>
    <w:rsid w:val="00B0285E"/>
    <w:rsid w:val="00B064CD"/>
    <w:rsid w:val="00B07022"/>
    <w:rsid w:val="00B1060C"/>
    <w:rsid w:val="00B12358"/>
    <w:rsid w:val="00B13ABF"/>
    <w:rsid w:val="00B14A52"/>
    <w:rsid w:val="00B14CF4"/>
    <w:rsid w:val="00B17774"/>
    <w:rsid w:val="00B251E7"/>
    <w:rsid w:val="00B27CE6"/>
    <w:rsid w:val="00B30DD5"/>
    <w:rsid w:val="00B30F64"/>
    <w:rsid w:val="00B3579C"/>
    <w:rsid w:val="00B42F39"/>
    <w:rsid w:val="00B45F3C"/>
    <w:rsid w:val="00B548CD"/>
    <w:rsid w:val="00B549BD"/>
    <w:rsid w:val="00B56754"/>
    <w:rsid w:val="00B56C4A"/>
    <w:rsid w:val="00B6002E"/>
    <w:rsid w:val="00B609C2"/>
    <w:rsid w:val="00B775F0"/>
    <w:rsid w:val="00B8346C"/>
    <w:rsid w:val="00B83EA1"/>
    <w:rsid w:val="00B858BC"/>
    <w:rsid w:val="00B8596C"/>
    <w:rsid w:val="00B8626A"/>
    <w:rsid w:val="00B90838"/>
    <w:rsid w:val="00B93C2A"/>
    <w:rsid w:val="00BA2036"/>
    <w:rsid w:val="00BA3448"/>
    <w:rsid w:val="00BA3562"/>
    <w:rsid w:val="00BA4429"/>
    <w:rsid w:val="00BA581A"/>
    <w:rsid w:val="00BB0DAB"/>
    <w:rsid w:val="00BB13E5"/>
    <w:rsid w:val="00BB1C79"/>
    <w:rsid w:val="00BB271B"/>
    <w:rsid w:val="00BB282C"/>
    <w:rsid w:val="00BB498B"/>
    <w:rsid w:val="00BB4BAF"/>
    <w:rsid w:val="00BB50D2"/>
    <w:rsid w:val="00BB5172"/>
    <w:rsid w:val="00BB5339"/>
    <w:rsid w:val="00BC3F1B"/>
    <w:rsid w:val="00BC4B73"/>
    <w:rsid w:val="00BC4DE6"/>
    <w:rsid w:val="00BC5D94"/>
    <w:rsid w:val="00BC61C7"/>
    <w:rsid w:val="00BC6C5C"/>
    <w:rsid w:val="00BC7189"/>
    <w:rsid w:val="00BC7B29"/>
    <w:rsid w:val="00BD391F"/>
    <w:rsid w:val="00BD6283"/>
    <w:rsid w:val="00BD7940"/>
    <w:rsid w:val="00BE2A14"/>
    <w:rsid w:val="00BE6D66"/>
    <w:rsid w:val="00BF0187"/>
    <w:rsid w:val="00BF485A"/>
    <w:rsid w:val="00BF59BB"/>
    <w:rsid w:val="00BF5B0C"/>
    <w:rsid w:val="00C0279C"/>
    <w:rsid w:val="00C02A1F"/>
    <w:rsid w:val="00C07333"/>
    <w:rsid w:val="00C07ED7"/>
    <w:rsid w:val="00C07F95"/>
    <w:rsid w:val="00C118C1"/>
    <w:rsid w:val="00C1196E"/>
    <w:rsid w:val="00C14061"/>
    <w:rsid w:val="00C1713B"/>
    <w:rsid w:val="00C179BF"/>
    <w:rsid w:val="00C21312"/>
    <w:rsid w:val="00C226A1"/>
    <w:rsid w:val="00C30B10"/>
    <w:rsid w:val="00C316BB"/>
    <w:rsid w:val="00C31A7E"/>
    <w:rsid w:val="00C34DF1"/>
    <w:rsid w:val="00C36B97"/>
    <w:rsid w:val="00C410F6"/>
    <w:rsid w:val="00C418E0"/>
    <w:rsid w:val="00C41CD3"/>
    <w:rsid w:val="00C41FB2"/>
    <w:rsid w:val="00C42591"/>
    <w:rsid w:val="00C43297"/>
    <w:rsid w:val="00C463B2"/>
    <w:rsid w:val="00C46C59"/>
    <w:rsid w:val="00C536B9"/>
    <w:rsid w:val="00C54EEF"/>
    <w:rsid w:val="00C5560C"/>
    <w:rsid w:val="00C57508"/>
    <w:rsid w:val="00C57CA5"/>
    <w:rsid w:val="00C6272D"/>
    <w:rsid w:val="00C63630"/>
    <w:rsid w:val="00C637EA"/>
    <w:rsid w:val="00C66C1D"/>
    <w:rsid w:val="00C67DD5"/>
    <w:rsid w:val="00C70FCC"/>
    <w:rsid w:val="00C70FF1"/>
    <w:rsid w:val="00C7250B"/>
    <w:rsid w:val="00C72D0F"/>
    <w:rsid w:val="00C73012"/>
    <w:rsid w:val="00C74558"/>
    <w:rsid w:val="00C745B2"/>
    <w:rsid w:val="00C751D1"/>
    <w:rsid w:val="00C76B47"/>
    <w:rsid w:val="00C777A7"/>
    <w:rsid w:val="00C777D9"/>
    <w:rsid w:val="00C82B88"/>
    <w:rsid w:val="00C84782"/>
    <w:rsid w:val="00C86B89"/>
    <w:rsid w:val="00C870D4"/>
    <w:rsid w:val="00CA023F"/>
    <w:rsid w:val="00CA08F1"/>
    <w:rsid w:val="00CA3568"/>
    <w:rsid w:val="00CA479A"/>
    <w:rsid w:val="00CA4A80"/>
    <w:rsid w:val="00CA52F7"/>
    <w:rsid w:val="00CC0D3C"/>
    <w:rsid w:val="00CC2954"/>
    <w:rsid w:val="00CC44E8"/>
    <w:rsid w:val="00CC4CFB"/>
    <w:rsid w:val="00CC57AD"/>
    <w:rsid w:val="00CC670A"/>
    <w:rsid w:val="00CC756D"/>
    <w:rsid w:val="00CD019A"/>
    <w:rsid w:val="00CD314A"/>
    <w:rsid w:val="00CD41D9"/>
    <w:rsid w:val="00CD51B1"/>
    <w:rsid w:val="00CD5341"/>
    <w:rsid w:val="00CD63FB"/>
    <w:rsid w:val="00CE3880"/>
    <w:rsid w:val="00CE40FF"/>
    <w:rsid w:val="00CE641D"/>
    <w:rsid w:val="00CE689F"/>
    <w:rsid w:val="00CE7662"/>
    <w:rsid w:val="00D017C4"/>
    <w:rsid w:val="00D0248F"/>
    <w:rsid w:val="00D02A61"/>
    <w:rsid w:val="00D043E3"/>
    <w:rsid w:val="00D06072"/>
    <w:rsid w:val="00D06D55"/>
    <w:rsid w:val="00D0754E"/>
    <w:rsid w:val="00D10BCD"/>
    <w:rsid w:val="00D137C6"/>
    <w:rsid w:val="00D13E20"/>
    <w:rsid w:val="00D15F4F"/>
    <w:rsid w:val="00D21A47"/>
    <w:rsid w:val="00D24319"/>
    <w:rsid w:val="00D26B05"/>
    <w:rsid w:val="00D27282"/>
    <w:rsid w:val="00D302B8"/>
    <w:rsid w:val="00D33279"/>
    <w:rsid w:val="00D34675"/>
    <w:rsid w:val="00D40146"/>
    <w:rsid w:val="00D415AF"/>
    <w:rsid w:val="00D43D0D"/>
    <w:rsid w:val="00D43EBA"/>
    <w:rsid w:val="00D44A90"/>
    <w:rsid w:val="00D50741"/>
    <w:rsid w:val="00D52B0E"/>
    <w:rsid w:val="00D535DC"/>
    <w:rsid w:val="00D53708"/>
    <w:rsid w:val="00D5383F"/>
    <w:rsid w:val="00D544AD"/>
    <w:rsid w:val="00D55CA9"/>
    <w:rsid w:val="00D640A0"/>
    <w:rsid w:val="00D6484B"/>
    <w:rsid w:val="00D658AE"/>
    <w:rsid w:val="00D71185"/>
    <w:rsid w:val="00D7118A"/>
    <w:rsid w:val="00D72551"/>
    <w:rsid w:val="00D75A7B"/>
    <w:rsid w:val="00D82117"/>
    <w:rsid w:val="00D8366B"/>
    <w:rsid w:val="00D91229"/>
    <w:rsid w:val="00D91A8F"/>
    <w:rsid w:val="00D9235E"/>
    <w:rsid w:val="00D9300A"/>
    <w:rsid w:val="00D95AE4"/>
    <w:rsid w:val="00D9716B"/>
    <w:rsid w:val="00DA05AA"/>
    <w:rsid w:val="00DA0C85"/>
    <w:rsid w:val="00DA2DB7"/>
    <w:rsid w:val="00DA4CAB"/>
    <w:rsid w:val="00DB43F7"/>
    <w:rsid w:val="00DB7A38"/>
    <w:rsid w:val="00DC0428"/>
    <w:rsid w:val="00DC09F6"/>
    <w:rsid w:val="00DC0E19"/>
    <w:rsid w:val="00DC1666"/>
    <w:rsid w:val="00DC3664"/>
    <w:rsid w:val="00DC6A91"/>
    <w:rsid w:val="00DC7B7A"/>
    <w:rsid w:val="00DD0AE7"/>
    <w:rsid w:val="00DD72B4"/>
    <w:rsid w:val="00DD7469"/>
    <w:rsid w:val="00DE1340"/>
    <w:rsid w:val="00DE215A"/>
    <w:rsid w:val="00DE51F4"/>
    <w:rsid w:val="00DF0623"/>
    <w:rsid w:val="00DF1B3F"/>
    <w:rsid w:val="00DF3C9E"/>
    <w:rsid w:val="00DF6852"/>
    <w:rsid w:val="00DF7241"/>
    <w:rsid w:val="00DF7464"/>
    <w:rsid w:val="00E00308"/>
    <w:rsid w:val="00E03594"/>
    <w:rsid w:val="00E04863"/>
    <w:rsid w:val="00E060BF"/>
    <w:rsid w:val="00E1264D"/>
    <w:rsid w:val="00E13787"/>
    <w:rsid w:val="00E16481"/>
    <w:rsid w:val="00E17AF0"/>
    <w:rsid w:val="00E20C43"/>
    <w:rsid w:val="00E22FFF"/>
    <w:rsid w:val="00E26744"/>
    <w:rsid w:val="00E32659"/>
    <w:rsid w:val="00E37B64"/>
    <w:rsid w:val="00E422B2"/>
    <w:rsid w:val="00E444DF"/>
    <w:rsid w:val="00E46469"/>
    <w:rsid w:val="00E47BFF"/>
    <w:rsid w:val="00E50B09"/>
    <w:rsid w:val="00E50D50"/>
    <w:rsid w:val="00E51DB9"/>
    <w:rsid w:val="00E559D6"/>
    <w:rsid w:val="00E55C42"/>
    <w:rsid w:val="00E56E9A"/>
    <w:rsid w:val="00E570DF"/>
    <w:rsid w:val="00E6017E"/>
    <w:rsid w:val="00E61AF5"/>
    <w:rsid w:val="00E639C4"/>
    <w:rsid w:val="00E70E55"/>
    <w:rsid w:val="00E70EDE"/>
    <w:rsid w:val="00E757BC"/>
    <w:rsid w:val="00E80B96"/>
    <w:rsid w:val="00E8581D"/>
    <w:rsid w:val="00E866AF"/>
    <w:rsid w:val="00E90B20"/>
    <w:rsid w:val="00E9426C"/>
    <w:rsid w:val="00E94390"/>
    <w:rsid w:val="00E94FF8"/>
    <w:rsid w:val="00E95208"/>
    <w:rsid w:val="00E96A0A"/>
    <w:rsid w:val="00E96B0A"/>
    <w:rsid w:val="00EA3E68"/>
    <w:rsid w:val="00EA54DD"/>
    <w:rsid w:val="00EA7CE1"/>
    <w:rsid w:val="00EB13A6"/>
    <w:rsid w:val="00EB2276"/>
    <w:rsid w:val="00EB3576"/>
    <w:rsid w:val="00EB5F30"/>
    <w:rsid w:val="00ED7C2C"/>
    <w:rsid w:val="00EE46E4"/>
    <w:rsid w:val="00EF3379"/>
    <w:rsid w:val="00EF4C6C"/>
    <w:rsid w:val="00EF600F"/>
    <w:rsid w:val="00EF7BB1"/>
    <w:rsid w:val="00F016A4"/>
    <w:rsid w:val="00F063E5"/>
    <w:rsid w:val="00F128F3"/>
    <w:rsid w:val="00F13A34"/>
    <w:rsid w:val="00F172FE"/>
    <w:rsid w:val="00F17494"/>
    <w:rsid w:val="00F21A12"/>
    <w:rsid w:val="00F23F14"/>
    <w:rsid w:val="00F24C03"/>
    <w:rsid w:val="00F253F4"/>
    <w:rsid w:val="00F33204"/>
    <w:rsid w:val="00F35208"/>
    <w:rsid w:val="00F353B8"/>
    <w:rsid w:val="00F379DF"/>
    <w:rsid w:val="00F40404"/>
    <w:rsid w:val="00F45D43"/>
    <w:rsid w:val="00F46CE6"/>
    <w:rsid w:val="00F4779C"/>
    <w:rsid w:val="00F5207E"/>
    <w:rsid w:val="00F524F1"/>
    <w:rsid w:val="00F57F95"/>
    <w:rsid w:val="00F610D6"/>
    <w:rsid w:val="00F64F95"/>
    <w:rsid w:val="00F660E7"/>
    <w:rsid w:val="00F71B2A"/>
    <w:rsid w:val="00F74247"/>
    <w:rsid w:val="00F75216"/>
    <w:rsid w:val="00F758D8"/>
    <w:rsid w:val="00F769EA"/>
    <w:rsid w:val="00F82333"/>
    <w:rsid w:val="00F86687"/>
    <w:rsid w:val="00F87348"/>
    <w:rsid w:val="00F8784C"/>
    <w:rsid w:val="00F92AAD"/>
    <w:rsid w:val="00F9307B"/>
    <w:rsid w:val="00F93C37"/>
    <w:rsid w:val="00F95C25"/>
    <w:rsid w:val="00F97D5B"/>
    <w:rsid w:val="00FA0D23"/>
    <w:rsid w:val="00FA1BA2"/>
    <w:rsid w:val="00FA4493"/>
    <w:rsid w:val="00FA68B4"/>
    <w:rsid w:val="00FB1379"/>
    <w:rsid w:val="00FB4525"/>
    <w:rsid w:val="00FC0857"/>
    <w:rsid w:val="00FC5654"/>
    <w:rsid w:val="00FC65F2"/>
    <w:rsid w:val="00FD4370"/>
    <w:rsid w:val="00FD6396"/>
    <w:rsid w:val="00FD6541"/>
    <w:rsid w:val="00FD71FE"/>
    <w:rsid w:val="00FE0401"/>
    <w:rsid w:val="00FE1032"/>
    <w:rsid w:val="00FE1C58"/>
    <w:rsid w:val="00FE37F0"/>
    <w:rsid w:val="00FE44B4"/>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paragraph" w:customStyle="1" w:styleId="news-tag">
    <w:name w:val="news-tag"/>
    <w:basedOn w:val="Normal"/>
    <w:rsid w:val="00880B88"/>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paragraph" w:customStyle="1" w:styleId="news-tag">
    <w:name w:val="news-tag"/>
    <w:basedOn w:val="Normal"/>
    <w:rsid w:val="00880B88"/>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13962103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28289345">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4023535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976687087">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59782213">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20990-9FE6-4906-A64D-600212AA4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523</Words>
  <Characters>2877</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19</cp:revision>
  <cp:lastPrinted>2013-10-14T21:04:00Z</cp:lastPrinted>
  <dcterms:created xsi:type="dcterms:W3CDTF">2013-10-14T19:35:00Z</dcterms:created>
  <dcterms:modified xsi:type="dcterms:W3CDTF">2013-10-14T23:57:00Z</dcterms:modified>
</cp:coreProperties>
</file>