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B67AEF" w:rsidRDefault="00B67AE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</w:p>
    <w:p w:rsidR="00C54EEF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2A27EF">
        <w:rPr>
          <w:rFonts w:ascii="Arial" w:hAnsi="Arial" w:cs="Arial"/>
          <w:b/>
          <w:sz w:val="31"/>
          <w:szCs w:val="31"/>
        </w:rPr>
        <w:t>1</w:t>
      </w:r>
      <w:r w:rsidR="002D7891">
        <w:rPr>
          <w:rFonts w:ascii="Arial" w:hAnsi="Arial" w:cs="Arial"/>
          <w:b/>
          <w:sz w:val="31"/>
          <w:szCs w:val="31"/>
        </w:rPr>
        <w:t>5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8A6933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7E2BD5" w:rsidRDefault="00A22761" w:rsidP="007E2B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6"/>
          <w:szCs w:val="36"/>
        </w:rPr>
        <w:t>Mañana i</w:t>
      </w:r>
      <w:r w:rsidR="00B86F9C">
        <w:rPr>
          <w:rFonts w:ascii="Arial" w:hAnsi="Arial" w:cs="Arial"/>
          <w:b/>
          <w:sz w:val="36"/>
          <w:szCs w:val="36"/>
        </w:rPr>
        <w:t>nicia</w:t>
      </w:r>
      <w:r w:rsidR="007E2BD5">
        <w:rPr>
          <w:rFonts w:ascii="Arial" w:hAnsi="Arial" w:cs="Arial"/>
          <w:b/>
          <w:sz w:val="36"/>
          <w:szCs w:val="36"/>
        </w:rPr>
        <w:t xml:space="preserve"> nuevo </w:t>
      </w:r>
      <w:r>
        <w:rPr>
          <w:rFonts w:ascii="Arial" w:hAnsi="Arial" w:cs="Arial"/>
          <w:b/>
          <w:sz w:val="36"/>
          <w:szCs w:val="36"/>
        </w:rPr>
        <w:t>semestre</w:t>
      </w:r>
      <w:r w:rsidR="007E2BD5">
        <w:rPr>
          <w:rFonts w:ascii="Arial" w:hAnsi="Arial" w:cs="Arial"/>
          <w:b/>
          <w:sz w:val="36"/>
          <w:szCs w:val="36"/>
        </w:rPr>
        <w:t xml:space="preserve"> escolar en la UABC </w:t>
      </w:r>
    </w:p>
    <w:p w:rsidR="007E2BD5" w:rsidRDefault="007E2BD5" w:rsidP="007E2BD5">
      <w:pPr>
        <w:jc w:val="both"/>
        <w:rPr>
          <w:rFonts w:ascii="Arial" w:hAnsi="Arial" w:cs="Arial"/>
          <w:b/>
          <w:sz w:val="24"/>
          <w:szCs w:val="24"/>
        </w:rPr>
      </w:pPr>
    </w:p>
    <w:p w:rsidR="007E2BD5" w:rsidRDefault="007E2BD5" w:rsidP="007E2B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Mexicali B.C., a </w:t>
      </w:r>
      <w:r w:rsidR="00C73C26" w:rsidRPr="00C73C26">
        <w:rPr>
          <w:rFonts w:ascii="Arial" w:hAnsi="Arial" w:cs="Arial"/>
          <w:b/>
          <w:sz w:val="24"/>
          <w:szCs w:val="24"/>
        </w:rPr>
        <w:t>lunes 3</w:t>
      </w:r>
      <w:r>
        <w:rPr>
          <w:rFonts w:ascii="Arial" w:hAnsi="Arial" w:cs="Arial"/>
          <w:b/>
          <w:sz w:val="24"/>
          <w:szCs w:val="24"/>
        </w:rPr>
        <w:t xml:space="preserve"> de febrero de 2014.- </w:t>
      </w:r>
      <w:r>
        <w:rPr>
          <w:rFonts w:ascii="Arial" w:hAnsi="Arial" w:cs="Arial"/>
          <w:sz w:val="24"/>
          <w:szCs w:val="24"/>
        </w:rPr>
        <w:t>A</w:t>
      </w:r>
      <w:r w:rsidR="005D53FF">
        <w:rPr>
          <w:rFonts w:ascii="Arial" w:hAnsi="Arial" w:cs="Arial"/>
          <w:sz w:val="24"/>
          <w:szCs w:val="24"/>
        </w:rPr>
        <w:t xml:space="preserve">lrededor de </w:t>
      </w:r>
      <w:r>
        <w:rPr>
          <w:rFonts w:ascii="Arial" w:hAnsi="Arial" w:cs="Arial"/>
          <w:sz w:val="24"/>
          <w:szCs w:val="24"/>
        </w:rPr>
        <w:t>5</w:t>
      </w:r>
      <w:r w:rsidR="005D53F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mil </w:t>
      </w:r>
      <w:r w:rsidR="008E0978">
        <w:rPr>
          <w:rFonts w:ascii="Arial" w:hAnsi="Arial" w:cs="Arial"/>
          <w:sz w:val="24"/>
          <w:szCs w:val="24"/>
        </w:rPr>
        <w:t xml:space="preserve">estudiantes ingresarán mañana martes 4 de febrero a </w:t>
      </w:r>
      <w:r>
        <w:rPr>
          <w:rFonts w:ascii="Arial" w:hAnsi="Arial" w:cs="Arial"/>
          <w:sz w:val="24"/>
          <w:szCs w:val="24"/>
        </w:rPr>
        <w:t>las aulas de la Universidad Autónoma de Baja California (UABC)</w:t>
      </w:r>
      <w:r w:rsidR="004645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iniciar con el </w:t>
      </w:r>
      <w:r w:rsidR="008E0978">
        <w:rPr>
          <w:rFonts w:ascii="Arial" w:hAnsi="Arial" w:cs="Arial"/>
          <w:sz w:val="24"/>
          <w:szCs w:val="24"/>
        </w:rPr>
        <w:t>semestre</w:t>
      </w:r>
      <w:r>
        <w:rPr>
          <w:rFonts w:ascii="Arial" w:hAnsi="Arial" w:cs="Arial"/>
          <w:sz w:val="24"/>
          <w:szCs w:val="24"/>
        </w:rPr>
        <w:t xml:space="preserve"> escolar 201</w:t>
      </w:r>
      <w:r w:rsidR="008E097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-1 en las modalidades de licenciatura y posgrado.</w:t>
      </w:r>
    </w:p>
    <w:p w:rsidR="00464510" w:rsidRDefault="00464510" w:rsidP="007E2BD5">
      <w:pPr>
        <w:jc w:val="both"/>
        <w:rPr>
          <w:rFonts w:ascii="Arial" w:hAnsi="Arial" w:cs="Arial"/>
          <w:sz w:val="24"/>
          <w:szCs w:val="24"/>
        </w:rPr>
      </w:pPr>
    </w:p>
    <w:p w:rsidR="008E0978" w:rsidRDefault="008E0978" w:rsidP="008E09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el ciclo escolar que comprende los </w:t>
      </w:r>
      <w:r w:rsidR="00D60042">
        <w:rPr>
          <w:rFonts w:ascii="Arial" w:hAnsi="Arial" w:cs="Arial"/>
          <w:sz w:val="24"/>
          <w:szCs w:val="24"/>
        </w:rPr>
        <w:t>semestres</w:t>
      </w:r>
      <w:r>
        <w:rPr>
          <w:rFonts w:ascii="Arial" w:hAnsi="Arial" w:cs="Arial"/>
          <w:sz w:val="24"/>
          <w:szCs w:val="24"/>
        </w:rPr>
        <w:t xml:space="preserve"> 2013-2 y 2014-1, la UABC recibió aproximadamente a 1</w:t>
      </w:r>
      <w:r w:rsidR="0075730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mil aspirantes en todo el Estado, logrando con ello ser la universidad pública de mayor crecimiento de matrícula de nuevo ingreso y con calidad reconocida en México.</w:t>
      </w:r>
    </w:p>
    <w:p w:rsidR="008E0978" w:rsidRDefault="008E0978" w:rsidP="007E2BD5">
      <w:pPr>
        <w:jc w:val="both"/>
        <w:rPr>
          <w:rFonts w:ascii="Arial" w:hAnsi="Arial" w:cs="Arial"/>
          <w:sz w:val="24"/>
          <w:szCs w:val="24"/>
        </w:rPr>
      </w:pPr>
    </w:p>
    <w:p w:rsidR="00D073C7" w:rsidRDefault="00E438C7" w:rsidP="007E2B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Felipe Cuamea Velázquez, Rector de la UABC señaló que </w:t>
      </w:r>
      <w:r w:rsidR="0038637C">
        <w:rPr>
          <w:rFonts w:ascii="Arial" w:hAnsi="Arial" w:cs="Arial"/>
          <w:sz w:val="24"/>
          <w:szCs w:val="24"/>
        </w:rPr>
        <w:t xml:space="preserve">debido al incremento de matrícula </w:t>
      </w:r>
      <w:r w:rsidR="00120413">
        <w:rPr>
          <w:rFonts w:ascii="Arial" w:hAnsi="Arial" w:cs="Arial"/>
          <w:sz w:val="24"/>
          <w:szCs w:val="24"/>
        </w:rPr>
        <w:t>se pondrá</w:t>
      </w:r>
      <w:r w:rsidR="00464CBB">
        <w:rPr>
          <w:rFonts w:ascii="Arial" w:hAnsi="Arial" w:cs="Arial"/>
          <w:sz w:val="24"/>
          <w:szCs w:val="24"/>
        </w:rPr>
        <w:t xml:space="preserve"> en marcha </w:t>
      </w:r>
      <w:r w:rsidR="00D073C7">
        <w:rPr>
          <w:rFonts w:ascii="Arial" w:hAnsi="Arial" w:cs="Arial"/>
          <w:sz w:val="24"/>
          <w:szCs w:val="24"/>
        </w:rPr>
        <w:t xml:space="preserve">durante el presente año, </w:t>
      </w:r>
      <w:r w:rsidR="00464CBB">
        <w:rPr>
          <w:rFonts w:ascii="Arial" w:hAnsi="Arial" w:cs="Arial"/>
          <w:sz w:val="24"/>
          <w:szCs w:val="24"/>
        </w:rPr>
        <w:t xml:space="preserve">la </w:t>
      </w:r>
      <w:r w:rsidR="0038637C">
        <w:rPr>
          <w:rFonts w:ascii="Arial" w:hAnsi="Arial" w:cs="Arial"/>
          <w:sz w:val="24"/>
          <w:szCs w:val="24"/>
        </w:rPr>
        <w:t>construcción y ampliación de</w:t>
      </w:r>
      <w:r w:rsidR="00464CBB">
        <w:rPr>
          <w:rFonts w:ascii="Arial" w:hAnsi="Arial" w:cs="Arial"/>
          <w:sz w:val="24"/>
          <w:szCs w:val="24"/>
        </w:rPr>
        <w:t xml:space="preserve"> nuevas obras. </w:t>
      </w:r>
    </w:p>
    <w:p w:rsidR="00D073C7" w:rsidRDefault="00D073C7" w:rsidP="007E2BD5">
      <w:pPr>
        <w:jc w:val="both"/>
        <w:rPr>
          <w:rFonts w:ascii="Arial" w:hAnsi="Arial" w:cs="Arial"/>
          <w:sz w:val="24"/>
          <w:szCs w:val="24"/>
        </w:rPr>
      </w:pPr>
    </w:p>
    <w:p w:rsidR="00E438C7" w:rsidRDefault="00402C4B" w:rsidP="007E2B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el Campus Ensenada se contempla la construcción de nuevas áreas </w:t>
      </w:r>
      <w:r w:rsidR="00464CBB">
        <w:rPr>
          <w:rFonts w:ascii="Arial" w:hAnsi="Arial" w:cs="Arial"/>
          <w:sz w:val="24"/>
          <w:szCs w:val="24"/>
        </w:rPr>
        <w:t xml:space="preserve">para </w:t>
      </w:r>
      <w:r w:rsidR="00120413">
        <w:rPr>
          <w:rFonts w:ascii="Arial" w:hAnsi="Arial" w:cs="Arial"/>
          <w:sz w:val="24"/>
          <w:szCs w:val="24"/>
        </w:rPr>
        <w:t>la Facultad de Ingeniería, Arquitectura y Diseño</w:t>
      </w:r>
      <w:r w:rsidR="00464CBB">
        <w:rPr>
          <w:rFonts w:ascii="Arial" w:hAnsi="Arial" w:cs="Arial"/>
          <w:sz w:val="24"/>
          <w:szCs w:val="24"/>
        </w:rPr>
        <w:t>, y e</w:t>
      </w:r>
      <w:r w:rsidR="00120413">
        <w:rPr>
          <w:rFonts w:ascii="Arial" w:hAnsi="Arial" w:cs="Arial"/>
          <w:sz w:val="24"/>
          <w:szCs w:val="24"/>
        </w:rPr>
        <w:t xml:space="preserve">stá por terminarse un centro comunitario integral en la </w:t>
      </w:r>
      <w:r w:rsidR="00464CBB">
        <w:rPr>
          <w:rFonts w:ascii="Arial" w:hAnsi="Arial" w:cs="Arial"/>
          <w:sz w:val="24"/>
          <w:szCs w:val="24"/>
        </w:rPr>
        <w:t>Unidad de Valle Dorado</w:t>
      </w:r>
      <w:r w:rsidR="008001F1">
        <w:rPr>
          <w:rFonts w:ascii="Arial" w:hAnsi="Arial" w:cs="Arial"/>
          <w:sz w:val="24"/>
          <w:szCs w:val="24"/>
        </w:rPr>
        <w:t xml:space="preserve"> que atenderá a varias facultades.</w:t>
      </w:r>
    </w:p>
    <w:p w:rsidR="00880394" w:rsidRDefault="00880394" w:rsidP="007E2BD5">
      <w:pPr>
        <w:jc w:val="both"/>
        <w:rPr>
          <w:rFonts w:ascii="Arial" w:hAnsi="Arial" w:cs="Arial"/>
          <w:sz w:val="24"/>
          <w:szCs w:val="24"/>
        </w:rPr>
      </w:pPr>
    </w:p>
    <w:p w:rsidR="00880394" w:rsidRDefault="00402C4B" w:rsidP="007E2B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Respecto al Campus Tijuana, indicó que en la Unidad Rosarito </w:t>
      </w:r>
      <w:r w:rsidR="00880394">
        <w:rPr>
          <w:rFonts w:ascii="Arial" w:hAnsi="Arial" w:cs="Arial"/>
          <w:sz w:val="24"/>
          <w:szCs w:val="24"/>
        </w:rPr>
        <w:t>habrá un edificio nuevo y para el Centro de Ingeniería y Tecnología (CITEC), Valle de las Palmas se terminará el edificio para laboratorios de las diversas ingenierías</w:t>
      </w:r>
      <w:r>
        <w:rPr>
          <w:rFonts w:ascii="Arial" w:hAnsi="Arial" w:cs="Arial"/>
          <w:sz w:val="24"/>
          <w:szCs w:val="24"/>
        </w:rPr>
        <w:t xml:space="preserve">. En este mismo campus, se </w:t>
      </w:r>
      <w:r w:rsidR="00880394">
        <w:rPr>
          <w:rFonts w:ascii="Arial" w:hAnsi="Arial" w:cs="Arial"/>
          <w:sz w:val="24"/>
          <w:szCs w:val="24"/>
        </w:rPr>
        <w:t>construirán clínicas para Odontología y Medicina, al igual que en la Unidad Tecate</w:t>
      </w:r>
      <w:r>
        <w:rPr>
          <w:rFonts w:ascii="Arial" w:hAnsi="Arial" w:cs="Arial"/>
          <w:sz w:val="24"/>
          <w:szCs w:val="24"/>
        </w:rPr>
        <w:t>.</w:t>
      </w:r>
    </w:p>
    <w:p w:rsidR="00880394" w:rsidRDefault="00880394" w:rsidP="007E2BD5">
      <w:pPr>
        <w:jc w:val="both"/>
        <w:rPr>
          <w:rFonts w:ascii="Arial" w:hAnsi="Arial" w:cs="Arial"/>
          <w:sz w:val="24"/>
          <w:szCs w:val="24"/>
        </w:rPr>
      </w:pPr>
    </w:p>
    <w:p w:rsidR="007E2BD5" w:rsidRDefault="00F5531F" w:rsidP="007E2B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Sobre el </w:t>
      </w:r>
      <w:r w:rsidR="00880394">
        <w:rPr>
          <w:rFonts w:ascii="Arial" w:hAnsi="Arial" w:cs="Arial"/>
          <w:sz w:val="24"/>
          <w:szCs w:val="24"/>
        </w:rPr>
        <w:t>Campus Mexicali</w:t>
      </w:r>
      <w:r w:rsidR="0038637C">
        <w:rPr>
          <w:rFonts w:ascii="Arial" w:hAnsi="Arial" w:cs="Arial"/>
          <w:sz w:val="24"/>
          <w:szCs w:val="24"/>
        </w:rPr>
        <w:t xml:space="preserve"> agregó que</w:t>
      </w:r>
      <w:r w:rsidR="00880394">
        <w:rPr>
          <w:rFonts w:ascii="Arial" w:hAnsi="Arial" w:cs="Arial"/>
          <w:sz w:val="24"/>
          <w:szCs w:val="24"/>
        </w:rPr>
        <w:t xml:space="preserve"> se empezarán las obras del Centro Comunitario de la Unidad de Ciencias de la Salud</w:t>
      </w:r>
      <w:r w:rsidR="00513818">
        <w:rPr>
          <w:rFonts w:ascii="Arial" w:hAnsi="Arial" w:cs="Arial"/>
          <w:sz w:val="24"/>
          <w:szCs w:val="24"/>
        </w:rPr>
        <w:t xml:space="preserve">, así como la construcción de un </w:t>
      </w:r>
      <w:r w:rsidR="00880394">
        <w:rPr>
          <w:rFonts w:ascii="Arial" w:hAnsi="Arial" w:cs="Arial"/>
          <w:sz w:val="24"/>
          <w:szCs w:val="24"/>
        </w:rPr>
        <w:t>esquema de clínicas integrales</w:t>
      </w:r>
      <w:r w:rsidR="00513818">
        <w:rPr>
          <w:rFonts w:ascii="Arial" w:hAnsi="Arial" w:cs="Arial"/>
          <w:sz w:val="24"/>
          <w:szCs w:val="24"/>
        </w:rPr>
        <w:t xml:space="preserve"> de medicina, enfermería, odontología y psicología</w:t>
      </w:r>
      <w:r w:rsidR="00880394">
        <w:rPr>
          <w:rFonts w:ascii="Arial" w:hAnsi="Arial" w:cs="Arial"/>
          <w:sz w:val="24"/>
          <w:szCs w:val="24"/>
        </w:rPr>
        <w:t xml:space="preserve">, </w:t>
      </w:r>
      <w:r w:rsidR="00513818">
        <w:rPr>
          <w:rFonts w:ascii="Arial" w:hAnsi="Arial" w:cs="Arial"/>
          <w:sz w:val="24"/>
          <w:szCs w:val="24"/>
        </w:rPr>
        <w:t xml:space="preserve">cuya inversión será </w:t>
      </w:r>
      <w:r w:rsidR="00880394">
        <w:rPr>
          <w:rFonts w:ascii="Arial" w:hAnsi="Arial" w:cs="Arial"/>
          <w:sz w:val="24"/>
          <w:szCs w:val="24"/>
        </w:rPr>
        <w:t>de casi 40 millones de pesos</w:t>
      </w:r>
      <w:r w:rsidR="00513818">
        <w:rPr>
          <w:rFonts w:ascii="Arial" w:hAnsi="Arial" w:cs="Arial"/>
          <w:sz w:val="24"/>
          <w:szCs w:val="24"/>
        </w:rPr>
        <w:t>.</w:t>
      </w:r>
      <w:r w:rsidR="00402C4B">
        <w:rPr>
          <w:rFonts w:ascii="Arial" w:hAnsi="Arial" w:cs="Arial"/>
          <w:sz w:val="24"/>
          <w:szCs w:val="24"/>
        </w:rPr>
        <w:t xml:space="preserve"> Para finalizar, mencionó que próximamente de inaugurará el edificio de la Extensión Ciudad Morelos de la Facultad de Ciencias Administrativas.</w:t>
      </w:r>
    </w:p>
    <w:p w:rsidR="00513818" w:rsidRDefault="00513818" w:rsidP="007E2BD5">
      <w:pPr>
        <w:jc w:val="both"/>
        <w:rPr>
          <w:rFonts w:ascii="Arial" w:hAnsi="Arial" w:cs="Arial"/>
          <w:sz w:val="24"/>
          <w:szCs w:val="24"/>
        </w:rPr>
      </w:pPr>
    </w:p>
    <w:sectPr w:rsidR="00513818" w:rsidSect="002A27EF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1"/>
  </w:num>
  <w:num w:numId="5">
    <w:abstractNumId w:val="10"/>
  </w:num>
  <w:num w:numId="6">
    <w:abstractNumId w:val="12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3FF2"/>
    <w:rsid w:val="00004E2C"/>
    <w:rsid w:val="0000532B"/>
    <w:rsid w:val="00006DB3"/>
    <w:rsid w:val="0001240F"/>
    <w:rsid w:val="000146A3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66895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D7891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2C4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818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4DB9"/>
    <w:rsid w:val="00605665"/>
    <w:rsid w:val="00606263"/>
    <w:rsid w:val="0060664C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1FD8"/>
    <w:rsid w:val="00672D85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57301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64B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38A9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307E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2761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11EE"/>
    <w:rsid w:val="00A53D24"/>
    <w:rsid w:val="00A53EE2"/>
    <w:rsid w:val="00A6045B"/>
    <w:rsid w:val="00A615D0"/>
    <w:rsid w:val="00A64B1B"/>
    <w:rsid w:val="00A64E93"/>
    <w:rsid w:val="00A70A4E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86F9C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073C7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042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34F"/>
    <w:rsid w:val="00E32659"/>
    <w:rsid w:val="00E36A37"/>
    <w:rsid w:val="00E37B64"/>
    <w:rsid w:val="00E422B2"/>
    <w:rsid w:val="00E438C7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A5235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76A3-8355-4BC4-8782-71D28EB7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2014-02-01T01:08:00Z</cp:lastPrinted>
  <dcterms:created xsi:type="dcterms:W3CDTF">2014-02-05T00:53:00Z</dcterms:created>
  <dcterms:modified xsi:type="dcterms:W3CDTF">2014-02-05T00:53:00Z</dcterms:modified>
</cp:coreProperties>
</file>