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2A27EF">
        <w:rPr>
          <w:rFonts w:ascii="Arial" w:hAnsi="Arial" w:cs="Arial"/>
          <w:b/>
          <w:sz w:val="31"/>
          <w:szCs w:val="31"/>
        </w:rPr>
        <w:t>1</w:t>
      </w:r>
      <w:r w:rsidR="00C249E9">
        <w:rPr>
          <w:rFonts w:ascii="Arial" w:hAnsi="Arial" w:cs="Arial"/>
          <w:b/>
          <w:sz w:val="31"/>
          <w:szCs w:val="31"/>
        </w:rPr>
        <w:t>8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Pr="008A6933" w:rsidRDefault="007A21AB" w:rsidP="002A27EF">
      <w:pPr>
        <w:ind w:right="-563"/>
        <w:jc w:val="both"/>
        <w:rPr>
          <w:rFonts w:ascii="Arial" w:hAnsi="Arial" w:cs="Arial"/>
          <w:b/>
          <w:sz w:val="16"/>
          <w:szCs w:val="16"/>
        </w:rPr>
      </w:pPr>
    </w:p>
    <w:p w:rsidR="009E20D8" w:rsidRDefault="00F942CA" w:rsidP="009E20D8">
      <w:pPr>
        <w:ind w:left="-284" w:right="-279"/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 xml:space="preserve">Inauguran laboratorio interactivo en </w:t>
      </w:r>
      <w:r w:rsidR="0066127C">
        <w:rPr>
          <w:rFonts w:ascii="Arial" w:hAnsi="Arial" w:cs="Arial"/>
          <w:b/>
          <w:sz w:val="34"/>
          <w:szCs w:val="34"/>
        </w:rPr>
        <w:t xml:space="preserve">Unidad </w:t>
      </w:r>
      <w:r>
        <w:rPr>
          <w:rFonts w:ascii="Arial" w:hAnsi="Arial" w:cs="Arial"/>
          <w:b/>
          <w:sz w:val="34"/>
          <w:szCs w:val="34"/>
        </w:rPr>
        <w:t>Tecate</w:t>
      </w:r>
      <w:r w:rsidR="009E20D8">
        <w:rPr>
          <w:rFonts w:ascii="Arial" w:hAnsi="Arial" w:cs="Arial"/>
          <w:b/>
          <w:sz w:val="34"/>
          <w:szCs w:val="34"/>
        </w:rPr>
        <w:t xml:space="preserve"> </w:t>
      </w:r>
      <w:r w:rsidR="0066127C">
        <w:rPr>
          <w:rFonts w:ascii="Arial" w:hAnsi="Arial" w:cs="Arial"/>
          <w:b/>
          <w:sz w:val="34"/>
          <w:szCs w:val="34"/>
        </w:rPr>
        <w:t>de UABC</w:t>
      </w:r>
    </w:p>
    <w:p w:rsidR="009E20D8" w:rsidRDefault="009E20D8" w:rsidP="009E20D8">
      <w:pPr>
        <w:rPr>
          <w:rFonts w:ascii="Arial" w:hAnsi="Arial" w:cs="Arial"/>
          <w:sz w:val="16"/>
          <w:szCs w:val="16"/>
        </w:rPr>
      </w:pPr>
    </w:p>
    <w:p w:rsidR="009E20D8" w:rsidRDefault="00E5105A" w:rsidP="009E20D8">
      <w:pPr>
        <w:pStyle w:val="Prrafodelista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este espacio alumnos y egresado podrán encontrar soluciones innovadoras a las necesidades de su entorno</w:t>
      </w:r>
      <w:r w:rsidR="00A74B11">
        <w:rPr>
          <w:rFonts w:ascii="Arial" w:hAnsi="Arial" w:cs="Arial"/>
          <w:sz w:val="24"/>
        </w:rPr>
        <w:t>.</w:t>
      </w:r>
    </w:p>
    <w:p w:rsidR="009E20D8" w:rsidRDefault="009E20D8" w:rsidP="009E20D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9E20D8" w:rsidRDefault="00F942CA" w:rsidP="00F942CA">
      <w:pPr>
        <w:jc w:val="both"/>
        <w:rPr>
          <w:rFonts w:ascii="Arial" w:hAnsi="Arial" w:cs="Arial"/>
          <w:sz w:val="24"/>
          <w:szCs w:val="24"/>
        </w:rPr>
      </w:pPr>
      <w:r w:rsidRPr="00F942CA">
        <w:rPr>
          <w:rFonts w:ascii="Arial" w:hAnsi="Arial" w:cs="Arial"/>
          <w:b/>
          <w:sz w:val="24"/>
          <w:szCs w:val="24"/>
        </w:rPr>
        <w:t>Tecate</w:t>
      </w:r>
      <w:r w:rsidR="009E20D8" w:rsidRPr="00F942CA">
        <w:rPr>
          <w:rFonts w:ascii="Arial" w:hAnsi="Arial" w:cs="Arial"/>
          <w:b/>
          <w:sz w:val="24"/>
          <w:szCs w:val="24"/>
        </w:rPr>
        <w:t xml:space="preserve">, B.C., a </w:t>
      </w:r>
      <w:r w:rsidRPr="00F942CA">
        <w:rPr>
          <w:rFonts w:ascii="Arial" w:hAnsi="Arial" w:cs="Arial"/>
          <w:b/>
          <w:sz w:val="24"/>
          <w:szCs w:val="24"/>
        </w:rPr>
        <w:t>martes 11</w:t>
      </w:r>
      <w:r w:rsidR="009E20D8" w:rsidRPr="00F942CA">
        <w:rPr>
          <w:rFonts w:ascii="Arial" w:hAnsi="Arial" w:cs="Arial"/>
          <w:b/>
          <w:sz w:val="24"/>
          <w:szCs w:val="24"/>
        </w:rPr>
        <w:t xml:space="preserve"> de febrero de 2014</w:t>
      </w:r>
      <w:r w:rsidR="009E20D8" w:rsidRPr="00F942CA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En la Facultad de Ingeniería y Negocios Unidad Tecate de la Universidad Autónoma de Baja California</w:t>
      </w:r>
      <w:r w:rsidR="005A6DB7">
        <w:rPr>
          <w:rFonts w:ascii="Arial" w:hAnsi="Arial" w:cs="Arial"/>
          <w:sz w:val="24"/>
          <w:szCs w:val="24"/>
        </w:rPr>
        <w:t xml:space="preserve"> (UABC)</w:t>
      </w:r>
      <w:r>
        <w:rPr>
          <w:rFonts w:ascii="Arial" w:hAnsi="Arial" w:cs="Arial"/>
          <w:sz w:val="24"/>
          <w:szCs w:val="24"/>
        </w:rPr>
        <w:t xml:space="preserve">, se inauguró la Sala </w:t>
      </w:r>
      <w:proofErr w:type="spellStart"/>
      <w:r>
        <w:rPr>
          <w:rFonts w:ascii="Arial" w:hAnsi="Arial" w:cs="Arial"/>
          <w:sz w:val="24"/>
          <w:szCs w:val="24"/>
        </w:rPr>
        <w:t>Broan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Nutone</w:t>
      </w:r>
      <w:proofErr w:type="spellEnd"/>
      <w:r>
        <w:rPr>
          <w:rFonts w:ascii="Arial" w:hAnsi="Arial" w:cs="Arial"/>
          <w:sz w:val="24"/>
          <w:szCs w:val="24"/>
        </w:rPr>
        <w:t>, laboratorio interactivo de diseño e innovación en el que los estudiantes podrán crear productos, estrategias y diseño de negocios, así como mejora de procesos que brinden soluciones a las necesidades de su entorno.</w:t>
      </w:r>
    </w:p>
    <w:p w:rsidR="00F942CA" w:rsidRDefault="00F942CA" w:rsidP="00F942CA">
      <w:pPr>
        <w:jc w:val="both"/>
        <w:rPr>
          <w:rFonts w:ascii="Arial" w:hAnsi="Arial" w:cs="Arial"/>
          <w:sz w:val="24"/>
          <w:szCs w:val="24"/>
        </w:rPr>
      </w:pPr>
    </w:p>
    <w:p w:rsidR="00F942CA" w:rsidRDefault="005A6DB7" w:rsidP="00F942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Presidió la inauguración 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Rector de la UABC</w:t>
      </w:r>
      <w:r w:rsidR="00026AED">
        <w:rPr>
          <w:rFonts w:ascii="Arial" w:hAnsi="Arial" w:cs="Arial"/>
          <w:sz w:val="24"/>
          <w:szCs w:val="24"/>
        </w:rPr>
        <w:t>, quien expresó que este tipo de proyectos brinda una gran oportunidad para los alumnos e incluso los egresados de la Máxima Casa de Estudios</w:t>
      </w:r>
      <w:r w:rsidR="00193D03">
        <w:rPr>
          <w:rFonts w:ascii="Arial" w:hAnsi="Arial" w:cs="Arial"/>
          <w:sz w:val="24"/>
          <w:szCs w:val="24"/>
        </w:rPr>
        <w:t>.</w:t>
      </w:r>
    </w:p>
    <w:p w:rsidR="00026AED" w:rsidRPr="00F942CA" w:rsidRDefault="00026AED" w:rsidP="00F942CA">
      <w:pPr>
        <w:jc w:val="both"/>
        <w:rPr>
          <w:rFonts w:ascii="Arial" w:hAnsi="Arial" w:cs="Arial"/>
          <w:sz w:val="24"/>
          <w:szCs w:val="24"/>
        </w:rPr>
      </w:pPr>
    </w:p>
    <w:p w:rsidR="001113E9" w:rsidRDefault="005A6DB7" w:rsidP="005A6DB7">
      <w:pPr>
        <w:jc w:val="both"/>
        <w:rPr>
          <w:rFonts w:ascii="Arial" w:hAnsi="Arial" w:cs="Arial"/>
          <w:sz w:val="24"/>
          <w:szCs w:val="24"/>
        </w:rPr>
      </w:pPr>
      <w:r w:rsidRPr="00F942CA">
        <w:rPr>
          <w:rFonts w:ascii="Arial" w:hAnsi="Arial" w:cs="Arial"/>
          <w:sz w:val="24"/>
          <w:szCs w:val="24"/>
        </w:rPr>
        <w:t>“</w:t>
      </w:r>
      <w:r w:rsidR="00026AED">
        <w:rPr>
          <w:rFonts w:ascii="Arial" w:hAnsi="Arial" w:cs="Arial"/>
          <w:sz w:val="24"/>
          <w:szCs w:val="24"/>
        </w:rPr>
        <w:t>La U</w:t>
      </w:r>
      <w:r w:rsidRPr="00F942CA">
        <w:rPr>
          <w:rFonts w:ascii="Arial" w:hAnsi="Arial" w:cs="Arial"/>
          <w:sz w:val="24"/>
          <w:szCs w:val="24"/>
        </w:rPr>
        <w:t>niversidad est</w:t>
      </w:r>
      <w:r w:rsidR="00026AED">
        <w:rPr>
          <w:rFonts w:ascii="Arial" w:hAnsi="Arial" w:cs="Arial"/>
          <w:sz w:val="24"/>
          <w:szCs w:val="24"/>
        </w:rPr>
        <w:t>á</w:t>
      </w:r>
      <w:r w:rsidRPr="00F942CA">
        <w:rPr>
          <w:rFonts w:ascii="Arial" w:hAnsi="Arial" w:cs="Arial"/>
          <w:sz w:val="24"/>
          <w:szCs w:val="24"/>
        </w:rPr>
        <w:t xml:space="preserve"> obligada a vincularse con </w:t>
      </w:r>
      <w:r w:rsidR="00026AED">
        <w:rPr>
          <w:rFonts w:ascii="Arial" w:hAnsi="Arial" w:cs="Arial"/>
          <w:sz w:val="24"/>
          <w:szCs w:val="24"/>
        </w:rPr>
        <w:t>todos</w:t>
      </w:r>
      <w:r w:rsidRPr="00F942CA">
        <w:rPr>
          <w:rFonts w:ascii="Arial" w:hAnsi="Arial" w:cs="Arial"/>
          <w:sz w:val="24"/>
          <w:szCs w:val="24"/>
        </w:rPr>
        <w:t xml:space="preserve"> los sectores, </w:t>
      </w:r>
      <w:r w:rsidR="00852311">
        <w:rPr>
          <w:rFonts w:ascii="Arial" w:hAnsi="Arial" w:cs="Arial"/>
          <w:sz w:val="24"/>
          <w:szCs w:val="24"/>
        </w:rPr>
        <w:t>principalmente co</w:t>
      </w:r>
      <w:r w:rsidRPr="00F942CA">
        <w:rPr>
          <w:rFonts w:ascii="Arial" w:hAnsi="Arial" w:cs="Arial"/>
          <w:sz w:val="24"/>
          <w:szCs w:val="24"/>
        </w:rPr>
        <w:t>n el privado</w:t>
      </w:r>
      <w:r w:rsidR="001113E9">
        <w:rPr>
          <w:rFonts w:ascii="Arial" w:hAnsi="Arial" w:cs="Arial"/>
          <w:sz w:val="24"/>
          <w:szCs w:val="24"/>
        </w:rPr>
        <w:t>,</w:t>
      </w:r>
      <w:r w:rsidRPr="00F942CA">
        <w:rPr>
          <w:rFonts w:ascii="Arial" w:hAnsi="Arial" w:cs="Arial"/>
          <w:sz w:val="24"/>
          <w:szCs w:val="24"/>
        </w:rPr>
        <w:t xml:space="preserve"> para poder trabajar en conjunto y lograr enviar egresados </w:t>
      </w:r>
      <w:r w:rsidR="001113E9">
        <w:rPr>
          <w:rFonts w:ascii="Arial" w:hAnsi="Arial" w:cs="Arial"/>
          <w:sz w:val="24"/>
          <w:szCs w:val="24"/>
        </w:rPr>
        <w:t xml:space="preserve">que ya posean </w:t>
      </w:r>
      <w:r w:rsidRPr="00F942CA">
        <w:rPr>
          <w:rFonts w:ascii="Arial" w:hAnsi="Arial" w:cs="Arial"/>
          <w:sz w:val="24"/>
          <w:szCs w:val="24"/>
        </w:rPr>
        <w:t>experiencia laboral</w:t>
      </w:r>
      <w:r w:rsidR="00193D03">
        <w:rPr>
          <w:rFonts w:ascii="Arial" w:hAnsi="Arial" w:cs="Arial"/>
          <w:sz w:val="24"/>
          <w:szCs w:val="24"/>
        </w:rPr>
        <w:t xml:space="preserve"> y brinden soluciones innovadoras a los</w:t>
      </w:r>
      <w:r w:rsidR="00D97C49">
        <w:rPr>
          <w:rFonts w:ascii="Arial" w:hAnsi="Arial" w:cs="Arial"/>
          <w:sz w:val="24"/>
          <w:szCs w:val="24"/>
        </w:rPr>
        <w:t xml:space="preserve"> problemas y necesidades sociales</w:t>
      </w:r>
      <w:r w:rsidR="001113E9">
        <w:rPr>
          <w:rFonts w:ascii="Arial" w:hAnsi="Arial" w:cs="Arial"/>
          <w:sz w:val="24"/>
          <w:szCs w:val="24"/>
        </w:rPr>
        <w:t>” mencionó el R</w:t>
      </w:r>
      <w:r w:rsidRPr="00F942CA">
        <w:rPr>
          <w:rFonts w:ascii="Arial" w:hAnsi="Arial" w:cs="Arial"/>
          <w:sz w:val="24"/>
          <w:szCs w:val="24"/>
        </w:rPr>
        <w:t>ector</w:t>
      </w:r>
      <w:r w:rsidR="001113E9">
        <w:rPr>
          <w:rFonts w:ascii="Arial" w:hAnsi="Arial" w:cs="Arial"/>
          <w:sz w:val="24"/>
          <w:szCs w:val="24"/>
        </w:rPr>
        <w:t>.</w:t>
      </w:r>
    </w:p>
    <w:p w:rsidR="00F942CA" w:rsidRPr="00F942CA" w:rsidRDefault="00F942CA" w:rsidP="00F942CA">
      <w:pPr>
        <w:jc w:val="both"/>
        <w:rPr>
          <w:rFonts w:ascii="Arial" w:hAnsi="Arial" w:cs="Arial"/>
          <w:sz w:val="24"/>
          <w:szCs w:val="24"/>
        </w:rPr>
      </w:pPr>
    </w:p>
    <w:p w:rsidR="005C53E3" w:rsidRPr="00F942CA" w:rsidRDefault="00F942CA" w:rsidP="005C53E3">
      <w:pPr>
        <w:jc w:val="both"/>
        <w:rPr>
          <w:rFonts w:ascii="Arial" w:hAnsi="Arial" w:cs="Arial"/>
          <w:sz w:val="24"/>
          <w:szCs w:val="24"/>
        </w:rPr>
      </w:pPr>
      <w:r w:rsidRPr="00F942CA">
        <w:rPr>
          <w:rFonts w:ascii="Arial" w:hAnsi="Arial" w:cs="Arial"/>
          <w:sz w:val="24"/>
          <w:szCs w:val="24"/>
        </w:rPr>
        <w:t xml:space="preserve">La maestra Edith Montiel Ayala, </w:t>
      </w:r>
      <w:r w:rsidR="00581E9B">
        <w:rPr>
          <w:rFonts w:ascii="Arial" w:hAnsi="Arial" w:cs="Arial"/>
          <w:sz w:val="24"/>
          <w:szCs w:val="24"/>
        </w:rPr>
        <w:t>D</w:t>
      </w:r>
      <w:r w:rsidRPr="00F942CA">
        <w:rPr>
          <w:rFonts w:ascii="Arial" w:hAnsi="Arial" w:cs="Arial"/>
          <w:sz w:val="24"/>
          <w:szCs w:val="24"/>
        </w:rPr>
        <w:t>irectora de la Facultad de Ingeniería y Negocios Unidad Tecate</w:t>
      </w:r>
      <w:r w:rsidR="00BE4916">
        <w:rPr>
          <w:rFonts w:ascii="Arial" w:hAnsi="Arial" w:cs="Arial"/>
          <w:sz w:val="24"/>
          <w:szCs w:val="24"/>
        </w:rPr>
        <w:t>,</w:t>
      </w:r>
      <w:r w:rsidRPr="00F942CA">
        <w:rPr>
          <w:rFonts w:ascii="Arial" w:hAnsi="Arial" w:cs="Arial"/>
          <w:sz w:val="24"/>
          <w:szCs w:val="24"/>
        </w:rPr>
        <w:t xml:space="preserve"> </w:t>
      </w:r>
      <w:r w:rsidR="003466D6">
        <w:rPr>
          <w:rFonts w:ascii="Arial" w:hAnsi="Arial" w:cs="Arial"/>
          <w:sz w:val="24"/>
          <w:szCs w:val="24"/>
        </w:rPr>
        <w:t>resaltó</w:t>
      </w:r>
      <w:r w:rsidR="00581E9B">
        <w:rPr>
          <w:rFonts w:ascii="Arial" w:hAnsi="Arial" w:cs="Arial"/>
          <w:sz w:val="24"/>
          <w:szCs w:val="24"/>
        </w:rPr>
        <w:t xml:space="preserve"> </w:t>
      </w:r>
      <w:r w:rsidR="005C53E3">
        <w:rPr>
          <w:rFonts w:ascii="Arial" w:hAnsi="Arial" w:cs="Arial"/>
          <w:sz w:val="24"/>
          <w:szCs w:val="24"/>
        </w:rPr>
        <w:t xml:space="preserve">la </w:t>
      </w:r>
      <w:r w:rsidR="003466D6">
        <w:rPr>
          <w:rFonts w:ascii="Arial" w:hAnsi="Arial" w:cs="Arial"/>
          <w:sz w:val="24"/>
          <w:szCs w:val="24"/>
        </w:rPr>
        <w:t xml:space="preserve">relevancia de la </w:t>
      </w:r>
      <w:r w:rsidR="005C53E3">
        <w:rPr>
          <w:rFonts w:ascii="Arial" w:hAnsi="Arial" w:cs="Arial"/>
          <w:sz w:val="24"/>
          <w:szCs w:val="24"/>
        </w:rPr>
        <w:t xml:space="preserve">vinculación entre la UABC con la empresa </w:t>
      </w:r>
      <w:proofErr w:type="spellStart"/>
      <w:r w:rsidR="005C53E3">
        <w:rPr>
          <w:rFonts w:ascii="Arial" w:hAnsi="Arial" w:cs="Arial"/>
          <w:sz w:val="24"/>
          <w:szCs w:val="24"/>
        </w:rPr>
        <w:t>Broan</w:t>
      </w:r>
      <w:proofErr w:type="spellEnd"/>
      <w:r w:rsidR="005C53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53E3">
        <w:rPr>
          <w:rFonts w:ascii="Arial" w:hAnsi="Arial" w:cs="Arial"/>
          <w:sz w:val="24"/>
          <w:szCs w:val="24"/>
        </w:rPr>
        <w:t>Nutone</w:t>
      </w:r>
      <w:proofErr w:type="spellEnd"/>
      <w:r w:rsidR="005C53E3">
        <w:rPr>
          <w:rFonts w:ascii="Arial" w:hAnsi="Arial" w:cs="Arial"/>
          <w:sz w:val="24"/>
          <w:szCs w:val="24"/>
        </w:rPr>
        <w:t xml:space="preserve"> y el XXI Ayuntamiento de Tecate. “E</w:t>
      </w:r>
      <w:r w:rsidR="005C53E3" w:rsidRPr="00F942CA">
        <w:rPr>
          <w:rFonts w:ascii="Arial" w:hAnsi="Arial" w:cs="Arial"/>
          <w:sz w:val="24"/>
          <w:szCs w:val="24"/>
        </w:rPr>
        <w:t>s</w:t>
      </w:r>
      <w:r w:rsidR="005C53E3">
        <w:rPr>
          <w:rFonts w:ascii="Arial" w:hAnsi="Arial" w:cs="Arial"/>
          <w:sz w:val="24"/>
          <w:szCs w:val="24"/>
        </w:rPr>
        <w:t>ta unión es</w:t>
      </w:r>
      <w:r w:rsidR="005C53E3" w:rsidRPr="00F942CA">
        <w:rPr>
          <w:rFonts w:ascii="Arial" w:hAnsi="Arial" w:cs="Arial"/>
          <w:sz w:val="24"/>
          <w:szCs w:val="24"/>
        </w:rPr>
        <w:t xml:space="preserve"> de suma importancia para el desarrollo del país, el cual requiere del trabajo en conjunto de </w:t>
      </w:r>
      <w:r w:rsidR="00852311">
        <w:rPr>
          <w:rFonts w:ascii="Arial" w:hAnsi="Arial" w:cs="Arial"/>
          <w:sz w:val="24"/>
          <w:szCs w:val="24"/>
        </w:rPr>
        <w:t xml:space="preserve">los sectores educativo, </w:t>
      </w:r>
      <w:r w:rsidR="005C53E3" w:rsidRPr="00F942CA">
        <w:rPr>
          <w:rFonts w:ascii="Arial" w:hAnsi="Arial" w:cs="Arial"/>
          <w:sz w:val="24"/>
          <w:szCs w:val="24"/>
        </w:rPr>
        <w:t xml:space="preserve"> </w:t>
      </w:r>
      <w:r w:rsidR="00BE4916">
        <w:rPr>
          <w:rFonts w:ascii="Arial" w:hAnsi="Arial" w:cs="Arial"/>
          <w:sz w:val="24"/>
          <w:szCs w:val="24"/>
        </w:rPr>
        <w:t>gubernamental y empresarial</w:t>
      </w:r>
      <w:r w:rsidR="005C53E3" w:rsidRPr="00F942CA">
        <w:rPr>
          <w:rFonts w:ascii="Arial" w:hAnsi="Arial" w:cs="Arial"/>
          <w:sz w:val="24"/>
          <w:szCs w:val="24"/>
        </w:rPr>
        <w:t xml:space="preserve">” </w:t>
      </w:r>
      <w:r w:rsidR="003466D6">
        <w:rPr>
          <w:rFonts w:ascii="Arial" w:hAnsi="Arial" w:cs="Arial"/>
          <w:sz w:val="24"/>
          <w:szCs w:val="24"/>
        </w:rPr>
        <w:t>mencionó</w:t>
      </w:r>
      <w:r w:rsidR="005C53E3" w:rsidRPr="00F942CA">
        <w:rPr>
          <w:rFonts w:ascii="Arial" w:hAnsi="Arial" w:cs="Arial"/>
          <w:sz w:val="24"/>
          <w:szCs w:val="24"/>
        </w:rPr>
        <w:t xml:space="preserve">. </w:t>
      </w:r>
    </w:p>
    <w:p w:rsidR="00F942CA" w:rsidRPr="00F942CA" w:rsidRDefault="00F942CA" w:rsidP="00F942CA">
      <w:pPr>
        <w:jc w:val="both"/>
        <w:rPr>
          <w:rFonts w:ascii="Arial" w:hAnsi="Arial" w:cs="Arial"/>
          <w:sz w:val="24"/>
          <w:szCs w:val="24"/>
        </w:rPr>
      </w:pPr>
    </w:p>
    <w:p w:rsidR="00976CE4" w:rsidRDefault="00342E77" w:rsidP="00F942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</w:t>
      </w:r>
      <w:r w:rsidR="00F942CA" w:rsidRPr="00F942CA">
        <w:rPr>
          <w:rFonts w:ascii="Arial" w:hAnsi="Arial" w:cs="Arial"/>
          <w:sz w:val="24"/>
          <w:szCs w:val="24"/>
        </w:rPr>
        <w:t>ismo</w:t>
      </w:r>
      <w:r w:rsidR="00D4042C">
        <w:rPr>
          <w:rFonts w:ascii="Arial" w:hAnsi="Arial" w:cs="Arial"/>
          <w:sz w:val="24"/>
          <w:szCs w:val="24"/>
        </w:rPr>
        <w:t>,</w:t>
      </w:r>
      <w:r w:rsidR="00F942CA" w:rsidRPr="00F942CA">
        <w:rPr>
          <w:rFonts w:ascii="Arial" w:hAnsi="Arial" w:cs="Arial"/>
          <w:sz w:val="24"/>
          <w:szCs w:val="24"/>
        </w:rPr>
        <w:t xml:space="preserve"> el </w:t>
      </w:r>
      <w:r w:rsidR="00976CE4">
        <w:rPr>
          <w:rFonts w:ascii="Arial" w:hAnsi="Arial" w:cs="Arial"/>
          <w:sz w:val="24"/>
          <w:szCs w:val="24"/>
        </w:rPr>
        <w:t>i</w:t>
      </w:r>
      <w:r w:rsidR="00F942CA" w:rsidRPr="00F942CA">
        <w:rPr>
          <w:rFonts w:ascii="Arial" w:hAnsi="Arial" w:cs="Arial"/>
          <w:sz w:val="24"/>
          <w:szCs w:val="24"/>
        </w:rPr>
        <w:t xml:space="preserve">ngeniero José Alberto </w:t>
      </w:r>
      <w:proofErr w:type="spellStart"/>
      <w:r w:rsidR="00F942CA" w:rsidRPr="00F942CA">
        <w:rPr>
          <w:rFonts w:ascii="Arial" w:hAnsi="Arial" w:cs="Arial"/>
          <w:sz w:val="24"/>
          <w:szCs w:val="24"/>
        </w:rPr>
        <w:t>Saralegui</w:t>
      </w:r>
      <w:proofErr w:type="spellEnd"/>
      <w:r w:rsidR="00F942CA" w:rsidRPr="00F942CA">
        <w:rPr>
          <w:rFonts w:ascii="Arial" w:hAnsi="Arial" w:cs="Arial"/>
          <w:sz w:val="24"/>
          <w:szCs w:val="24"/>
        </w:rPr>
        <w:t xml:space="preserve">, Presidente  del Comité de Vinculación Educativa Tecate y Gerente de </w:t>
      </w:r>
      <w:proofErr w:type="spellStart"/>
      <w:r w:rsidR="00F942CA" w:rsidRPr="00F942CA">
        <w:rPr>
          <w:rFonts w:ascii="Arial" w:hAnsi="Arial" w:cs="Arial"/>
          <w:sz w:val="24"/>
          <w:szCs w:val="24"/>
        </w:rPr>
        <w:t>Broan</w:t>
      </w:r>
      <w:proofErr w:type="spellEnd"/>
      <w:r w:rsidR="00F942CA" w:rsidRPr="00F942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42CA" w:rsidRPr="00F942CA">
        <w:rPr>
          <w:rFonts w:ascii="Arial" w:hAnsi="Arial" w:cs="Arial"/>
          <w:sz w:val="24"/>
          <w:szCs w:val="24"/>
        </w:rPr>
        <w:t>Nutone</w:t>
      </w:r>
      <w:proofErr w:type="spellEnd"/>
      <w:r w:rsidR="00F942CA" w:rsidRPr="00F942CA">
        <w:rPr>
          <w:rFonts w:ascii="Arial" w:hAnsi="Arial" w:cs="Arial"/>
          <w:sz w:val="24"/>
          <w:szCs w:val="24"/>
        </w:rPr>
        <w:t xml:space="preserve">, </w:t>
      </w:r>
      <w:r w:rsidR="00976CE4">
        <w:rPr>
          <w:rFonts w:ascii="Arial" w:hAnsi="Arial" w:cs="Arial"/>
          <w:sz w:val="24"/>
          <w:szCs w:val="24"/>
        </w:rPr>
        <w:t>expresó</w:t>
      </w:r>
      <w:r w:rsidR="00F942CA" w:rsidRPr="00F942CA">
        <w:rPr>
          <w:rFonts w:ascii="Arial" w:hAnsi="Arial" w:cs="Arial"/>
          <w:sz w:val="24"/>
          <w:szCs w:val="24"/>
        </w:rPr>
        <w:t xml:space="preserve"> que </w:t>
      </w:r>
      <w:r w:rsidR="00976CE4">
        <w:rPr>
          <w:rFonts w:ascii="Arial" w:hAnsi="Arial" w:cs="Arial"/>
          <w:sz w:val="24"/>
          <w:szCs w:val="24"/>
        </w:rPr>
        <w:t xml:space="preserve">esta colaboración es una gran oportunidad para </w:t>
      </w:r>
      <w:r w:rsidR="00F942CA" w:rsidRPr="00F942CA">
        <w:rPr>
          <w:rFonts w:ascii="Arial" w:hAnsi="Arial" w:cs="Arial"/>
          <w:sz w:val="24"/>
          <w:szCs w:val="24"/>
        </w:rPr>
        <w:t xml:space="preserve">integrar al sector productivo dentro de la </w:t>
      </w:r>
      <w:r w:rsidR="00976CE4">
        <w:rPr>
          <w:rFonts w:ascii="Arial" w:hAnsi="Arial" w:cs="Arial"/>
          <w:sz w:val="24"/>
          <w:szCs w:val="24"/>
        </w:rPr>
        <w:t>UABC.</w:t>
      </w:r>
    </w:p>
    <w:p w:rsidR="00976CE4" w:rsidRPr="00001FD5" w:rsidRDefault="00976CE4" w:rsidP="00001FD5">
      <w:pPr>
        <w:jc w:val="both"/>
        <w:rPr>
          <w:rFonts w:ascii="Arial" w:hAnsi="Arial" w:cs="Arial"/>
          <w:sz w:val="24"/>
          <w:szCs w:val="24"/>
        </w:rPr>
      </w:pPr>
    </w:p>
    <w:p w:rsidR="00001FD5" w:rsidRPr="00001FD5" w:rsidRDefault="00193D03" w:rsidP="00001FD5">
      <w:pPr>
        <w:jc w:val="both"/>
        <w:rPr>
          <w:rFonts w:ascii="Arial" w:hAnsi="Arial" w:cs="Arial"/>
          <w:sz w:val="24"/>
          <w:szCs w:val="24"/>
        </w:rPr>
      </w:pPr>
      <w:r w:rsidRPr="00001FD5">
        <w:rPr>
          <w:rFonts w:ascii="Arial" w:hAnsi="Arial" w:cs="Arial"/>
          <w:sz w:val="24"/>
          <w:szCs w:val="24"/>
        </w:rPr>
        <w:t>Tam</w:t>
      </w:r>
      <w:r w:rsidR="00A24FDF" w:rsidRPr="00001FD5">
        <w:rPr>
          <w:rFonts w:ascii="Arial" w:hAnsi="Arial" w:cs="Arial"/>
          <w:sz w:val="24"/>
          <w:szCs w:val="24"/>
        </w:rPr>
        <w:t>bién estuv</w:t>
      </w:r>
      <w:r w:rsidR="00E5105A" w:rsidRPr="00001FD5">
        <w:rPr>
          <w:rFonts w:ascii="Arial" w:hAnsi="Arial" w:cs="Arial"/>
          <w:sz w:val="24"/>
          <w:szCs w:val="24"/>
        </w:rPr>
        <w:t>ieron</w:t>
      </w:r>
      <w:r w:rsidR="00A24FDF" w:rsidRPr="00001FD5">
        <w:rPr>
          <w:rFonts w:ascii="Arial" w:hAnsi="Arial" w:cs="Arial"/>
          <w:sz w:val="24"/>
          <w:szCs w:val="24"/>
        </w:rPr>
        <w:t xml:space="preserve"> </w:t>
      </w:r>
      <w:r w:rsidR="00A27EE7" w:rsidRPr="00001FD5">
        <w:rPr>
          <w:rFonts w:ascii="Arial" w:hAnsi="Arial" w:cs="Arial"/>
          <w:sz w:val="24"/>
          <w:szCs w:val="24"/>
        </w:rPr>
        <w:t xml:space="preserve">en el presídium </w:t>
      </w:r>
      <w:r w:rsidR="00A24FDF" w:rsidRPr="00001FD5">
        <w:rPr>
          <w:rFonts w:ascii="Arial" w:hAnsi="Arial" w:cs="Arial"/>
          <w:sz w:val="24"/>
          <w:szCs w:val="24"/>
        </w:rPr>
        <w:t xml:space="preserve">el </w:t>
      </w:r>
      <w:r w:rsidR="00FB111A">
        <w:rPr>
          <w:rFonts w:ascii="Arial" w:hAnsi="Arial" w:cs="Arial"/>
          <w:sz w:val="24"/>
          <w:szCs w:val="24"/>
        </w:rPr>
        <w:t xml:space="preserve">ingeniero César Moreno Martínez de Escobar, Presidente Municipal de Tecate; </w:t>
      </w:r>
      <w:r w:rsidR="00193451" w:rsidRPr="00001FD5">
        <w:rPr>
          <w:rFonts w:ascii="Arial" w:hAnsi="Arial" w:cs="Arial"/>
          <w:sz w:val="24"/>
          <w:szCs w:val="24"/>
        </w:rPr>
        <w:t>licenciado Luis Fernando Angulo Quiñones, representante de la Junta de Gobierno de la UABC</w:t>
      </w:r>
      <w:r w:rsidR="00001FD5" w:rsidRPr="00001FD5">
        <w:rPr>
          <w:rFonts w:ascii="Arial" w:hAnsi="Arial" w:cs="Arial"/>
          <w:sz w:val="24"/>
          <w:szCs w:val="24"/>
        </w:rPr>
        <w:t>;</w:t>
      </w:r>
      <w:r w:rsidR="00193451" w:rsidRPr="00001FD5">
        <w:rPr>
          <w:rFonts w:ascii="Arial" w:hAnsi="Arial" w:cs="Arial"/>
          <w:sz w:val="24"/>
          <w:szCs w:val="24"/>
        </w:rPr>
        <w:t xml:space="preserve"> i</w:t>
      </w:r>
      <w:r w:rsidR="00581E9B" w:rsidRPr="00001FD5">
        <w:rPr>
          <w:rFonts w:ascii="Arial" w:hAnsi="Arial" w:cs="Arial"/>
          <w:sz w:val="24"/>
          <w:szCs w:val="24"/>
        </w:rPr>
        <w:t xml:space="preserve">ngeniero Roberto Luis </w:t>
      </w:r>
      <w:proofErr w:type="spellStart"/>
      <w:r w:rsidR="00E5105A" w:rsidRPr="00001FD5">
        <w:rPr>
          <w:rFonts w:ascii="Arial" w:hAnsi="Arial" w:cs="Arial"/>
          <w:sz w:val="24"/>
          <w:szCs w:val="24"/>
        </w:rPr>
        <w:t>Grater</w:t>
      </w:r>
      <w:r w:rsidR="00FD1008">
        <w:rPr>
          <w:rFonts w:ascii="Arial" w:hAnsi="Arial" w:cs="Arial"/>
          <w:sz w:val="24"/>
          <w:szCs w:val="24"/>
        </w:rPr>
        <w:t>o</w:t>
      </w:r>
      <w:r w:rsidR="00E5105A" w:rsidRPr="00001FD5">
        <w:rPr>
          <w:rFonts w:ascii="Arial" w:hAnsi="Arial" w:cs="Arial"/>
          <w:sz w:val="24"/>
          <w:szCs w:val="24"/>
        </w:rPr>
        <w:t>n</w:t>
      </w:r>
      <w:proofErr w:type="spellEnd"/>
      <w:r w:rsidR="00E5105A" w:rsidRPr="00001FD5">
        <w:rPr>
          <w:rFonts w:ascii="Arial" w:hAnsi="Arial" w:cs="Arial"/>
          <w:sz w:val="24"/>
          <w:szCs w:val="24"/>
        </w:rPr>
        <w:t>, G</w:t>
      </w:r>
      <w:r w:rsidR="00581E9B" w:rsidRPr="00001FD5">
        <w:rPr>
          <w:rFonts w:ascii="Arial" w:hAnsi="Arial" w:cs="Arial"/>
          <w:sz w:val="24"/>
          <w:szCs w:val="24"/>
        </w:rPr>
        <w:t xml:space="preserve">erente de </w:t>
      </w:r>
      <w:proofErr w:type="spellStart"/>
      <w:r w:rsidR="00581E9B" w:rsidRPr="00001FD5">
        <w:rPr>
          <w:rFonts w:ascii="Arial" w:hAnsi="Arial" w:cs="Arial"/>
          <w:sz w:val="24"/>
          <w:szCs w:val="24"/>
        </w:rPr>
        <w:t>Teleflex</w:t>
      </w:r>
      <w:proofErr w:type="spellEnd"/>
      <w:r w:rsidR="00581E9B" w:rsidRPr="00001FD5">
        <w:rPr>
          <w:rFonts w:ascii="Arial" w:hAnsi="Arial" w:cs="Arial"/>
          <w:sz w:val="24"/>
          <w:szCs w:val="24"/>
        </w:rPr>
        <w:t xml:space="preserve"> Medical</w:t>
      </w:r>
      <w:r w:rsidR="00001FD5" w:rsidRPr="00001FD5">
        <w:rPr>
          <w:rFonts w:ascii="Arial" w:hAnsi="Arial" w:cs="Arial"/>
          <w:sz w:val="24"/>
          <w:szCs w:val="24"/>
        </w:rPr>
        <w:t>; Daniel Gerardo Espinoza Garza, Gerente de Plantas Tecate/Navojoa</w:t>
      </w:r>
      <w:r w:rsidR="00001FD5">
        <w:rPr>
          <w:rFonts w:ascii="Arial" w:hAnsi="Arial" w:cs="Arial"/>
          <w:sz w:val="24"/>
          <w:szCs w:val="24"/>
        </w:rPr>
        <w:t>,</w:t>
      </w:r>
      <w:r w:rsidR="00001FD5" w:rsidRPr="00001FD5">
        <w:rPr>
          <w:rFonts w:ascii="Arial" w:hAnsi="Arial" w:cs="Arial"/>
          <w:sz w:val="24"/>
          <w:szCs w:val="24"/>
        </w:rPr>
        <w:t xml:space="preserve"> Cuauhtémoc Moctezuma de Heineken Company</w:t>
      </w:r>
      <w:r w:rsidR="00001FD5">
        <w:rPr>
          <w:rFonts w:ascii="Arial" w:hAnsi="Arial" w:cs="Arial"/>
          <w:sz w:val="24"/>
          <w:szCs w:val="24"/>
        </w:rPr>
        <w:t>.</w:t>
      </w:r>
    </w:p>
    <w:p w:rsidR="00F942CA" w:rsidRPr="00001FD5" w:rsidRDefault="00F942CA" w:rsidP="00001FD5">
      <w:pPr>
        <w:jc w:val="both"/>
        <w:rPr>
          <w:rFonts w:ascii="Arial" w:hAnsi="Arial" w:cs="Arial"/>
          <w:sz w:val="24"/>
          <w:szCs w:val="24"/>
        </w:rPr>
      </w:pPr>
    </w:p>
    <w:sectPr w:rsidR="00F942CA" w:rsidRPr="00001FD5" w:rsidSect="002A27EF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12"/>
  </w:num>
  <w:num w:numId="5">
    <w:abstractNumId w:val="11"/>
  </w:num>
  <w:num w:numId="6">
    <w:abstractNumId w:val="14"/>
  </w:num>
  <w:num w:numId="7">
    <w:abstractNumId w:val="5"/>
  </w:num>
  <w:num w:numId="8">
    <w:abstractNumId w:val="0"/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  <w:num w:numId="13">
    <w:abstractNumId w:val="2"/>
  </w:num>
  <w:num w:numId="14">
    <w:abstractNumId w:val="13"/>
  </w:num>
  <w:num w:numId="1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46A3"/>
    <w:rsid w:val="00014C11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66895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45F3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57D"/>
    <w:rsid w:val="00110698"/>
    <w:rsid w:val="0011093D"/>
    <w:rsid w:val="0011105F"/>
    <w:rsid w:val="001113E9"/>
    <w:rsid w:val="00113380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644C"/>
    <w:rsid w:val="00186C51"/>
    <w:rsid w:val="00191510"/>
    <w:rsid w:val="001916FE"/>
    <w:rsid w:val="00193451"/>
    <w:rsid w:val="00193D03"/>
    <w:rsid w:val="001952D9"/>
    <w:rsid w:val="0019558D"/>
    <w:rsid w:val="00196399"/>
    <w:rsid w:val="001970DB"/>
    <w:rsid w:val="001A068B"/>
    <w:rsid w:val="001A350D"/>
    <w:rsid w:val="001A3777"/>
    <w:rsid w:val="001A4877"/>
    <w:rsid w:val="001A4AB0"/>
    <w:rsid w:val="001A590B"/>
    <w:rsid w:val="001B1CF6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2C4B"/>
    <w:rsid w:val="00407BF6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4BBA"/>
    <w:rsid w:val="004B7D94"/>
    <w:rsid w:val="004C01C4"/>
    <w:rsid w:val="004C06EA"/>
    <w:rsid w:val="004C1923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38EE"/>
    <w:rsid w:val="004F4846"/>
    <w:rsid w:val="004F486F"/>
    <w:rsid w:val="005022F7"/>
    <w:rsid w:val="00513776"/>
    <w:rsid w:val="00513818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1E9B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53E3"/>
    <w:rsid w:val="005C615F"/>
    <w:rsid w:val="005C6B55"/>
    <w:rsid w:val="005C7DE0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5F6C43"/>
    <w:rsid w:val="00600A92"/>
    <w:rsid w:val="00600E61"/>
    <w:rsid w:val="0060210E"/>
    <w:rsid w:val="00602C86"/>
    <w:rsid w:val="00604DB9"/>
    <w:rsid w:val="00605665"/>
    <w:rsid w:val="00606263"/>
    <w:rsid w:val="0060664C"/>
    <w:rsid w:val="006112A2"/>
    <w:rsid w:val="00611433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27C"/>
    <w:rsid w:val="00661965"/>
    <w:rsid w:val="006641AC"/>
    <w:rsid w:val="00665B7D"/>
    <w:rsid w:val="00666A23"/>
    <w:rsid w:val="00666AE7"/>
    <w:rsid w:val="00671FD8"/>
    <w:rsid w:val="00672D85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0E06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4D8F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504D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01F1"/>
    <w:rsid w:val="00803987"/>
    <w:rsid w:val="00806AF6"/>
    <w:rsid w:val="008076B8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311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0394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4BAE"/>
    <w:rsid w:val="008B559C"/>
    <w:rsid w:val="008B64BC"/>
    <w:rsid w:val="008B70B1"/>
    <w:rsid w:val="008B7E0E"/>
    <w:rsid w:val="008C005D"/>
    <w:rsid w:val="008C5EA9"/>
    <w:rsid w:val="008C6011"/>
    <w:rsid w:val="008D02E7"/>
    <w:rsid w:val="008D0F3E"/>
    <w:rsid w:val="008D22A9"/>
    <w:rsid w:val="008D26FF"/>
    <w:rsid w:val="008D3A34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6CE4"/>
    <w:rsid w:val="009771D7"/>
    <w:rsid w:val="00977B0B"/>
    <w:rsid w:val="0098281D"/>
    <w:rsid w:val="0098427E"/>
    <w:rsid w:val="0098489B"/>
    <w:rsid w:val="00985793"/>
    <w:rsid w:val="00987594"/>
    <w:rsid w:val="00987757"/>
    <w:rsid w:val="0099115C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20D4"/>
    <w:rsid w:val="00A24975"/>
    <w:rsid w:val="00A24D77"/>
    <w:rsid w:val="00A24FDF"/>
    <w:rsid w:val="00A25030"/>
    <w:rsid w:val="00A26A17"/>
    <w:rsid w:val="00A26CCE"/>
    <w:rsid w:val="00A26D95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11EE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7838"/>
    <w:rsid w:val="00A87E72"/>
    <w:rsid w:val="00A90038"/>
    <w:rsid w:val="00A95723"/>
    <w:rsid w:val="00A962D7"/>
    <w:rsid w:val="00A964DE"/>
    <w:rsid w:val="00A97EC8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65D"/>
    <w:rsid w:val="00AF4C57"/>
    <w:rsid w:val="00AF5013"/>
    <w:rsid w:val="00AF6485"/>
    <w:rsid w:val="00AF77C4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20C1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4916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410F6"/>
    <w:rsid w:val="00C418E0"/>
    <w:rsid w:val="00C41FB2"/>
    <w:rsid w:val="00C42591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073C7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CA9"/>
    <w:rsid w:val="00D60042"/>
    <w:rsid w:val="00D60EDF"/>
    <w:rsid w:val="00D6406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6A37"/>
    <w:rsid w:val="00E37B64"/>
    <w:rsid w:val="00E422B2"/>
    <w:rsid w:val="00E438C7"/>
    <w:rsid w:val="00E444DF"/>
    <w:rsid w:val="00E46469"/>
    <w:rsid w:val="00E46B32"/>
    <w:rsid w:val="00E47BFF"/>
    <w:rsid w:val="00E50B09"/>
    <w:rsid w:val="00E50D50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5B9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0885"/>
    <w:rsid w:val="00F411B0"/>
    <w:rsid w:val="00F42831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70722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11A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B4B3C-8F54-4C37-852D-4B6E2FB3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2014-02-06T22:23:00Z</cp:lastPrinted>
  <dcterms:created xsi:type="dcterms:W3CDTF">2014-02-13T21:47:00Z</dcterms:created>
  <dcterms:modified xsi:type="dcterms:W3CDTF">2014-02-13T21:47:00Z</dcterms:modified>
</cp:coreProperties>
</file>