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7359516" wp14:editId="6DA53EBD">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9">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Pr="00794588" w:rsidRDefault="00CE40FF" w:rsidP="002A27EF">
      <w:pPr>
        <w:ind w:right="-563"/>
        <w:jc w:val="right"/>
        <w:rPr>
          <w:rFonts w:ascii="Arial" w:hAnsi="Arial" w:cs="Arial"/>
          <w:b/>
          <w:sz w:val="31"/>
          <w:szCs w:val="31"/>
        </w:rPr>
      </w:pPr>
      <w:r w:rsidRPr="00794588">
        <w:rPr>
          <w:rFonts w:ascii="Arial" w:hAnsi="Arial" w:cs="Arial"/>
          <w:b/>
          <w:sz w:val="31"/>
          <w:szCs w:val="31"/>
        </w:rPr>
        <w:t xml:space="preserve">BOLETÍN </w:t>
      </w:r>
      <w:r w:rsidR="007D42CA" w:rsidRPr="00794588">
        <w:rPr>
          <w:rFonts w:ascii="Arial" w:hAnsi="Arial" w:cs="Arial"/>
          <w:b/>
          <w:sz w:val="31"/>
          <w:szCs w:val="31"/>
        </w:rPr>
        <w:t>02</w:t>
      </w:r>
      <w:r w:rsidR="004A250F">
        <w:rPr>
          <w:rFonts w:ascii="Arial" w:hAnsi="Arial" w:cs="Arial"/>
          <w:b/>
          <w:sz w:val="31"/>
          <w:szCs w:val="31"/>
        </w:rPr>
        <w:t>9</w:t>
      </w:r>
      <w:r w:rsidR="00F35208" w:rsidRPr="00794588">
        <w:rPr>
          <w:rFonts w:ascii="Arial" w:hAnsi="Arial" w:cs="Arial"/>
          <w:b/>
          <w:sz w:val="31"/>
          <w:szCs w:val="31"/>
        </w:rPr>
        <w:t>/</w:t>
      </w:r>
      <w:r w:rsidR="00C54EEF" w:rsidRPr="00794588">
        <w:rPr>
          <w:rFonts w:ascii="Arial" w:hAnsi="Arial" w:cs="Arial"/>
          <w:b/>
          <w:sz w:val="31"/>
          <w:szCs w:val="31"/>
        </w:rPr>
        <w:t>201</w:t>
      </w:r>
      <w:r w:rsidR="00201C91" w:rsidRPr="00794588">
        <w:rPr>
          <w:rFonts w:ascii="Arial" w:hAnsi="Arial" w:cs="Arial"/>
          <w:b/>
          <w:sz w:val="31"/>
          <w:szCs w:val="31"/>
        </w:rPr>
        <w:t>4</w:t>
      </w:r>
      <w:r w:rsidR="00C54EEF" w:rsidRPr="00794588">
        <w:rPr>
          <w:rFonts w:ascii="Arial" w:hAnsi="Arial" w:cs="Arial"/>
          <w:b/>
          <w:sz w:val="31"/>
          <w:szCs w:val="31"/>
        </w:rPr>
        <w:t>-</w:t>
      </w:r>
      <w:r w:rsidR="00201C91" w:rsidRPr="00794588">
        <w:rPr>
          <w:rFonts w:ascii="Arial" w:hAnsi="Arial" w:cs="Arial"/>
          <w:b/>
          <w:sz w:val="31"/>
          <w:szCs w:val="31"/>
        </w:rPr>
        <w:t>1</w:t>
      </w:r>
    </w:p>
    <w:p w:rsidR="007A21AB" w:rsidRPr="00794588" w:rsidRDefault="007A21AB" w:rsidP="002A27EF">
      <w:pPr>
        <w:ind w:right="-563"/>
        <w:jc w:val="both"/>
        <w:rPr>
          <w:rFonts w:ascii="Arial" w:hAnsi="Arial" w:cs="Arial"/>
          <w:b/>
          <w:sz w:val="16"/>
          <w:szCs w:val="16"/>
        </w:rPr>
      </w:pPr>
    </w:p>
    <w:p w:rsidR="005F2316" w:rsidRPr="00FE340A" w:rsidRDefault="00FE340A" w:rsidP="00FE340A">
      <w:pPr>
        <w:ind w:right="-138"/>
        <w:jc w:val="center"/>
        <w:rPr>
          <w:rFonts w:ascii="Arial" w:hAnsi="Arial" w:cs="Arial"/>
          <w:b/>
          <w:spacing w:val="-10"/>
          <w:sz w:val="32"/>
          <w:szCs w:val="32"/>
        </w:rPr>
      </w:pPr>
      <w:r w:rsidRPr="00FE340A">
        <w:rPr>
          <w:rFonts w:ascii="Arial" w:hAnsi="Arial" w:cs="Arial"/>
          <w:b/>
          <w:spacing w:val="-10"/>
          <w:sz w:val="32"/>
          <w:szCs w:val="32"/>
        </w:rPr>
        <w:t xml:space="preserve">UABC </w:t>
      </w:r>
      <w:r w:rsidR="004A250F" w:rsidRPr="00FE340A">
        <w:rPr>
          <w:rFonts w:ascii="Arial" w:hAnsi="Arial" w:cs="Arial"/>
          <w:b/>
          <w:spacing w:val="-10"/>
          <w:sz w:val="32"/>
          <w:szCs w:val="32"/>
        </w:rPr>
        <w:t xml:space="preserve">desarrolla investigación de punta en el área de </w:t>
      </w:r>
      <w:proofErr w:type="spellStart"/>
      <w:r w:rsidR="004A250F" w:rsidRPr="00FE340A">
        <w:rPr>
          <w:rFonts w:ascii="Arial" w:hAnsi="Arial" w:cs="Arial"/>
          <w:b/>
          <w:spacing w:val="-10"/>
          <w:sz w:val="32"/>
          <w:szCs w:val="32"/>
        </w:rPr>
        <w:t>biosensores</w:t>
      </w:r>
      <w:proofErr w:type="spellEnd"/>
    </w:p>
    <w:p w:rsidR="00FE340A" w:rsidRPr="00FE340A" w:rsidRDefault="00FE340A" w:rsidP="00FE340A">
      <w:pPr>
        <w:jc w:val="center"/>
        <w:rPr>
          <w:rFonts w:ascii="Arial" w:hAnsi="Arial" w:cs="Arial"/>
          <w:b/>
          <w:sz w:val="16"/>
          <w:szCs w:val="16"/>
        </w:rPr>
      </w:pPr>
    </w:p>
    <w:p w:rsidR="00794588" w:rsidRPr="00FE340A" w:rsidRDefault="00264C36" w:rsidP="00FE340A">
      <w:pPr>
        <w:pStyle w:val="Prrafodelista"/>
        <w:numPr>
          <w:ilvl w:val="0"/>
          <w:numId w:val="20"/>
        </w:numPr>
        <w:ind w:left="284" w:hanging="284"/>
        <w:jc w:val="both"/>
        <w:rPr>
          <w:rFonts w:ascii="Arial" w:hAnsi="Arial" w:cs="Arial"/>
          <w:sz w:val="24"/>
          <w:szCs w:val="24"/>
        </w:rPr>
      </w:pPr>
      <w:r w:rsidRPr="00FE340A">
        <w:rPr>
          <w:rFonts w:ascii="Arial" w:hAnsi="Arial" w:cs="Arial"/>
          <w:sz w:val="24"/>
          <w:szCs w:val="24"/>
        </w:rPr>
        <w:t>El dispositivo monitor</w:t>
      </w:r>
      <w:r w:rsidR="00152B35">
        <w:rPr>
          <w:rFonts w:ascii="Arial" w:hAnsi="Arial" w:cs="Arial"/>
          <w:sz w:val="24"/>
          <w:szCs w:val="24"/>
        </w:rPr>
        <w:t>iza</w:t>
      </w:r>
      <w:r w:rsidRPr="00FE340A">
        <w:rPr>
          <w:rFonts w:ascii="Arial" w:hAnsi="Arial" w:cs="Arial"/>
          <w:sz w:val="24"/>
          <w:szCs w:val="24"/>
        </w:rPr>
        <w:t>rá niveles de azúcar a un bajo costo, haciendo accesible el producto.</w:t>
      </w:r>
    </w:p>
    <w:p w:rsidR="00264C36" w:rsidRPr="00FE340A" w:rsidRDefault="00264C36" w:rsidP="00FE340A">
      <w:pPr>
        <w:jc w:val="both"/>
        <w:rPr>
          <w:rFonts w:ascii="Arial" w:hAnsi="Arial" w:cs="Arial"/>
          <w:sz w:val="16"/>
          <w:szCs w:val="16"/>
        </w:rPr>
      </w:pPr>
    </w:p>
    <w:p w:rsidR="00264C36" w:rsidRPr="00FE340A" w:rsidRDefault="00FE340A" w:rsidP="00FE340A">
      <w:pPr>
        <w:jc w:val="both"/>
        <w:outlineLvl w:val="0"/>
        <w:rPr>
          <w:rFonts w:ascii="Arial" w:hAnsi="Arial" w:cs="Arial"/>
          <w:sz w:val="24"/>
          <w:szCs w:val="24"/>
        </w:rPr>
      </w:pPr>
      <w:r w:rsidRPr="00FE340A">
        <w:rPr>
          <w:rFonts w:ascii="Arial" w:hAnsi="Arial" w:cs="Arial"/>
          <w:b/>
          <w:sz w:val="24"/>
          <w:szCs w:val="24"/>
        </w:rPr>
        <w:t xml:space="preserve">Mexicali, B.C. a miércoles </w:t>
      </w:r>
      <w:r w:rsidR="00E644A7">
        <w:rPr>
          <w:rFonts w:ascii="Arial" w:hAnsi="Arial" w:cs="Arial"/>
          <w:b/>
          <w:sz w:val="24"/>
          <w:szCs w:val="24"/>
        </w:rPr>
        <w:t>5</w:t>
      </w:r>
      <w:r w:rsidRPr="00FE340A">
        <w:rPr>
          <w:rFonts w:ascii="Arial" w:hAnsi="Arial" w:cs="Arial"/>
          <w:b/>
          <w:sz w:val="24"/>
          <w:szCs w:val="24"/>
        </w:rPr>
        <w:t xml:space="preserve"> de marzo de 2014</w:t>
      </w:r>
      <w:r>
        <w:rPr>
          <w:rFonts w:ascii="Arial" w:hAnsi="Arial" w:cs="Arial"/>
          <w:sz w:val="24"/>
          <w:szCs w:val="24"/>
        </w:rPr>
        <w:t xml:space="preserve">.- </w:t>
      </w:r>
      <w:r w:rsidR="00264C36" w:rsidRPr="00FE340A">
        <w:rPr>
          <w:rFonts w:ascii="Arial" w:hAnsi="Arial" w:cs="Arial"/>
          <w:sz w:val="24"/>
          <w:szCs w:val="24"/>
        </w:rPr>
        <w:t xml:space="preserve">En el Instituto de Ingeniería </w:t>
      </w:r>
      <w:r>
        <w:rPr>
          <w:rFonts w:ascii="Arial" w:hAnsi="Arial" w:cs="Arial"/>
          <w:sz w:val="24"/>
          <w:szCs w:val="24"/>
        </w:rPr>
        <w:t xml:space="preserve">de la Universidad Autónoma de Baja California (UABC), </w:t>
      </w:r>
      <w:r w:rsidR="003C173C">
        <w:rPr>
          <w:rFonts w:ascii="Arial" w:hAnsi="Arial" w:cs="Arial"/>
          <w:sz w:val="24"/>
          <w:szCs w:val="24"/>
        </w:rPr>
        <w:t>actualmente se desarrolla</w:t>
      </w:r>
      <w:r w:rsidR="00264C36" w:rsidRPr="00FE340A">
        <w:rPr>
          <w:rFonts w:ascii="Arial" w:hAnsi="Arial" w:cs="Arial"/>
          <w:sz w:val="24"/>
          <w:szCs w:val="24"/>
        </w:rPr>
        <w:t xml:space="preserve"> el proyecto de investigación “Modelación de </w:t>
      </w:r>
      <w:proofErr w:type="spellStart"/>
      <w:r w:rsidR="00264C36" w:rsidRPr="00FE340A">
        <w:rPr>
          <w:rFonts w:ascii="Arial" w:hAnsi="Arial" w:cs="Arial"/>
          <w:sz w:val="24"/>
          <w:szCs w:val="24"/>
        </w:rPr>
        <w:t>biosensores</w:t>
      </w:r>
      <w:proofErr w:type="spellEnd"/>
      <w:r w:rsidR="00264C36" w:rsidRPr="00FE340A">
        <w:rPr>
          <w:rFonts w:ascii="Arial" w:hAnsi="Arial" w:cs="Arial"/>
          <w:sz w:val="24"/>
          <w:szCs w:val="24"/>
        </w:rPr>
        <w:t xml:space="preserve"> electroquímicos de glucosa-oxidasa de segunda generación</w:t>
      </w:r>
      <w:r w:rsidR="00152B35">
        <w:rPr>
          <w:rFonts w:ascii="Arial" w:hAnsi="Arial" w:cs="Arial"/>
          <w:sz w:val="24"/>
          <w:szCs w:val="24"/>
        </w:rPr>
        <w:t>,</w:t>
      </w:r>
      <w:r w:rsidR="00264C36" w:rsidRPr="00FE340A">
        <w:rPr>
          <w:rFonts w:ascii="Arial" w:hAnsi="Arial" w:cs="Arial"/>
          <w:sz w:val="24"/>
          <w:szCs w:val="24"/>
        </w:rPr>
        <w:t xml:space="preserve"> utilizando técnicas de aprendizaje estadístico”, </w:t>
      </w:r>
      <w:r w:rsidR="009A75EF">
        <w:rPr>
          <w:rFonts w:ascii="Arial" w:hAnsi="Arial" w:cs="Arial"/>
          <w:sz w:val="24"/>
          <w:szCs w:val="24"/>
        </w:rPr>
        <w:t xml:space="preserve">cuyo </w:t>
      </w:r>
      <w:r w:rsidR="00264C36" w:rsidRPr="00FE340A">
        <w:rPr>
          <w:rFonts w:ascii="Arial" w:hAnsi="Arial" w:cs="Arial"/>
          <w:sz w:val="24"/>
          <w:szCs w:val="24"/>
        </w:rPr>
        <w:t xml:space="preserve"> objetivo principal </w:t>
      </w:r>
      <w:r w:rsidR="009A75EF">
        <w:rPr>
          <w:rFonts w:ascii="Arial" w:hAnsi="Arial" w:cs="Arial"/>
          <w:sz w:val="24"/>
          <w:szCs w:val="24"/>
        </w:rPr>
        <w:t xml:space="preserve">es </w:t>
      </w:r>
      <w:r w:rsidR="00264C36" w:rsidRPr="00FE340A">
        <w:rPr>
          <w:rFonts w:ascii="Arial" w:hAnsi="Arial" w:cs="Arial"/>
          <w:sz w:val="24"/>
          <w:szCs w:val="24"/>
        </w:rPr>
        <w:t xml:space="preserve">modelar y caracterizar el funcionamiento de este tipo de dispositivos tecnológicos. </w:t>
      </w:r>
    </w:p>
    <w:p w:rsidR="00264C36" w:rsidRPr="00E644A7" w:rsidRDefault="00264C36" w:rsidP="00FE340A">
      <w:pPr>
        <w:jc w:val="both"/>
        <w:outlineLvl w:val="0"/>
        <w:rPr>
          <w:rFonts w:ascii="Arial" w:hAnsi="Arial" w:cs="Arial"/>
          <w:sz w:val="16"/>
          <w:szCs w:val="16"/>
        </w:rPr>
      </w:pPr>
    </w:p>
    <w:p w:rsidR="003C173C" w:rsidRPr="00FE340A" w:rsidRDefault="003C173C" w:rsidP="003C173C">
      <w:pPr>
        <w:jc w:val="both"/>
        <w:outlineLvl w:val="0"/>
        <w:rPr>
          <w:rFonts w:ascii="Arial" w:hAnsi="Arial" w:cs="Arial"/>
          <w:sz w:val="24"/>
          <w:szCs w:val="24"/>
        </w:rPr>
      </w:pPr>
      <w:r w:rsidRPr="00FE340A">
        <w:rPr>
          <w:rFonts w:ascii="Arial" w:hAnsi="Arial" w:cs="Arial"/>
          <w:sz w:val="24"/>
          <w:szCs w:val="24"/>
        </w:rPr>
        <w:t xml:space="preserve">Un </w:t>
      </w:r>
      <w:proofErr w:type="spellStart"/>
      <w:r w:rsidRPr="00FE340A">
        <w:rPr>
          <w:rFonts w:ascii="Arial" w:hAnsi="Arial" w:cs="Arial"/>
          <w:sz w:val="24"/>
          <w:szCs w:val="24"/>
        </w:rPr>
        <w:t>biosensor</w:t>
      </w:r>
      <w:proofErr w:type="spellEnd"/>
      <w:r w:rsidRPr="00FE340A">
        <w:rPr>
          <w:rFonts w:ascii="Arial" w:hAnsi="Arial" w:cs="Arial"/>
          <w:sz w:val="24"/>
          <w:szCs w:val="24"/>
        </w:rPr>
        <w:t xml:space="preserve"> es un dispositivo compacto que por medio de un elemento de detección biológico o </w:t>
      </w:r>
      <w:proofErr w:type="spellStart"/>
      <w:r w:rsidRPr="00FE340A">
        <w:rPr>
          <w:rFonts w:ascii="Arial" w:hAnsi="Arial" w:cs="Arial"/>
          <w:sz w:val="24"/>
          <w:szCs w:val="24"/>
        </w:rPr>
        <w:t>bioreceptor</w:t>
      </w:r>
      <w:proofErr w:type="spellEnd"/>
      <w:r w:rsidRPr="00FE340A">
        <w:rPr>
          <w:rFonts w:ascii="Arial" w:hAnsi="Arial" w:cs="Arial"/>
          <w:sz w:val="24"/>
          <w:szCs w:val="24"/>
        </w:rPr>
        <w:t xml:space="preserve">, usualmente una enzima o un microorganismo, convierte una señal biológica en una señal eléctrica medible. Esta señal es directamente relacionada con la cantidad del compuesto que se desea conocer, en este caso la glucosa en pacientes. Las lecturas o mediciones de esta señal son continuas, rápidas y altamente </w:t>
      </w:r>
    </w:p>
    <w:p w:rsidR="003C173C" w:rsidRPr="00FE340A" w:rsidRDefault="003C173C" w:rsidP="003C173C">
      <w:pPr>
        <w:jc w:val="both"/>
        <w:outlineLvl w:val="0"/>
        <w:rPr>
          <w:rFonts w:ascii="Arial" w:hAnsi="Arial" w:cs="Arial"/>
          <w:sz w:val="24"/>
          <w:szCs w:val="24"/>
        </w:rPr>
      </w:pPr>
      <w:proofErr w:type="gramStart"/>
      <w:r w:rsidRPr="00FE340A">
        <w:rPr>
          <w:rFonts w:ascii="Arial" w:hAnsi="Arial" w:cs="Arial"/>
          <w:sz w:val="24"/>
          <w:szCs w:val="24"/>
        </w:rPr>
        <w:t>eficientes</w:t>
      </w:r>
      <w:proofErr w:type="gramEnd"/>
      <w:r w:rsidRPr="00FE340A">
        <w:rPr>
          <w:rFonts w:ascii="Arial" w:hAnsi="Arial" w:cs="Arial"/>
          <w:sz w:val="24"/>
          <w:szCs w:val="24"/>
        </w:rPr>
        <w:t>.</w:t>
      </w:r>
    </w:p>
    <w:p w:rsidR="003C173C" w:rsidRPr="00E644A7" w:rsidRDefault="003C173C" w:rsidP="00FE340A">
      <w:pPr>
        <w:jc w:val="both"/>
        <w:outlineLvl w:val="0"/>
        <w:rPr>
          <w:rFonts w:ascii="Arial" w:hAnsi="Arial" w:cs="Arial"/>
          <w:sz w:val="16"/>
          <w:szCs w:val="16"/>
        </w:rPr>
      </w:pPr>
    </w:p>
    <w:p w:rsidR="00264C36" w:rsidRPr="00FE340A" w:rsidRDefault="00264C36" w:rsidP="00FE340A">
      <w:pPr>
        <w:jc w:val="both"/>
        <w:outlineLvl w:val="0"/>
        <w:rPr>
          <w:rFonts w:ascii="Arial" w:hAnsi="Arial" w:cs="Arial"/>
          <w:sz w:val="24"/>
          <w:szCs w:val="24"/>
        </w:rPr>
      </w:pPr>
      <w:r w:rsidRPr="00FE340A">
        <w:rPr>
          <w:rFonts w:ascii="Arial" w:hAnsi="Arial" w:cs="Arial"/>
          <w:sz w:val="24"/>
          <w:szCs w:val="24"/>
        </w:rPr>
        <w:t>El proyecto es liderado por el doctor Félix Fernando González Navarro, investigador de tiempo completo del Instituto de Ingeniería</w:t>
      </w:r>
      <w:r w:rsidR="004B1BA2">
        <w:rPr>
          <w:rFonts w:ascii="Arial" w:hAnsi="Arial" w:cs="Arial"/>
          <w:sz w:val="24"/>
          <w:szCs w:val="24"/>
        </w:rPr>
        <w:t>, quien comentó que a</w:t>
      </w:r>
      <w:r w:rsidR="004B1BA2" w:rsidRPr="00FE340A">
        <w:rPr>
          <w:rFonts w:ascii="Arial" w:hAnsi="Arial" w:cs="Arial"/>
          <w:sz w:val="24"/>
          <w:szCs w:val="24"/>
        </w:rPr>
        <w:t>ctualmente los trabajos de investigación en el diseño de este tipo de dispositivos aún se encuentran en desarrollo, por lo que el proyecto de investigación contribuye en el avance del conocimiento de este campo, con miras a incrementar su exactitud y estabilidad</w:t>
      </w:r>
      <w:r w:rsidR="00152B35">
        <w:rPr>
          <w:rFonts w:ascii="Arial" w:hAnsi="Arial" w:cs="Arial"/>
          <w:sz w:val="24"/>
          <w:szCs w:val="24"/>
        </w:rPr>
        <w:t>.</w:t>
      </w:r>
    </w:p>
    <w:p w:rsidR="00264C36" w:rsidRPr="00E644A7" w:rsidRDefault="00264C36" w:rsidP="00FE340A">
      <w:pPr>
        <w:jc w:val="both"/>
        <w:outlineLvl w:val="0"/>
        <w:rPr>
          <w:rFonts w:ascii="Arial" w:hAnsi="Arial" w:cs="Arial"/>
          <w:sz w:val="16"/>
          <w:szCs w:val="16"/>
        </w:rPr>
      </w:pPr>
    </w:p>
    <w:p w:rsidR="00264C36" w:rsidRPr="00FE340A" w:rsidRDefault="004B1BA2" w:rsidP="00FE340A">
      <w:pPr>
        <w:jc w:val="both"/>
        <w:outlineLvl w:val="0"/>
        <w:rPr>
          <w:rFonts w:ascii="Arial" w:hAnsi="Arial" w:cs="Arial"/>
          <w:sz w:val="24"/>
          <w:szCs w:val="24"/>
        </w:rPr>
      </w:pPr>
      <w:r>
        <w:rPr>
          <w:rFonts w:ascii="Arial" w:hAnsi="Arial" w:cs="Arial"/>
          <w:sz w:val="24"/>
          <w:szCs w:val="24"/>
        </w:rPr>
        <w:t>Agregó que la</w:t>
      </w:r>
      <w:r w:rsidR="00264C36" w:rsidRPr="00FE340A">
        <w:rPr>
          <w:rFonts w:ascii="Arial" w:hAnsi="Arial" w:cs="Arial"/>
          <w:sz w:val="24"/>
          <w:szCs w:val="24"/>
        </w:rPr>
        <w:t xml:space="preserve"> utilización de </w:t>
      </w:r>
      <w:proofErr w:type="spellStart"/>
      <w:r w:rsidR="00264C36" w:rsidRPr="00FE340A">
        <w:rPr>
          <w:rFonts w:ascii="Arial" w:hAnsi="Arial" w:cs="Arial"/>
          <w:sz w:val="24"/>
          <w:szCs w:val="24"/>
        </w:rPr>
        <w:t>biosensores</w:t>
      </w:r>
      <w:proofErr w:type="spellEnd"/>
      <w:r w:rsidR="00264C36" w:rsidRPr="00FE340A">
        <w:rPr>
          <w:rFonts w:ascii="Arial" w:hAnsi="Arial" w:cs="Arial"/>
          <w:sz w:val="24"/>
          <w:szCs w:val="24"/>
        </w:rPr>
        <w:t xml:space="preserve"> en el área de la salud tiene un impacto significativo con gran potencial en el país, ya que el bajo costo y la relativa sencillez en su diseño los hacen elementos tecnológicos innovadores y de fácil acceso a la población de escasos recursos.</w:t>
      </w:r>
    </w:p>
    <w:p w:rsidR="00264C36" w:rsidRPr="00E644A7" w:rsidRDefault="00264C36" w:rsidP="00FE340A">
      <w:pPr>
        <w:jc w:val="both"/>
        <w:outlineLvl w:val="0"/>
        <w:rPr>
          <w:rFonts w:ascii="Arial" w:hAnsi="Arial" w:cs="Arial"/>
          <w:sz w:val="16"/>
          <w:szCs w:val="16"/>
        </w:rPr>
      </w:pPr>
    </w:p>
    <w:p w:rsidR="00264C36" w:rsidRDefault="002B023B" w:rsidP="00FE340A">
      <w:pPr>
        <w:jc w:val="both"/>
        <w:outlineLvl w:val="0"/>
        <w:rPr>
          <w:rFonts w:ascii="Arial" w:hAnsi="Arial" w:cs="Arial"/>
          <w:sz w:val="24"/>
          <w:szCs w:val="24"/>
        </w:rPr>
      </w:pPr>
      <w:r>
        <w:rPr>
          <w:rFonts w:ascii="Arial" w:hAnsi="Arial" w:cs="Arial"/>
          <w:sz w:val="24"/>
          <w:szCs w:val="24"/>
        </w:rPr>
        <w:t>“</w:t>
      </w:r>
      <w:r w:rsidR="00264C36" w:rsidRPr="00FE340A">
        <w:rPr>
          <w:rFonts w:ascii="Arial" w:hAnsi="Arial" w:cs="Arial"/>
          <w:sz w:val="24"/>
          <w:szCs w:val="24"/>
        </w:rPr>
        <w:t>La posibilidad de monitorear determinados parámetros de salud en tiempo real, como los niveles de azúcar en el caso de la diabetes, permitirá anticiparse a posibles complicaciones derivadas de los tiempos que requieren pruebas normales de diagnóstico</w:t>
      </w:r>
      <w:r>
        <w:rPr>
          <w:rFonts w:ascii="Arial" w:hAnsi="Arial" w:cs="Arial"/>
          <w:sz w:val="24"/>
          <w:szCs w:val="24"/>
        </w:rPr>
        <w:t>”, señaló el doctor González Navarro</w:t>
      </w:r>
      <w:r w:rsidR="00264C36" w:rsidRPr="00FE340A">
        <w:rPr>
          <w:rFonts w:ascii="Arial" w:hAnsi="Arial" w:cs="Arial"/>
          <w:sz w:val="24"/>
          <w:szCs w:val="24"/>
        </w:rPr>
        <w:t>.</w:t>
      </w:r>
    </w:p>
    <w:p w:rsidR="004B1BA2" w:rsidRPr="00E644A7" w:rsidRDefault="004B1BA2" w:rsidP="00FE340A">
      <w:pPr>
        <w:jc w:val="both"/>
        <w:outlineLvl w:val="0"/>
        <w:rPr>
          <w:rFonts w:ascii="Arial" w:hAnsi="Arial" w:cs="Arial"/>
          <w:sz w:val="16"/>
          <w:szCs w:val="16"/>
        </w:rPr>
      </w:pPr>
    </w:p>
    <w:p w:rsidR="00E644A7" w:rsidRDefault="00264C36" w:rsidP="00E644A7">
      <w:pPr>
        <w:jc w:val="both"/>
        <w:outlineLvl w:val="0"/>
        <w:rPr>
          <w:rFonts w:ascii="Arial" w:hAnsi="Arial" w:cs="Arial"/>
          <w:sz w:val="24"/>
          <w:szCs w:val="24"/>
        </w:rPr>
      </w:pPr>
      <w:r w:rsidRPr="00FE340A">
        <w:rPr>
          <w:rFonts w:ascii="Arial" w:hAnsi="Arial" w:cs="Arial"/>
          <w:sz w:val="24"/>
          <w:szCs w:val="24"/>
        </w:rPr>
        <w:t>El grupo de trabajo del proyecto se integra por</w:t>
      </w:r>
      <w:r w:rsidR="00E644A7">
        <w:rPr>
          <w:rFonts w:ascii="Arial" w:hAnsi="Arial" w:cs="Arial"/>
          <w:sz w:val="24"/>
          <w:szCs w:val="24"/>
        </w:rPr>
        <w:t xml:space="preserve"> </w:t>
      </w:r>
      <w:r w:rsidR="00E644A7" w:rsidRPr="00FE340A">
        <w:rPr>
          <w:rFonts w:ascii="Arial" w:hAnsi="Arial" w:cs="Arial"/>
          <w:sz w:val="24"/>
          <w:szCs w:val="24"/>
        </w:rPr>
        <w:t xml:space="preserve">investigadores del Instituto de </w:t>
      </w:r>
      <w:r w:rsidR="00E644A7">
        <w:rPr>
          <w:rFonts w:ascii="Arial" w:hAnsi="Arial" w:cs="Arial"/>
          <w:sz w:val="24"/>
          <w:szCs w:val="24"/>
        </w:rPr>
        <w:t xml:space="preserve">Ingeniería como </w:t>
      </w:r>
      <w:r w:rsidR="00E644A7" w:rsidRPr="00FE340A">
        <w:rPr>
          <w:rFonts w:ascii="Arial" w:hAnsi="Arial" w:cs="Arial"/>
          <w:sz w:val="24"/>
          <w:szCs w:val="24"/>
        </w:rPr>
        <w:t xml:space="preserve">la doctora </w:t>
      </w:r>
      <w:proofErr w:type="spellStart"/>
      <w:r w:rsidR="00E644A7" w:rsidRPr="00FE340A">
        <w:rPr>
          <w:rFonts w:ascii="Arial" w:hAnsi="Arial" w:cs="Arial"/>
          <w:sz w:val="24"/>
          <w:szCs w:val="24"/>
        </w:rPr>
        <w:t>Larysa</w:t>
      </w:r>
      <w:proofErr w:type="spellEnd"/>
      <w:r w:rsidR="00E644A7" w:rsidRPr="00FE340A">
        <w:rPr>
          <w:rFonts w:ascii="Arial" w:hAnsi="Arial" w:cs="Arial"/>
          <w:sz w:val="24"/>
          <w:szCs w:val="24"/>
        </w:rPr>
        <w:t xml:space="preserve"> </w:t>
      </w:r>
      <w:proofErr w:type="spellStart"/>
      <w:r w:rsidR="00E644A7" w:rsidRPr="00FE340A">
        <w:rPr>
          <w:rFonts w:ascii="Arial" w:hAnsi="Arial" w:cs="Arial"/>
          <w:sz w:val="24"/>
          <w:szCs w:val="24"/>
        </w:rPr>
        <w:t>Burtseva</w:t>
      </w:r>
      <w:proofErr w:type="spellEnd"/>
      <w:r w:rsidR="00E644A7" w:rsidRPr="00FE340A">
        <w:rPr>
          <w:rFonts w:ascii="Arial" w:hAnsi="Arial" w:cs="Arial"/>
          <w:sz w:val="24"/>
          <w:szCs w:val="24"/>
        </w:rPr>
        <w:t xml:space="preserve">; maestra Brenda Leticia Flores Ríos; maestro Jorge Eduardo Ibarra Esquer; doctor Gabriel Alejandro López </w:t>
      </w:r>
      <w:proofErr w:type="spellStart"/>
      <w:r w:rsidR="00E644A7" w:rsidRPr="00FE340A">
        <w:rPr>
          <w:rFonts w:ascii="Arial" w:hAnsi="Arial" w:cs="Arial"/>
          <w:sz w:val="24"/>
          <w:szCs w:val="24"/>
        </w:rPr>
        <w:t>Morteo</w:t>
      </w:r>
      <w:proofErr w:type="spellEnd"/>
      <w:r w:rsidR="00E644A7">
        <w:rPr>
          <w:rFonts w:ascii="Arial" w:hAnsi="Arial" w:cs="Arial"/>
          <w:sz w:val="24"/>
          <w:szCs w:val="24"/>
        </w:rPr>
        <w:t xml:space="preserve"> y </w:t>
      </w:r>
      <w:r w:rsidR="00E644A7" w:rsidRPr="00FE340A">
        <w:rPr>
          <w:rFonts w:ascii="Arial" w:hAnsi="Arial" w:cs="Arial"/>
          <w:sz w:val="24"/>
          <w:szCs w:val="24"/>
        </w:rPr>
        <w:t>la doctora Ma</w:t>
      </w:r>
      <w:r w:rsidR="00152B35">
        <w:rPr>
          <w:rFonts w:ascii="Arial" w:hAnsi="Arial" w:cs="Arial"/>
          <w:sz w:val="24"/>
          <w:szCs w:val="24"/>
        </w:rPr>
        <w:t>r</w:t>
      </w:r>
      <w:bookmarkStart w:id="0" w:name="_GoBack"/>
      <w:bookmarkEnd w:id="0"/>
      <w:r w:rsidR="00E644A7" w:rsidRPr="00FE340A">
        <w:rPr>
          <w:rFonts w:ascii="Arial" w:hAnsi="Arial" w:cs="Arial"/>
          <w:sz w:val="24"/>
          <w:szCs w:val="24"/>
        </w:rPr>
        <w:t xml:space="preserve">garita </w:t>
      </w:r>
      <w:proofErr w:type="spellStart"/>
      <w:r w:rsidR="00E644A7" w:rsidRPr="00FE340A">
        <w:rPr>
          <w:rFonts w:ascii="Arial" w:hAnsi="Arial" w:cs="Arial"/>
          <w:sz w:val="24"/>
          <w:szCs w:val="24"/>
        </w:rPr>
        <w:t>Stilianova</w:t>
      </w:r>
      <w:proofErr w:type="spellEnd"/>
      <w:r w:rsidR="00E644A7" w:rsidRPr="00FE340A">
        <w:rPr>
          <w:rFonts w:ascii="Arial" w:hAnsi="Arial" w:cs="Arial"/>
          <w:sz w:val="24"/>
          <w:szCs w:val="24"/>
        </w:rPr>
        <w:t xml:space="preserve"> </w:t>
      </w:r>
      <w:proofErr w:type="spellStart"/>
      <w:r w:rsidR="00E644A7" w:rsidRPr="00FE340A">
        <w:rPr>
          <w:rFonts w:ascii="Arial" w:hAnsi="Arial" w:cs="Arial"/>
          <w:sz w:val="24"/>
          <w:szCs w:val="24"/>
        </w:rPr>
        <w:t>Stoycheva</w:t>
      </w:r>
      <w:proofErr w:type="spellEnd"/>
      <w:r w:rsidR="00E644A7" w:rsidRPr="00FE340A">
        <w:rPr>
          <w:rFonts w:ascii="Arial" w:hAnsi="Arial" w:cs="Arial"/>
          <w:sz w:val="24"/>
          <w:szCs w:val="24"/>
        </w:rPr>
        <w:t xml:space="preserve"> </w:t>
      </w:r>
      <w:proofErr w:type="spellStart"/>
      <w:r w:rsidR="00E644A7" w:rsidRPr="00FE340A">
        <w:rPr>
          <w:rFonts w:ascii="Arial" w:hAnsi="Arial" w:cs="Arial"/>
          <w:sz w:val="24"/>
          <w:szCs w:val="24"/>
        </w:rPr>
        <w:t>Zlateva</w:t>
      </w:r>
      <w:proofErr w:type="spellEnd"/>
      <w:r w:rsidR="00E644A7" w:rsidRPr="00FE340A">
        <w:rPr>
          <w:rFonts w:ascii="Arial" w:hAnsi="Arial" w:cs="Arial"/>
          <w:sz w:val="24"/>
          <w:szCs w:val="24"/>
        </w:rPr>
        <w:t xml:space="preserve">, experta de reconocimiento internacional en el campo de los </w:t>
      </w:r>
      <w:proofErr w:type="spellStart"/>
      <w:r w:rsidR="00E644A7" w:rsidRPr="00FE340A">
        <w:rPr>
          <w:rFonts w:ascii="Arial" w:hAnsi="Arial" w:cs="Arial"/>
          <w:sz w:val="24"/>
          <w:szCs w:val="24"/>
        </w:rPr>
        <w:t>biosensores</w:t>
      </w:r>
      <w:proofErr w:type="spellEnd"/>
      <w:r w:rsidR="00E644A7" w:rsidRPr="00FE340A">
        <w:rPr>
          <w:rFonts w:ascii="Arial" w:hAnsi="Arial" w:cs="Arial"/>
          <w:sz w:val="24"/>
          <w:szCs w:val="24"/>
        </w:rPr>
        <w:t>.</w:t>
      </w:r>
    </w:p>
    <w:p w:rsidR="00E644A7" w:rsidRPr="00E644A7" w:rsidRDefault="00E644A7" w:rsidP="00E644A7">
      <w:pPr>
        <w:jc w:val="both"/>
        <w:outlineLvl w:val="0"/>
        <w:rPr>
          <w:rFonts w:ascii="Arial" w:hAnsi="Arial" w:cs="Arial"/>
          <w:sz w:val="16"/>
          <w:szCs w:val="16"/>
        </w:rPr>
      </w:pPr>
    </w:p>
    <w:p w:rsidR="00504FDE" w:rsidRPr="00FE340A" w:rsidRDefault="00E644A7" w:rsidP="00FE340A">
      <w:pPr>
        <w:jc w:val="both"/>
        <w:outlineLvl w:val="0"/>
        <w:rPr>
          <w:rFonts w:ascii="Arial" w:hAnsi="Arial" w:cs="Arial"/>
          <w:sz w:val="24"/>
          <w:szCs w:val="24"/>
        </w:rPr>
      </w:pPr>
      <w:r>
        <w:rPr>
          <w:rFonts w:ascii="Arial" w:hAnsi="Arial" w:cs="Arial"/>
          <w:sz w:val="24"/>
          <w:szCs w:val="24"/>
        </w:rPr>
        <w:t xml:space="preserve">Además, se cuenta con la colaboración del doctor Luis Antonio </w:t>
      </w:r>
      <w:proofErr w:type="spellStart"/>
      <w:r>
        <w:rPr>
          <w:rFonts w:ascii="Arial" w:hAnsi="Arial" w:cs="Arial"/>
          <w:sz w:val="24"/>
          <w:szCs w:val="24"/>
        </w:rPr>
        <w:t>Belanche</w:t>
      </w:r>
      <w:proofErr w:type="spellEnd"/>
      <w:r>
        <w:rPr>
          <w:rFonts w:ascii="Arial" w:hAnsi="Arial" w:cs="Arial"/>
          <w:sz w:val="24"/>
          <w:szCs w:val="24"/>
        </w:rPr>
        <w:t xml:space="preserve"> Muñoz, </w:t>
      </w:r>
      <w:r w:rsidRPr="00FE340A">
        <w:rPr>
          <w:rFonts w:ascii="Arial" w:hAnsi="Arial" w:cs="Arial"/>
          <w:sz w:val="24"/>
          <w:szCs w:val="24"/>
        </w:rPr>
        <w:t>reconocido científico en el área de la inteligencia artificial</w:t>
      </w:r>
      <w:r>
        <w:rPr>
          <w:rFonts w:ascii="Arial" w:hAnsi="Arial" w:cs="Arial"/>
          <w:sz w:val="24"/>
          <w:szCs w:val="24"/>
        </w:rPr>
        <w:t xml:space="preserve">  d</w:t>
      </w:r>
      <w:r w:rsidR="00504FDE" w:rsidRPr="00FE340A">
        <w:rPr>
          <w:rFonts w:ascii="Arial" w:hAnsi="Arial" w:cs="Arial"/>
          <w:sz w:val="24"/>
          <w:szCs w:val="24"/>
        </w:rPr>
        <w:t xml:space="preserve">e la Universidad Politécnica de Cataluña </w:t>
      </w:r>
      <w:r>
        <w:rPr>
          <w:rFonts w:ascii="Arial" w:hAnsi="Arial" w:cs="Arial"/>
          <w:sz w:val="24"/>
          <w:szCs w:val="24"/>
        </w:rPr>
        <w:t xml:space="preserve">y del </w:t>
      </w:r>
      <w:r w:rsidRPr="00FE340A">
        <w:rPr>
          <w:rFonts w:ascii="Arial" w:hAnsi="Arial" w:cs="Arial"/>
          <w:sz w:val="24"/>
          <w:szCs w:val="24"/>
        </w:rPr>
        <w:t>doctor Oscar Mario Rodríguez Elías</w:t>
      </w:r>
      <w:r>
        <w:rPr>
          <w:rFonts w:ascii="Arial" w:hAnsi="Arial" w:cs="Arial"/>
          <w:sz w:val="24"/>
          <w:szCs w:val="24"/>
        </w:rPr>
        <w:t xml:space="preserve"> </w:t>
      </w:r>
      <w:r w:rsidR="00504FDE" w:rsidRPr="00FE340A">
        <w:rPr>
          <w:rFonts w:ascii="Arial" w:hAnsi="Arial" w:cs="Arial"/>
          <w:sz w:val="24"/>
          <w:szCs w:val="24"/>
        </w:rPr>
        <w:t>del Instituto Tecnológico de Hermosillo</w:t>
      </w:r>
      <w:r>
        <w:rPr>
          <w:rFonts w:ascii="Arial" w:hAnsi="Arial" w:cs="Arial"/>
          <w:sz w:val="24"/>
          <w:szCs w:val="24"/>
        </w:rPr>
        <w:t xml:space="preserve">, Sonora. </w:t>
      </w:r>
      <w:r w:rsidR="00504FDE" w:rsidRPr="00FE340A">
        <w:rPr>
          <w:rFonts w:ascii="Arial" w:hAnsi="Arial" w:cs="Arial"/>
          <w:sz w:val="24"/>
          <w:szCs w:val="24"/>
        </w:rPr>
        <w:t xml:space="preserve"> </w:t>
      </w:r>
    </w:p>
    <w:sectPr w:rsidR="00504FDE" w:rsidRPr="00FE340A" w:rsidSect="00E644A7">
      <w:pgSz w:w="12240" w:h="15840"/>
      <w:pgMar w:top="0" w:right="1440" w:bottom="70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866" w:rsidRDefault="00C23866" w:rsidP="00E644A7">
      <w:r>
        <w:separator/>
      </w:r>
    </w:p>
  </w:endnote>
  <w:endnote w:type="continuationSeparator" w:id="0">
    <w:p w:rsidR="00C23866" w:rsidRDefault="00C23866" w:rsidP="00E64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866" w:rsidRDefault="00C23866" w:rsidP="00E644A7">
      <w:r>
        <w:separator/>
      </w:r>
    </w:p>
  </w:footnote>
  <w:footnote w:type="continuationSeparator" w:id="0">
    <w:p w:rsidR="00C23866" w:rsidRDefault="00C23866" w:rsidP="00E64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nsid w:val="69897407"/>
    <w:multiLevelType w:val="hybridMultilevel"/>
    <w:tmpl w:val="79A064B0"/>
    <w:lvl w:ilvl="0" w:tplc="080A0001">
      <w:start w:val="1"/>
      <w:numFmt w:val="bullet"/>
      <w:lvlText w:val=""/>
      <w:lvlJc w:val="left"/>
      <w:pPr>
        <w:ind w:left="3196" w:hanging="360"/>
      </w:pPr>
      <w:rPr>
        <w:rFonts w:ascii="Symbol" w:hAnsi="Symbol" w:hint="default"/>
      </w:rPr>
    </w:lvl>
    <w:lvl w:ilvl="1" w:tplc="080A0003" w:tentative="1">
      <w:start w:val="1"/>
      <w:numFmt w:val="bullet"/>
      <w:lvlText w:val="o"/>
      <w:lvlJc w:val="left"/>
      <w:pPr>
        <w:ind w:left="3916" w:hanging="360"/>
      </w:pPr>
      <w:rPr>
        <w:rFonts w:ascii="Courier New" w:hAnsi="Courier New" w:cs="Courier New" w:hint="default"/>
      </w:rPr>
    </w:lvl>
    <w:lvl w:ilvl="2" w:tplc="080A0005" w:tentative="1">
      <w:start w:val="1"/>
      <w:numFmt w:val="bullet"/>
      <w:lvlText w:val=""/>
      <w:lvlJc w:val="left"/>
      <w:pPr>
        <w:ind w:left="4636" w:hanging="360"/>
      </w:pPr>
      <w:rPr>
        <w:rFonts w:ascii="Wingdings" w:hAnsi="Wingdings" w:hint="default"/>
      </w:rPr>
    </w:lvl>
    <w:lvl w:ilvl="3" w:tplc="080A0001" w:tentative="1">
      <w:start w:val="1"/>
      <w:numFmt w:val="bullet"/>
      <w:lvlText w:val=""/>
      <w:lvlJc w:val="left"/>
      <w:pPr>
        <w:ind w:left="5356" w:hanging="360"/>
      </w:pPr>
      <w:rPr>
        <w:rFonts w:ascii="Symbol" w:hAnsi="Symbol" w:hint="default"/>
      </w:rPr>
    </w:lvl>
    <w:lvl w:ilvl="4" w:tplc="080A0003" w:tentative="1">
      <w:start w:val="1"/>
      <w:numFmt w:val="bullet"/>
      <w:lvlText w:val="o"/>
      <w:lvlJc w:val="left"/>
      <w:pPr>
        <w:ind w:left="6076" w:hanging="360"/>
      </w:pPr>
      <w:rPr>
        <w:rFonts w:ascii="Courier New" w:hAnsi="Courier New" w:cs="Courier New" w:hint="default"/>
      </w:rPr>
    </w:lvl>
    <w:lvl w:ilvl="5" w:tplc="080A0005" w:tentative="1">
      <w:start w:val="1"/>
      <w:numFmt w:val="bullet"/>
      <w:lvlText w:val=""/>
      <w:lvlJc w:val="left"/>
      <w:pPr>
        <w:ind w:left="6796" w:hanging="360"/>
      </w:pPr>
      <w:rPr>
        <w:rFonts w:ascii="Wingdings" w:hAnsi="Wingdings" w:hint="default"/>
      </w:rPr>
    </w:lvl>
    <w:lvl w:ilvl="6" w:tplc="080A0001" w:tentative="1">
      <w:start w:val="1"/>
      <w:numFmt w:val="bullet"/>
      <w:lvlText w:val=""/>
      <w:lvlJc w:val="left"/>
      <w:pPr>
        <w:ind w:left="7516" w:hanging="360"/>
      </w:pPr>
      <w:rPr>
        <w:rFonts w:ascii="Symbol" w:hAnsi="Symbol" w:hint="default"/>
      </w:rPr>
    </w:lvl>
    <w:lvl w:ilvl="7" w:tplc="080A0003" w:tentative="1">
      <w:start w:val="1"/>
      <w:numFmt w:val="bullet"/>
      <w:lvlText w:val="o"/>
      <w:lvlJc w:val="left"/>
      <w:pPr>
        <w:ind w:left="8236" w:hanging="360"/>
      </w:pPr>
      <w:rPr>
        <w:rFonts w:ascii="Courier New" w:hAnsi="Courier New" w:cs="Courier New" w:hint="default"/>
      </w:rPr>
    </w:lvl>
    <w:lvl w:ilvl="8" w:tplc="080A0005" w:tentative="1">
      <w:start w:val="1"/>
      <w:numFmt w:val="bullet"/>
      <w:lvlText w:val=""/>
      <w:lvlJc w:val="left"/>
      <w:pPr>
        <w:ind w:left="8956" w:hanging="360"/>
      </w:pPr>
      <w:rPr>
        <w:rFonts w:ascii="Wingdings" w:hAnsi="Wingdings" w:hint="default"/>
      </w:rPr>
    </w:lvl>
  </w:abstractNum>
  <w:abstractNum w:abstractNumId="17">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F8314D0"/>
    <w:multiLevelType w:val="hybridMultilevel"/>
    <w:tmpl w:val="43186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15"/>
  </w:num>
  <w:num w:numId="5">
    <w:abstractNumId w:val="14"/>
  </w:num>
  <w:num w:numId="6">
    <w:abstractNumId w:val="18"/>
  </w:num>
  <w:num w:numId="7">
    <w:abstractNumId w:val="8"/>
  </w:num>
  <w:num w:numId="8">
    <w:abstractNumId w:val="0"/>
  </w:num>
  <w:num w:numId="9">
    <w:abstractNumId w:val="9"/>
  </w:num>
  <w:num w:numId="10">
    <w:abstractNumId w:val="11"/>
  </w:num>
  <w:num w:numId="11">
    <w:abstractNumId w:val="13"/>
  </w:num>
  <w:num w:numId="12">
    <w:abstractNumId w:val="7"/>
  </w:num>
  <w:num w:numId="13">
    <w:abstractNumId w:val="3"/>
  </w:num>
  <w:num w:numId="14">
    <w:abstractNumId w:val="17"/>
  </w:num>
  <w:num w:numId="15">
    <w:abstractNumId w:val="10"/>
  </w:num>
  <w:num w:numId="16">
    <w:abstractNumId w:val="1"/>
  </w:num>
  <w:num w:numId="17">
    <w:abstractNumId w:val="6"/>
  </w:num>
  <w:num w:numId="18">
    <w:abstractNumId w:val="16"/>
  </w:num>
  <w:num w:numId="19">
    <w:abstractNumId w:val="5"/>
  </w:num>
  <w:num w:numId="20">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31E3"/>
    <w:rsid w:val="000146A3"/>
    <w:rsid w:val="00014C11"/>
    <w:rsid w:val="0001664E"/>
    <w:rsid w:val="00017B56"/>
    <w:rsid w:val="00021A3C"/>
    <w:rsid w:val="00024B7C"/>
    <w:rsid w:val="00026AED"/>
    <w:rsid w:val="00030C4B"/>
    <w:rsid w:val="00031E51"/>
    <w:rsid w:val="00032AF1"/>
    <w:rsid w:val="00032F83"/>
    <w:rsid w:val="00033424"/>
    <w:rsid w:val="000355F2"/>
    <w:rsid w:val="00036308"/>
    <w:rsid w:val="00036766"/>
    <w:rsid w:val="000372A3"/>
    <w:rsid w:val="00041492"/>
    <w:rsid w:val="000435C3"/>
    <w:rsid w:val="00043DB0"/>
    <w:rsid w:val="0004595F"/>
    <w:rsid w:val="00045A48"/>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45F3"/>
    <w:rsid w:val="000A4A79"/>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689A"/>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396"/>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2B35"/>
    <w:rsid w:val="00153E8B"/>
    <w:rsid w:val="00155B4A"/>
    <w:rsid w:val="00162442"/>
    <w:rsid w:val="00162601"/>
    <w:rsid w:val="00162DCC"/>
    <w:rsid w:val="00162E2F"/>
    <w:rsid w:val="001656AA"/>
    <w:rsid w:val="0017082C"/>
    <w:rsid w:val="00171A9A"/>
    <w:rsid w:val="00173E5D"/>
    <w:rsid w:val="00174EBD"/>
    <w:rsid w:val="00175175"/>
    <w:rsid w:val="0017690E"/>
    <w:rsid w:val="001804B4"/>
    <w:rsid w:val="0018064F"/>
    <w:rsid w:val="00181975"/>
    <w:rsid w:val="00182ACB"/>
    <w:rsid w:val="00184563"/>
    <w:rsid w:val="0018644C"/>
    <w:rsid w:val="00186C51"/>
    <w:rsid w:val="00191510"/>
    <w:rsid w:val="001916FE"/>
    <w:rsid w:val="00193451"/>
    <w:rsid w:val="00193D03"/>
    <w:rsid w:val="001952D9"/>
    <w:rsid w:val="0019558D"/>
    <w:rsid w:val="00196399"/>
    <w:rsid w:val="0019685D"/>
    <w:rsid w:val="001970DB"/>
    <w:rsid w:val="001A068B"/>
    <w:rsid w:val="001A350D"/>
    <w:rsid w:val="001A3777"/>
    <w:rsid w:val="001A466C"/>
    <w:rsid w:val="001A4877"/>
    <w:rsid w:val="001A4AB0"/>
    <w:rsid w:val="001A590B"/>
    <w:rsid w:val="001B1CF6"/>
    <w:rsid w:val="001B20FA"/>
    <w:rsid w:val="001B3735"/>
    <w:rsid w:val="001B3789"/>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1DB0"/>
    <w:rsid w:val="002337CE"/>
    <w:rsid w:val="00235A1E"/>
    <w:rsid w:val="002373A3"/>
    <w:rsid w:val="00242CB8"/>
    <w:rsid w:val="00243741"/>
    <w:rsid w:val="00244DED"/>
    <w:rsid w:val="00244E48"/>
    <w:rsid w:val="00257487"/>
    <w:rsid w:val="002607BE"/>
    <w:rsid w:val="00261E7C"/>
    <w:rsid w:val="0026211F"/>
    <w:rsid w:val="00262DFE"/>
    <w:rsid w:val="00264C36"/>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023B"/>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174CB"/>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1AB"/>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53F3"/>
    <w:rsid w:val="003A53F4"/>
    <w:rsid w:val="003A7BC5"/>
    <w:rsid w:val="003A7E2D"/>
    <w:rsid w:val="003B0F21"/>
    <w:rsid w:val="003B3C8E"/>
    <w:rsid w:val="003B5EA5"/>
    <w:rsid w:val="003B7BCB"/>
    <w:rsid w:val="003C173C"/>
    <w:rsid w:val="003C3052"/>
    <w:rsid w:val="003C335E"/>
    <w:rsid w:val="003C64FB"/>
    <w:rsid w:val="003C71DD"/>
    <w:rsid w:val="003D06DF"/>
    <w:rsid w:val="003D3F29"/>
    <w:rsid w:val="003D46C7"/>
    <w:rsid w:val="003D4D6C"/>
    <w:rsid w:val="003D5306"/>
    <w:rsid w:val="003D6B5C"/>
    <w:rsid w:val="003E0A71"/>
    <w:rsid w:val="003E0E3B"/>
    <w:rsid w:val="003E22BE"/>
    <w:rsid w:val="003E4283"/>
    <w:rsid w:val="003E469C"/>
    <w:rsid w:val="003E528D"/>
    <w:rsid w:val="003E6882"/>
    <w:rsid w:val="003E7119"/>
    <w:rsid w:val="003F03D1"/>
    <w:rsid w:val="003F04A7"/>
    <w:rsid w:val="003F1AE7"/>
    <w:rsid w:val="003F1B43"/>
    <w:rsid w:val="003F2A66"/>
    <w:rsid w:val="003F3AA2"/>
    <w:rsid w:val="003F4A6B"/>
    <w:rsid w:val="003F5665"/>
    <w:rsid w:val="0040022F"/>
    <w:rsid w:val="0040035C"/>
    <w:rsid w:val="00400F28"/>
    <w:rsid w:val="0040191B"/>
    <w:rsid w:val="00402894"/>
    <w:rsid w:val="00402C4B"/>
    <w:rsid w:val="00407BF6"/>
    <w:rsid w:val="00411899"/>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2CF3"/>
    <w:rsid w:val="00485122"/>
    <w:rsid w:val="0049221F"/>
    <w:rsid w:val="004A250F"/>
    <w:rsid w:val="004A275B"/>
    <w:rsid w:val="004A30B3"/>
    <w:rsid w:val="004A39B3"/>
    <w:rsid w:val="004A3C98"/>
    <w:rsid w:val="004B13CF"/>
    <w:rsid w:val="004B1BA2"/>
    <w:rsid w:val="004B1F0E"/>
    <w:rsid w:val="004B33BA"/>
    <w:rsid w:val="004B35CF"/>
    <w:rsid w:val="004B4417"/>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1FD0"/>
    <w:rsid w:val="004E38EE"/>
    <w:rsid w:val="004F4846"/>
    <w:rsid w:val="004F486F"/>
    <w:rsid w:val="005022F7"/>
    <w:rsid w:val="00504FDE"/>
    <w:rsid w:val="00513776"/>
    <w:rsid w:val="00513818"/>
    <w:rsid w:val="00513B8E"/>
    <w:rsid w:val="00515B2D"/>
    <w:rsid w:val="00516A37"/>
    <w:rsid w:val="00521654"/>
    <w:rsid w:val="005229E7"/>
    <w:rsid w:val="00526EDE"/>
    <w:rsid w:val="005302FC"/>
    <w:rsid w:val="00530FBD"/>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54441"/>
    <w:rsid w:val="00560AB1"/>
    <w:rsid w:val="00561142"/>
    <w:rsid w:val="00561C4C"/>
    <w:rsid w:val="0056211A"/>
    <w:rsid w:val="00562BBA"/>
    <w:rsid w:val="00566BC4"/>
    <w:rsid w:val="00573A33"/>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6070"/>
    <w:rsid w:val="005A6206"/>
    <w:rsid w:val="005A6DB7"/>
    <w:rsid w:val="005A6F46"/>
    <w:rsid w:val="005A74D4"/>
    <w:rsid w:val="005B0EB5"/>
    <w:rsid w:val="005B1B3C"/>
    <w:rsid w:val="005B1E81"/>
    <w:rsid w:val="005B2115"/>
    <w:rsid w:val="005B4A77"/>
    <w:rsid w:val="005B5755"/>
    <w:rsid w:val="005C0CBC"/>
    <w:rsid w:val="005C22C7"/>
    <w:rsid w:val="005C294D"/>
    <w:rsid w:val="005C44B5"/>
    <w:rsid w:val="005C490F"/>
    <w:rsid w:val="005C53E3"/>
    <w:rsid w:val="005C615F"/>
    <w:rsid w:val="005C6B55"/>
    <w:rsid w:val="005C7DE0"/>
    <w:rsid w:val="005D0B65"/>
    <w:rsid w:val="005D11BF"/>
    <w:rsid w:val="005D1D0B"/>
    <w:rsid w:val="005D2EDB"/>
    <w:rsid w:val="005D3C7E"/>
    <w:rsid w:val="005D53FF"/>
    <w:rsid w:val="005D722C"/>
    <w:rsid w:val="005E0006"/>
    <w:rsid w:val="005E04A2"/>
    <w:rsid w:val="005E23E7"/>
    <w:rsid w:val="005E285C"/>
    <w:rsid w:val="005E36DA"/>
    <w:rsid w:val="005E419D"/>
    <w:rsid w:val="005E5729"/>
    <w:rsid w:val="005E5B7B"/>
    <w:rsid w:val="005E7EDD"/>
    <w:rsid w:val="005F2316"/>
    <w:rsid w:val="005F252D"/>
    <w:rsid w:val="005F29A0"/>
    <w:rsid w:val="005F31C5"/>
    <w:rsid w:val="005F6206"/>
    <w:rsid w:val="005F6C43"/>
    <w:rsid w:val="00600A92"/>
    <w:rsid w:val="00600E61"/>
    <w:rsid w:val="0060210E"/>
    <w:rsid w:val="00602C86"/>
    <w:rsid w:val="00604DB9"/>
    <w:rsid w:val="00605665"/>
    <w:rsid w:val="00605C3F"/>
    <w:rsid w:val="00606263"/>
    <w:rsid w:val="0060664C"/>
    <w:rsid w:val="006112A2"/>
    <w:rsid w:val="00611433"/>
    <w:rsid w:val="00615137"/>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482C"/>
    <w:rsid w:val="00655DE9"/>
    <w:rsid w:val="0066127C"/>
    <w:rsid w:val="00661965"/>
    <w:rsid w:val="006641AC"/>
    <w:rsid w:val="006651E3"/>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2C12"/>
    <w:rsid w:val="0068522E"/>
    <w:rsid w:val="0068665E"/>
    <w:rsid w:val="00687744"/>
    <w:rsid w:val="0069211E"/>
    <w:rsid w:val="00692908"/>
    <w:rsid w:val="006937BE"/>
    <w:rsid w:val="00693925"/>
    <w:rsid w:val="006A00F8"/>
    <w:rsid w:val="006A0983"/>
    <w:rsid w:val="006A0E06"/>
    <w:rsid w:val="006A126D"/>
    <w:rsid w:val="006A1490"/>
    <w:rsid w:val="006A45CF"/>
    <w:rsid w:val="006A5182"/>
    <w:rsid w:val="006A5738"/>
    <w:rsid w:val="006A5C57"/>
    <w:rsid w:val="006A5CD0"/>
    <w:rsid w:val="006A76F1"/>
    <w:rsid w:val="006B00C9"/>
    <w:rsid w:val="006B2994"/>
    <w:rsid w:val="006B3294"/>
    <w:rsid w:val="006B4D8F"/>
    <w:rsid w:val="006B632C"/>
    <w:rsid w:val="006C0191"/>
    <w:rsid w:val="006C1821"/>
    <w:rsid w:val="006C2BD5"/>
    <w:rsid w:val="006C5184"/>
    <w:rsid w:val="006C5942"/>
    <w:rsid w:val="006C5A35"/>
    <w:rsid w:val="006C6977"/>
    <w:rsid w:val="006C7CAA"/>
    <w:rsid w:val="006D0557"/>
    <w:rsid w:val="006D14E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09"/>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C76"/>
    <w:rsid w:val="00765DAA"/>
    <w:rsid w:val="0077086B"/>
    <w:rsid w:val="007715AC"/>
    <w:rsid w:val="007715FB"/>
    <w:rsid w:val="0077246C"/>
    <w:rsid w:val="007728C8"/>
    <w:rsid w:val="0077294B"/>
    <w:rsid w:val="00772EF6"/>
    <w:rsid w:val="007746C8"/>
    <w:rsid w:val="00775015"/>
    <w:rsid w:val="007777CF"/>
    <w:rsid w:val="00784332"/>
    <w:rsid w:val="0078557D"/>
    <w:rsid w:val="007859DA"/>
    <w:rsid w:val="00787E7A"/>
    <w:rsid w:val="00790566"/>
    <w:rsid w:val="00790FD8"/>
    <w:rsid w:val="00792F45"/>
    <w:rsid w:val="007937BF"/>
    <w:rsid w:val="00794588"/>
    <w:rsid w:val="00794F31"/>
    <w:rsid w:val="00796CDD"/>
    <w:rsid w:val="007979F8"/>
    <w:rsid w:val="007A1112"/>
    <w:rsid w:val="007A16AA"/>
    <w:rsid w:val="007A21AB"/>
    <w:rsid w:val="007A43F1"/>
    <w:rsid w:val="007A4B2D"/>
    <w:rsid w:val="007A5A86"/>
    <w:rsid w:val="007A63BC"/>
    <w:rsid w:val="007A7192"/>
    <w:rsid w:val="007A78F8"/>
    <w:rsid w:val="007B0D5C"/>
    <w:rsid w:val="007B14BA"/>
    <w:rsid w:val="007B1874"/>
    <w:rsid w:val="007B4F49"/>
    <w:rsid w:val="007B7E6F"/>
    <w:rsid w:val="007C00B4"/>
    <w:rsid w:val="007C079E"/>
    <w:rsid w:val="007C08A5"/>
    <w:rsid w:val="007C09EE"/>
    <w:rsid w:val="007C189B"/>
    <w:rsid w:val="007C27F9"/>
    <w:rsid w:val="007C6555"/>
    <w:rsid w:val="007C6C5A"/>
    <w:rsid w:val="007C6CAF"/>
    <w:rsid w:val="007C7A63"/>
    <w:rsid w:val="007D05F0"/>
    <w:rsid w:val="007D11EE"/>
    <w:rsid w:val="007D1216"/>
    <w:rsid w:val="007D12ED"/>
    <w:rsid w:val="007D2262"/>
    <w:rsid w:val="007D2286"/>
    <w:rsid w:val="007D42CA"/>
    <w:rsid w:val="007D5082"/>
    <w:rsid w:val="007D765A"/>
    <w:rsid w:val="007E270A"/>
    <w:rsid w:val="007E2BD5"/>
    <w:rsid w:val="007E57A6"/>
    <w:rsid w:val="007E5B1E"/>
    <w:rsid w:val="007E5C1D"/>
    <w:rsid w:val="007E7CCC"/>
    <w:rsid w:val="007F07B9"/>
    <w:rsid w:val="007F0BCD"/>
    <w:rsid w:val="007F12D5"/>
    <w:rsid w:val="007F1F8E"/>
    <w:rsid w:val="007F3145"/>
    <w:rsid w:val="007F42EF"/>
    <w:rsid w:val="007F4E3C"/>
    <w:rsid w:val="007F5DE6"/>
    <w:rsid w:val="008001F1"/>
    <w:rsid w:val="00803987"/>
    <w:rsid w:val="00806AF6"/>
    <w:rsid w:val="008076B8"/>
    <w:rsid w:val="008134CD"/>
    <w:rsid w:val="008134DB"/>
    <w:rsid w:val="00813F5F"/>
    <w:rsid w:val="008149DE"/>
    <w:rsid w:val="00814B64"/>
    <w:rsid w:val="0081529B"/>
    <w:rsid w:val="008175BA"/>
    <w:rsid w:val="00821456"/>
    <w:rsid w:val="00821BDA"/>
    <w:rsid w:val="00822444"/>
    <w:rsid w:val="0082326F"/>
    <w:rsid w:val="008316AE"/>
    <w:rsid w:val="0083241D"/>
    <w:rsid w:val="00832920"/>
    <w:rsid w:val="00833116"/>
    <w:rsid w:val="00833559"/>
    <w:rsid w:val="00834469"/>
    <w:rsid w:val="00834BD1"/>
    <w:rsid w:val="00836425"/>
    <w:rsid w:val="008369ED"/>
    <w:rsid w:val="008401DB"/>
    <w:rsid w:val="00841D9D"/>
    <w:rsid w:val="00845C58"/>
    <w:rsid w:val="0084674F"/>
    <w:rsid w:val="008515D0"/>
    <w:rsid w:val="008519A6"/>
    <w:rsid w:val="00851AC4"/>
    <w:rsid w:val="00852311"/>
    <w:rsid w:val="0085250E"/>
    <w:rsid w:val="0085664D"/>
    <w:rsid w:val="00856973"/>
    <w:rsid w:val="00860915"/>
    <w:rsid w:val="008611F1"/>
    <w:rsid w:val="00861EB2"/>
    <w:rsid w:val="00862C4F"/>
    <w:rsid w:val="00865C89"/>
    <w:rsid w:val="0087007C"/>
    <w:rsid w:val="008707B3"/>
    <w:rsid w:val="008716B4"/>
    <w:rsid w:val="0087560A"/>
    <w:rsid w:val="00877437"/>
    <w:rsid w:val="00877ABC"/>
    <w:rsid w:val="008800A6"/>
    <w:rsid w:val="00880394"/>
    <w:rsid w:val="00881F97"/>
    <w:rsid w:val="00882623"/>
    <w:rsid w:val="00883C28"/>
    <w:rsid w:val="00884B49"/>
    <w:rsid w:val="00885330"/>
    <w:rsid w:val="00887AFD"/>
    <w:rsid w:val="0089494C"/>
    <w:rsid w:val="00895D36"/>
    <w:rsid w:val="00895F9D"/>
    <w:rsid w:val="008A05A6"/>
    <w:rsid w:val="008A3409"/>
    <w:rsid w:val="008A36CB"/>
    <w:rsid w:val="008A6933"/>
    <w:rsid w:val="008A7F44"/>
    <w:rsid w:val="008B15DF"/>
    <w:rsid w:val="008B19AF"/>
    <w:rsid w:val="008B23B7"/>
    <w:rsid w:val="008B4BAE"/>
    <w:rsid w:val="008B559C"/>
    <w:rsid w:val="008B64BC"/>
    <w:rsid w:val="008B70B1"/>
    <w:rsid w:val="008B7E0E"/>
    <w:rsid w:val="008C005D"/>
    <w:rsid w:val="008C5EA9"/>
    <w:rsid w:val="008C6011"/>
    <w:rsid w:val="008D02E7"/>
    <w:rsid w:val="008D0F3E"/>
    <w:rsid w:val="008D22A9"/>
    <w:rsid w:val="008D26C6"/>
    <w:rsid w:val="008D26FF"/>
    <w:rsid w:val="008D3A34"/>
    <w:rsid w:val="008D6B6B"/>
    <w:rsid w:val="008D7B94"/>
    <w:rsid w:val="008E0978"/>
    <w:rsid w:val="008E0F4D"/>
    <w:rsid w:val="008E3ECF"/>
    <w:rsid w:val="008E5B2C"/>
    <w:rsid w:val="008F0491"/>
    <w:rsid w:val="008F1C8C"/>
    <w:rsid w:val="008F2CE9"/>
    <w:rsid w:val="008F3221"/>
    <w:rsid w:val="008F3440"/>
    <w:rsid w:val="008F3C6B"/>
    <w:rsid w:val="008F500C"/>
    <w:rsid w:val="008F6C1D"/>
    <w:rsid w:val="008F6F13"/>
    <w:rsid w:val="008F7551"/>
    <w:rsid w:val="00901C43"/>
    <w:rsid w:val="00902B10"/>
    <w:rsid w:val="00902CA7"/>
    <w:rsid w:val="0090558A"/>
    <w:rsid w:val="0091506D"/>
    <w:rsid w:val="009162BA"/>
    <w:rsid w:val="00916978"/>
    <w:rsid w:val="0092292C"/>
    <w:rsid w:val="00923076"/>
    <w:rsid w:val="00925FD0"/>
    <w:rsid w:val="00927B09"/>
    <w:rsid w:val="00933580"/>
    <w:rsid w:val="00936667"/>
    <w:rsid w:val="00936B82"/>
    <w:rsid w:val="00941535"/>
    <w:rsid w:val="00941DBB"/>
    <w:rsid w:val="009421FD"/>
    <w:rsid w:val="00943AAA"/>
    <w:rsid w:val="00943E87"/>
    <w:rsid w:val="0094425B"/>
    <w:rsid w:val="00944C39"/>
    <w:rsid w:val="0094613A"/>
    <w:rsid w:val="009468D4"/>
    <w:rsid w:val="00946F03"/>
    <w:rsid w:val="00947AEA"/>
    <w:rsid w:val="00947CD6"/>
    <w:rsid w:val="0095244C"/>
    <w:rsid w:val="0095461E"/>
    <w:rsid w:val="0095653F"/>
    <w:rsid w:val="00957051"/>
    <w:rsid w:val="00960E10"/>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683"/>
    <w:rsid w:val="00976CE4"/>
    <w:rsid w:val="009771D7"/>
    <w:rsid w:val="00977B0B"/>
    <w:rsid w:val="0098281D"/>
    <w:rsid w:val="0098427E"/>
    <w:rsid w:val="0098489B"/>
    <w:rsid w:val="00985793"/>
    <w:rsid w:val="00987594"/>
    <w:rsid w:val="00987757"/>
    <w:rsid w:val="0099115C"/>
    <w:rsid w:val="0099426F"/>
    <w:rsid w:val="00996016"/>
    <w:rsid w:val="009971ED"/>
    <w:rsid w:val="00997685"/>
    <w:rsid w:val="00997BF9"/>
    <w:rsid w:val="009A0BA3"/>
    <w:rsid w:val="009A29EE"/>
    <w:rsid w:val="009A2C85"/>
    <w:rsid w:val="009A44C5"/>
    <w:rsid w:val="009A4C06"/>
    <w:rsid w:val="009A6764"/>
    <w:rsid w:val="009A75EF"/>
    <w:rsid w:val="009B3FD5"/>
    <w:rsid w:val="009B4465"/>
    <w:rsid w:val="009B5421"/>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2D34"/>
    <w:rsid w:val="00A23935"/>
    <w:rsid w:val="00A24975"/>
    <w:rsid w:val="00A24D77"/>
    <w:rsid w:val="00A24FDF"/>
    <w:rsid w:val="00A25030"/>
    <w:rsid w:val="00A259FE"/>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43A"/>
    <w:rsid w:val="00A53D21"/>
    <w:rsid w:val="00A53D24"/>
    <w:rsid w:val="00A53EE2"/>
    <w:rsid w:val="00A54354"/>
    <w:rsid w:val="00A6045B"/>
    <w:rsid w:val="00A615D0"/>
    <w:rsid w:val="00A64B1B"/>
    <w:rsid w:val="00A64E93"/>
    <w:rsid w:val="00A70A4E"/>
    <w:rsid w:val="00A74B11"/>
    <w:rsid w:val="00A76CAE"/>
    <w:rsid w:val="00A771C4"/>
    <w:rsid w:val="00A87838"/>
    <w:rsid w:val="00A87E72"/>
    <w:rsid w:val="00A90038"/>
    <w:rsid w:val="00A95723"/>
    <w:rsid w:val="00A962D7"/>
    <w:rsid w:val="00A964DE"/>
    <w:rsid w:val="00A97EC8"/>
    <w:rsid w:val="00AA0481"/>
    <w:rsid w:val="00AA14C9"/>
    <w:rsid w:val="00AA3980"/>
    <w:rsid w:val="00AA50AB"/>
    <w:rsid w:val="00AA5A09"/>
    <w:rsid w:val="00AA7FF3"/>
    <w:rsid w:val="00AB0035"/>
    <w:rsid w:val="00AB03E3"/>
    <w:rsid w:val="00AB0B5B"/>
    <w:rsid w:val="00AB36F1"/>
    <w:rsid w:val="00AB458B"/>
    <w:rsid w:val="00AB52BE"/>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64CD"/>
    <w:rsid w:val="00B07022"/>
    <w:rsid w:val="00B072DA"/>
    <w:rsid w:val="00B07EBE"/>
    <w:rsid w:val="00B07FE3"/>
    <w:rsid w:val="00B1054A"/>
    <w:rsid w:val="00B1060C"/>
    <w:rsid w:val="00B10E89"/>
    <w:rsid w:val="00B12358"/>
    <w:rsid w:val="00B12457"/>
    <w:rsid w:val="00B13AB9"/>
    <w:rsid w:val="00B14A52"/>
    <w:rsid w:val="00B14CF4"/>
    <w:rsid w:val="00B1668F"/>
    <w:rsid w:val="00B17774"/>
    <w:rsid w:val="00B17CC6"/>
    <w:rsid w:val="00B17D94"/>
    <w:rsid w:val="00B2297C"/>
    <w:rsid w:val="00B24111"/>
    <w:rsid w:val="00B2444F"/>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2312"/>
    <w:rsid w:val="00BA3448"/>
    <w:rsid w:val="00BA3562"/>
    <w:rsid w:val="00BA4429"/>
    <w:rsid w:val="00BA47F5"/>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5E31"/>
    <w:rsid w:val="00BD6283"/>
    <w:rsid w:val="00BD7940"/>
    <w:rsid w:val="00BD7A27"/>
    <w:rsid w:val="00BE2A14"/>
    <w:rsid w:val="00BE4916"/>
    <w:rsid w:val="00BE65CE"/>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3866"/>
    <w:rsid w:val="00C2442B"/>
    <w:rsid w:val="00C249E9"/>
    <w:rsid w:val="00C26437"/>
    <w:rsid w:val="00C2710A"/>
    <w:rsid w:val="00C30A8D"/>
    <w:rsid w:val="00C30B10"/>
    <w:rsid w:val="00C313B7"/>
    <w:rsid w:val="00C316BB"/>
    <w:rsid w:val="00C318A5"/>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29A"/>
    <w:rsid w:val="00C6272D"/>
    <w:rsid w:val="00C63264"/>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1E0"/>
    <w:rsid w:val="00C755BC"/>
    <w:rsid w:val="00C76B47"/>
    <w:rsid w:val="00C777A7"/>
    <w:rsid w:val="00C777D9"/>
    <w:rsid w:val="00C82B88"/>
    <w:rsid w:val="00C84BDC"/>
    <w:rsid w:val="00C86B89"/>
    <w:rsid w:val="00C870D4"/>
    <w:rsid w:val="00C912E2"/>
    <w:rsid w:val="00CA023F"/>
    <w:rsid w:val="00CA08F1"/>
    <w:rsid w:val="00CA1779"/>
    <w:rsid w:val="00CA3568"/>
    <w:rsid w:val="00CA479A"/>
    <w:rsid w:val="00CA4A80"/>
    <w:rsid w:val="00CA52F7"/>
    <w:rsid w:val="00CA63A5"/>
    <w:rsid w:val="00CA64FB"/>
    <w:rsid w:val="00CA74DC"/>
    <w:rsid w:val="00CB1050"/>
    <w:rsid w:val="00CB2C20"/>
    <w:rsid w:val="00CB3236"/>
    <w:rsid w:val="00CB686C"/>
    <w:rsid w:val="00CC0D3C"/>
    <w:rsid w:val="00CC2954"/>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0F89"/>
    <w:rsid w:val="00CF1B1F"/>
    <w:rsid w:val="00CF4F94"/>
    <w:rsid w:val="00CF5A5F"/>
    <w:rsid w:val="00CF5DAE"/>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47E3"/>
    <w:rsid w:val="00D15CA5"/>
    <w:rsid w:val="00D15F4F"/>
    <w:rsid w:val="00D21A47"/>
    <w:rsid w:val="00D24319"/>
    <w:rsid w:val="00D247CA"/>
    <w:rsid w:val="00D25B80"/>
    <w:rsid w:val="00D26B05"/>
    <w:rsid w:val="00D27282"/>
    <w:rsid w:val="00D302B8"/>
    <w:rsid w:val="00D32518"/>
    <w:rsid w:val="00D32C52"/>
    <w:rsid w:val="00D3367C"/>
    <w:rsid w:val="00D34109"/>
    <w:rsid w:val="00D34675"/>
    <w:rsid w:val="00D34F8D"/>
    <w:rsid w:val="00D40146"/>
    <w:rsid w:val="00D4042C"/>
    <w:rsid w:val="00D415AF"/>
    <w:rsid w:val="00D43D0D"/>
    <w:rsid w:val="00D43EBA"/>
    <w:rsid w:val="00D44A90"/>
    <w:rsid w:val="00D472C6"/>
    <w:rsid w:val="00D52B0E"/>
    <w:rsid w:val="00D535DC"/>
    <w:rsid w:val="00D53708"/>
    <w:rsid w:val="00D5383F"/>
    <w:rsid w:val="00D544AD"/>
    <w:rsid w:val="00D5486A"/>
    <w:rsid w:val="00D55CA9"/>
    <w:rsid w:val="00D57566"/>
    <w:rsid w:val="00D60042"/>
    <w:rsid w:val="00D60EDF"/>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A8F"/>
    <w:rsid w:val="00D9235E"/>
    <w:rsid w:val="00D93002"/>
    <w:rsid w:val="00D9387D"/>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280C"/>
    <w:rsid w:val="00E33595"/>
    <w:rsid w:val="00E36A37"/>
    <w:rsid w:val="00E37B64"/>
    <w:rsid w:val="00E422B2"/>
    <w:rsid w:val="00E438C7"/>
    <w:rsid w:val="00E444DF"/>
    <w:rsid w:val="00E455C3"/>
    <w:rsid w:val="00E46469"/>
    <w:rsid w:val="00E46B32"/>
    <w:rsid w:val="00E47BFF"/>
    <w:rsid w:val="00E5062F"/>
    <w:rsid w:val="00E50B09"/>
    <w:rsid w:val="00E50D50"/>
    <w:rsid w:val="00E5105A"/>
    <w:rsid w:val="00E51DB9"/>
    <w:rsid w:val="00E559D6"/>
    <w:rsid w:val="00E55C42"/>
    <w:rsid w:val="00E56868"/>
    <w:rsid w:val="00E56E9A"/>
    <w:rsid w:val="00E6017E"/>
    <w:rsid w:val="00E61AF5"/>
    <w:rsid w:val="00E61F98"/>
    <w:rsid w:val="00E639C4"/>
    <w:rsid w:val="00E644A7"/>
    <w:rsid w:val="00E70E55"/>
    <w:rsid w:val="00E70EDE"/>
    <w:rsid w:val="00E757BC"/>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03C"/>
    <w:rsid w:val="00EF4C6C"/>
    <w:rsid w:val="00EF557E"/>
    <w:rsid w:val="00EF600F"/>
    <w:rsid w:val="00EF7BB1"/>
    <w:rsid w:val="00F0355E"/>
    <w:rsid w:val="00F04EA4"/>
    <w:rsid w:val="00F063E5"/>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66A32"/>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C0857"/>
    <w:rsid w:val="00FC1C59"/>
    <w:rsid w:val="00FC2FA0"/>
    <w:rsid w:val="00FC5654"/>
    <w:rsid w:val="00FC65F2"/>
    <w:rsid w:val="00FD05A4"/>
    <w:rsid w:val="00FD0FB2"/>
    <w:rsid w:val="00FD1008"/>
    <w:rsid w:val="00FD4E54"/>
    <w:rsid w:val="00FD71FE"/>
    <w:rsid w:val="00FE0401"/>
    <w:rsid w:val="00FE1032"/>
    <w:rsid w:val="00FE1C58"/>
    <w:rsid w:val="00FE340A"/>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 w:type="paragraph" w:styleId="Encabezado">
    <w:name w:val="header"/>
    <w:basedOn w:val="Normal"/>
    <w:link w:val="EncabezadoCar"/>
    <w:uiPriority w:val="99"/>
    <w:unhideWhenUsed/>
    <w:rsid w:val="00E644A7"/>
    <w:pPr>
      <w:tabs>
        <w:tab w:val="center" w:pos="4419"/>
        <w:tab w:val="right" w:pos="8838"/>
      </w:tabs>
    </w:pPr>
  </w:style>
  <w:style w:type="character" w:customStyle="1" w:styleId="EncabezadoCar">
    <w:name w:val="Encabezado Car"/>
    <w:basedOn w:val="Fuentedeprrafopredeter"/>
    <w:link w:val="Encabezado"/>
    <w:uiPriority w:val="99"/>
    <w:rsid w:val="00E644A7"/>
    <w:rPr>
      <w:rFonts w:ascii="Cambria" w:eastAsia="Times New Roman" w:hAnsi="Cambria" w:cs="Times New Roman"/>
      <w:lang w:val="es-MX" w:eastAsia="es-MX"/>
    </w:rPr>
  </w:style>
  <w:style w:type="paragraph" w:styleId="Piedepgina">
    <w:name w:val="footer"/>
    <w:basedOn w:val="Normal"/>
    <w:link w:val="PiedepginaCar"/>
    <w:uiPriority w:val="99"/>
    <w:unhideWhenUsed/>
    <w:rsid w:val="00E644A7"/>
    <w:pPr>
      <w:tabs>
        <w:tab w:val="center" w:pos="4419"/>
        <w:tab w:val="right" w:pos="8838"/>
      </w:tabs>
    </w:pPr>
  </w:style>
  <w:style w:type="character" w:customStyle="1" w:styleId="PiedepginaCar">
    <w:name w:val="Pie de página Car"/>
    <w:basedOn w:val="Fuentedeprrafopredeter"/>
    <w:link w:val="Piedepgina"/>
    <w:uiPriority w:val="99"/>
    <w:rsid w:val="00E644A7"/>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 w:type="paragraph" w:styleId="Encabezado">
    <w:name w:val="header"/>
    <w:basedOn w:val="Normal"/>
    <w:link w:val="EncabezadoCar"/>
    <w:uiPriority w:val="99"/>
    <w:unhideWhenUsed/>
    <w:rsid w:val="00E644A7"/>
    <w:pPr>
      <w:tabs>
        <w:tab w:val="center" w:pos="4419"/>
        <w:tab w:val="right" w:pos="8838"/>
      </w:tabs>
    </w:pPr>
  </w:style>
  <w:style w:type="character" w:customStyle="1" w:styleId="EncabezadoCar">
    <w:name w:val="Encabezado Car"/>
    <w:basedOn w:val="Fuentedeprrafopredeter"/>
    <w:link w:val="Encabezado"/>
    <w:uiPriority w:val="99"/>
    <w:rsid w:val="00E644A7"/>
    <w:rPr>
      <w:rFonts w:ascii="Cambria" w:eastAsia="Times New Roman" w:hAnsi="Cambria" w:cs="Times New Roman"/>
      <w:lang w:val="es-MX" w:eastAsia="es-MX"/>
    </w:rPr>
  </w:style>
  <w:style w:type="paragraph" w:styleId="Piedepgina">
    <w:name w:val="footer"/>
    <w:basedOn w:val="Normal"/>
    <w:link w:val="PiedepginaCar"/>
    <w:uiPriority w:val="99"/>
    <w:unhideWhenUsed/>
    <w:rsid w:val="00E644A7"/>
    <w:pPr>
      <w:tabs>
        <w:tab w:val="center" w:pos="4419"/>
        <w:tab w:val="right" w:pos="8838"/>
      </w:tabs>
    </w:pPr>
  </w:style>
  <w:style w:type="character" w:customStyle="1" w:styleId="PiedepginaCar">
    <w:name w:val="Pie de página Car"/>
    <w:basedOn w:val="Fuentedeprrafopredeter"/>
    <w:link w:val="Piedepgina"/>
    <w:uiPriority w:val="99"/>
    <w:rsid w:val="00E644A7"/>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295373239">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484473143">
      <w:bodyDiv w:val="1"/>
      <w:marLeft w:val="0"/>
      <w:marRight w:val="0"/>
      <w:marTop w:val="0"/>
      <w:marBottom w:val="0"/>
      <w:divBdr>
        <w:top w:val="none" w:sz="0" w:space="0" w:color="auto"/>
        <w:left w:val="none" w:sz="0" w:space="0" w:color="auto"/>
        <w:bottom w:val="none" w:sz="0" w:space="0" w:color="auto"/>
        <w:right w:val="none" w:sz="0" w:space="0" w:color="auto"/>
      </w:divBdr>
      <w:divsChild>
        <w:div w:id="154495591">
          <w:marLeft w:val="0"/>
          <w:marRight w:val="0"/>
          <w:marTop w:val="0"/>
          <w:marBottom w:val="0"/>
          <w:divBdr>
            <w:top w:val="none" w:sz="0" w:space="0" w:color="auto"/>
            <w:left w:val="none" w:sz="0" w:space="0" w:color="auto"/>
            <w:bottom w:val="none" w:sz="0" w:space="0" w:color="auto"/>
            <w:right w:val="none" w:sz="0" w:space="0" w:color="auto"/>
          </w:divBdr>
          <w:divsChild>
            <w:div w:id="15356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69061943">
      <w:bodyDiv w:val="1"/>
      <w:marLeft w:val="0"/>
      <w:marRight w:val="0"/>
      <w:marTop w:val="0"/>
      <w:marBottom w:val="0"/>
      <w:divBdr>
        <w:top w:val="none" w:sz="0" w:space="0" w:color="auto"/>
        <w:left w:val="none" w:sz="0" w:space="0" w:color="auto"/>
        <w:bottom w:val="none" w:sz="0" w:space="0" w:color="auto"/>
        <w:right w:val="none" w:sz="0" w:space="0" w:color="auto"/>
      </w:divBdr>
      <w:divsChild>
        <w:div w:id="1226061632">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3E64A-F437-4D7A-9FFB-3B03EEBA2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411</Words>
  <Characters>2266</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2014-03-01T02:16:00Z</cp:lastPrinted>
  <dcterms:created xsi:type="dcterms:W3CDTF">2014-03-04T22:07:00Z</dcterms:created>
  <dcterms:modified xsi:type="dcterms:W3CDTF">2014-03-05T19:55:00Z</dcterms:modified>
</cp:coreProperties>
</file>