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</w:t>
      </w:r>
      <w:r w:rsidR="003F7DBC">
        <w:rPr>
          <w:rFonts w:ascii="Arial" w:hAnsi="Arial" w:cs="Arial"/>
          <w:b/>
          <w:sz w:val="31"/>
          <w:szCs w:val="31"/>
        </w:rPr>
        <w:t>3</w:t>
      </w:r>
      <w:r w:rsidR="0030342E">
        <w:rPr>
          <w:rFonts w:ascii="Arial" w:hAnsi="Arial" w:cs="Arial"/>
          <w:b/>
          <w:sz w:val="31"/>
          <w:szCs w:val="31"/>
        </w:rPr>
        <w:t>2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11638D" w:rsidRPr="0011638D" w:rsidRDefault="0011638D" w:rsidP="003F7DBC">
      <w:pPr>
        <w:pStyle w:val="ecxmsonormal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A209B2" w:rsidRPr="001468F5" w:rsidRDefault="00E3670A" w:rsidP="001E3BE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36"/>
          <w:szCs w:val="24"/>
        </w:rPr>
        <w:t xml:space="preserve">Inauguran mural </w:t>
      </w:r>
      <w:r w:rsidR="001E3BE3">
        <w:rPr>
          <w:rFonts w:ascii="Arial" w:hAnsi="Arial" w:cs="Arial"/>
          <w:b/>
          <w:sz w:val="36"/>
          <w:szCs w:val="24"/>
        </w:rPr>
        <w:t>“</w:t>
      </w:r>
      <w:r w:rsidR="00A209B2" w:rsidRPr="001E3BE3">
        <w:rPr>
          <w:rFonts w:ascii="Arial" w:hAnsi="Arial" w:cs="Arial"/>
          <w:b/>
          <w:sz w:val="36"/>
          <w:szCs w:val="36"/>
        </w:rPr>
        <w:t xml:space="preserve">Historias de </w:t>
      </w:r>
      <w:smartTag w:uri="urn:schemas-microsoft-com:office:smarttags" w:element="PersonName">
        <w:smartTagPr>
          <w:attr w:name="ProductID" w:val="la Tierra"/>
        </w:smartTagPr>
        <w:r w:rsidR="00A209B2" w:rsidRPr="001E3BE3">
          <w:rPr>
            <w:rFonts w:ascii="Arial" w:hAnsi="Arial" w:cs="Arial"/>
            <w:b/>
            <w:sz w:val="36"/>
            <w:szCs w:val="36"/>
          </w:rPr>
          <w:t>la Tierra</w:t>
        </w:r>
      </w:smartTag>
      <w:r w:rsidR="00A209B2" w:rsidRPr="001E3BE3">
        <w:rPr>
          <w:rFonts w:ascii="Arial" w:hAnsi="Arial" w:cs="Arial"/>
          <w:b/>
          <w:sz w:val="36"/>
          <w:szCs w:val="36"/>
        </w:rPr>
        <w:t xml:space="preserve">”  del </w:t>
      </w:r>
      <w:r w:rsidR="001E3BE3" w:rsidRPr="001E3BE3">
        <w:rPr>
          <w:rFonts w:ascii="Arial" w:hAnsi="Arial" w:cs="Arial"/>
          <w:b/>
          <w:sz w:val="36"/>
          <w:szCs w:val="36"/>
        </w:rPr>
        <w:t>m</w:t>
      </w:r>
      <w:r w:rsidR="00A209B2" w:rsidRPr="001E3BE3">
        <w:rPr>
          <w:rFonts w:ascii="Arial" w:hAnsi="Arial" w:cs="Arial"/>
          <w:b/>
          <w:sz w:val="36"/>
          <w:szCs w:val="36"/>
        </w:rPr>
        <w:t>aestro Álvaro Blancarte</w:t>
      </w:r>
    </w:p>
    <w:p w:rsidR="00A209B2" w:rsidRDefault="00A209B2" w:rsidP="00135815">
      <w:pPr>
        <w:jc w:val="both"/>
        <w:rPr>
          <w:rFonts w:ascii="Arial" w:hAnsi="Arial" w:cs="Arial"/>
          <w:b/>
          <w:sz w:val="24"/>
          <w:szCs w:val="24"/>
        </w:rPr>
      </w:pPr>
    </w:p>
    <w:p w:rsidR="00135815" w:rsidRPr="00135815" w:rsidRDefault="00135815" w:rsidP="00135815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 </w:t>
      </w:r>
      <w:r w:rsidR="00E4764F">
        <w:rPr>
          <w:rFonts w:ascii="Arial" w:hAnsi="Arial" w:cs="Arial"/>
          <w:sz w:val="24"/>
          <w:szCs w:val="24"/>
        </w:rPr>
        <w:t>una parte del pueblo mágico que es el municipio de Tecate</w:t>
      </w:r>
      <w:r w:rsidR="00E4764F">
        <w:rPr>
          <w:rFonts w:ascii="Arial" w:hAnsi="Arial" w:cs="Arial"/>
          <w:sz w:val="24"/>
          <w:szCs w:val="24"/>
        </w:rPr>
        <w:t>.</w:t>
      </w:r>
    </w:p>
    <w:p w:rsidR="00135815" w:rsidRPr="00135815" w:rsidRDefault="00135815" w:rsidP="00135815">
      <w:pPr>
        <w:jc w:val="both"/>
        <w:rPr>
          <w:rFonts w:ascii="Arial" w:hAnsi="Arial" w:cs="Arial"/>
          <w:b/>
          <w:sz w:val="24"/>
          <w:szCs w:val="24"/>
        </w:rPr>
      </w:pPr>
    </w:p>
    <w:p w:rsidR="00A209B2" w:rsidRDefault="00A209B2" w:rsidP="00A209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Tijuana, B.C., a lunes </w:t>
      </w:r>
      <w:r>
        <w:rPr>
          <w:rFonts w:ascii="Arial" w:hAnsi="Arial" w:cs="Arial"/>
          <w:b/>
          <w:sz w:val="24"/>
          <w:szCs w:val="24"/>
        </w:rPr>
        <w:t xml:space="preserve">10 </w:t>
      </w:r>
      <w:r w:rsidRPr="001468F5">
        <w:rPr>
          <w:rFonts w:ascii="Arial" w:hAnsi="Arial" w:cs="Arial"/>
          <w:b/>
          <w:sz w:val="24"/>
          <w:szCs w:val="24"/>
        </w:rPr>
        <w:t>de marzo de 2014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="00A814CF">
        <w:rPr>
          <w:rFonts w:ascii="Arial" w:hAnsi="Arial" w:cs="Arial"/>
          <w:color w:val="222222"/>
          <w:sz w:val="24"/>
          <w:szCs w:val="24"/>
          <w:lang w:val="es-ES" w:eastAsia="es-ES"/>
        </w:rPr>
        <w:t>En el marco</w:t>
      </w:r>
      <w:r>
        <w:rPr>
          <w:rFonts w:ascii="Arial" w:hAnsi="Arial" w:cs="Arial"/>
          <w:sz w:val="24"/>
          <w:szCs w:val="24"/>
        </w:rPr>
        <w:t xml:space="preserve"> del </w:t>
      </w:r>
      <w:r>
        <w:rPr>
          <w:rFonts w:ascii="Arial" w:hAnsi="Arial" w:cs="Arial"/>
          <w:sz w:val="24"/>
          <w:szCs w:val="24"/>
        </w:rPr>
        <w:t>57 A</w:t>
      </w:r>
      <w:r>
        <w:rPr>
          <w:rFonts w:ascii="Arial" w:hAnsi="Arial" w:cs="Arial"/>
          <w:sz w:val="24"/>
          <w:szCs w:val="24"/>
        </w:rPr>
        <w:t xml:space="preserve">niversario de </w:t>
      </w:r>
      <w:smartTag w:uri="urn:schemas-microsoft-com:office:smarttags" w:element="PersonName">
        <w:smartTagPr>
          <w:attr w:name="ProductID" w:val="la Universidad Aut￳noma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ascii="Arial" w:hAnsi="Arial" w:cs="Arial"/>
              <w:sz w:val="24"/>
              <w:szCs w:val="24"/>
            </w:rPr>
            <w:t>la Universidad</w:t>
          </w:r>
        </w:smartTag>
        <w:r>
          <w:rPr>
            <w:rFonts w:ascii="Arial" w:hAnsi="Arial" w:cs="Arial"/>
            <w:sz w:val="24"/>
            <w:szCs w:val="24"/>
          </w:rPr>
          <w:t xml:space="preserve"> Autónoma</w:t>
        </w:r>
      </w:smartTag>
      <w:r>
        <w:rPr>
          <w:rFonts w:ascii="Arial" w:hAnsi="Arial" w:cs="Arial"/>
          <w:sz w:val="24"/>
          <w:szCs w:val="24"/>
        </w:rPr>
        <w:t xml:space="preserve"> de Baja California</w:t>
      </w:r>
      <w:r>
        <w:rPr>
          <w:rFonts w:ascii="Arial" w:hAnsi="Arial" w:cs="Arial"/>
          <w:sz w:val="24"/>
          <w:szCs w:val="24"/>
        </w:rPr>
        <w:t xml:space="preserve"> (UABC)</w:t>
      </w:r>
      <w:r>
        <w:rPr>
          <w:rFonts w:ascii="Arial" w:hAnsi="Arial" w:cs="Arial"/>
          <w:sz w:val="24"/>
          <w:szCs w:val="24"/>
        </w:rPr>
        <w:t xml:space="preserve">, </w:t>
      </w:r>
      <w:smartTag w:uri="urn:schemas-microsoft-com:office:smarttags" w:element="PersonName">
        <w:smartTagPr>
          <w:attr w:name="ProductID" w:val="La Facultad"/>
        </w:smartTagPr>
        <w:r>
          <w:rPr>
            <w:rFonts w:ascii="Arial" w:hAnsi="Arial" w:cs="Arial"/>
            <w:sz w:val="24"/>
            <w:szCs w:val="24"/>
          </w:rPr>
          <w:t>l</w:t>
        </w:r>
        <w:r w:rsidRPr="003E0692">
          <w:rPr>
            <w:rFonts w:ascii="Arial" w:hAnsi="Arial" w:cs="Arial"/>
            <w:sz w:val="24"/>
            <w:szCs w:val="24"/>
          </w:rPr>
          <w:t>a Facultad</w:t>
        </w:r>
      </w:smartTag>
      <w:r>
        <w:rPr>
          <w:rFonts w:ascii="Arial" w:hAnsi="Arial" w:cs="Arial"/>
          <w:sz w:val="24"/>
          <w:szCs w:val="24"/>
        </w:rPr>
        <w:t xml:space="preserve"> de Artes Tecate</w:t>
      </w:r>
      <w:r>
        <w:rPr>
          <w:rFonts w:ascii="Arial" w:hAnsi="Arial" w:cs="Arial"/>
          <w:sz w:val="24"/>
          <w:szCs w:val="24"/>
        </w:rPr>
        <w:t xml:space="preserve"> inauguró el</w:t>
      </w:r>
      <w:r w:rsidRPr="003E06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3E0692">
        <w:rPr>
          <w:rFonts w:ascii="Arial" w:hAnsi="Arial" w:cs="Arial"/>
          <w:sz w:val="24"/>
          <w:szCs w:val="24"/>
        </w:rPr>
        <w:t xml:space="preserve">ural  “Historias de </w:t>
      </w:r>
      <w:smartTag w:uri="urn:schemas-microsoft-com:office:smarttags" w:element="PersonName">
        <w:smartTagPr>
          <w:attr w:name="ProductID" w:val="la Tierra"/>
        </w:smartTagPr>
        <w:r w:rsidRPr="003E0692">
          <w:rPr>
            <w:rFonts w:ascii="Arial" w:hAnsi="Arial" w:cs="Arial"/>
            <w:sz w:val="24"/>
            <w:szCs w:val="24"/>
          </w:rPr>
          <w:t>la Tierra</w:t>
        </w:r>
      </w:smartTag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realizado por el m</w:t>
      </w:r>
      <w:r w:rsidRPr="003E0692">
        <w:rPr>
          <w:rFonts w:ascii="Arial" w:hAnsi="Arial" w:cs="Arial"/>
          <w:sz w:val="24"/>
          <w:szCs w:val="24"/>
        </w:rPr>
        <w:t xml:space="preserve">aestro Álvaro Blancarte. </w:t>
      </w:r>
    </w:p>
    <w:p w:rsidR="00A209B2" w:rsidRDefault="00A209B2" w:rsidP="00A209B2">
      <w:pPr>
        <w:jc w:val="both"/>
        <w:rPr>
          <w:rFonts w:ascii="Arial" w:hAnsi="Arial" w:cs="Arial"/>
          <w:sz w:val="24"/>
          <w:szCs w:val="24"/>
        </w:rPr>
      </w:pPr>
    </w:p>
    <w:p w:rsidR="001416CF" w:rsidRDefault="00F3061D" w:rsidP="000C34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artista se dijo emocionado por la aceptación de su obra, la cual representa una parte del pueblo mágico que es </w:t>
      </w:r>
      <w:r w:rsidR="002D6671">
        <w:rPr>
          <w:rFonts w:ascii="Arial" w:hAnsi="Arial" w:cs="Arial"/>
          <w:sz w:val="24"/>
          <w:szCs w:val="24"/>
        </w:rPr>
        <w:t xml:space="preserve">el municipio de </w:t>
      </w:r>
      <w:r>
        <w:rPr>
          <w:rFonts w:ascii="Arial" w:hAnsi="Arial" w:cs="Arial"/>
          <w:sz w:val="24"/>
          <w:szCs w:val="24"/>
        </w:rPr>
        <w:t>Tecate</w:t>
      </w:r>
      <w:r w:rsidR="002D6671">
        <w:rPr>
          <w:rFonts w:ascii="Arial" w:hAnsi="Arial" w:cs="Arial"/>
          <w:sz w:val="24"/>
          <w:szCs w:val="24"/>
        </w:rPr>
        <w:t>.</w:t>
      </w:r>
      <w:r w:rsidR="00A814CF">
        <w:rPr>
          <w:rFonts w:ascii="Arial" w:hAnsi="Arial" w:cs="Arial"/>
          <w:sz w:val="24"/>
          <w:szCs w:val="24"/>
        </w:rPr>
        <w:t xml:space="preserve"> Expresó que </w:t>
      </w:r>
      <w:r w:rsidR="000C344A">
        <w:rPr>
          <w:rFonts w:ascii="Arial" w:hAnsi="Arial" w:cs="Arial"/>
          <w:sz w:val="24"/>
          <w:szCs w:val="24"/>
        </w:rPr>
        <w:t xml:space="preserve">también </w:t>
      </w:r>
      <w:r w:rsidR="00A814CF">
        <w:rPr>
          <w:rFonts w:ascii="Arial" w:hAnsi="Arial" w:cs="Arial"/>
          <w:sz w:val="24"/>
          <w:szCs w:val="24"/>
        </w:rPr>
        <w:t>su intención fue r</w:t>
      </w:r>
      <w:r w:rsidR="002D6671">
        <w:rPr>
          <w:rFonts w:ascii="Arial" w:hAnsi="Arial" w:cs="Arial"/>
          <w:sz w:val="24"/>
          <w:szCs w:val="24"/>
        </w:rPr>
        <w:t xml:space="preserve">ealizar un mural con un significado universitario </w:t>
      </w:r>
      <w:r w:rsidR="00A814CF">
        <w:rPr>
          <w:rFonts w:ascii="Arial" w:hAnsi="Arial" w:cs="Arial"/>
          <w:sz w:val="24"/>
          <w:szCs w:val="24"/>
        </w:rPr>
        <w:t xml:space="preserve">que además </w:t>
      </w:r>
      <w:r w:rsidR="000C344A">
        <w:rPr>
          <w:rFonts w:ascii="Arial" w:hAnsi="Arial" w:cs="Arial"/>
          <w:sz w:val="24"/>
          <w:szCs w:val="24"/>
        </w:rPr>
        <w:t>simbolizara</w:t>
      </w:r>
      <w:r w:rsidR="00A814CF">
        <w:rPr>
          <w:rFonts w:ascii="Arial" w:hAnsi="Arial" w:cs="Arial"/>
          <w:sz w:val="24"/>
          <w:szCs w:val="24"/>
        </w:rPr>
        <w:t xml:space="preserve"> al</w:t>
      </w:r>
      <w:r w:rsidR="002D6671">
        <w:rPr>
          <w:rFonts w:ascii="Arial" w:hAnsi="Arial" w:cs="Arial"/>
          <w:sz w:val="24"/>
          <w:szCs w:val="24"/>
        </w:rPr>
        <w:t xml:space="preserve"> coyote como animal sagrado</w:t>
      </w:r>
      <w:r w:rsidR="00A814CF">
        <w:rPr>
          <w:rFonts w:ascii="Arial" w:hAnsi="Arial" w:cs="Arial"/>
          <w:sz w:val="24"/>
          <w:szCs w:val="24"/>
        </w:rPr>
        <w:t>.</w:t>
      </w:r>
    </w:p>
    <w:p w:rsidR="00A814CF" w:rsidRDefault="00A814CF" w:rsidP="00A209B2">
      <w:pPr>
        <w:jc w:val="both"/>
        <w:rPr>
          <w:rFonts w:ascii="Arial" w:hAnsi="Arial" w:cs="Arial"/>
          <w:sz w:val="24"/>
          <w:szCs w:val="24"/>
        </w:rPr>
      </w:pPr>
    </w:p>
    <w:p w:rsidR="001416CF" w:rsidRDefault="001416CF" w:rsidP="001416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UABC, felicitó al maestro Álvaro Blancarte por la realización de este mural, ya que fue todo un reto pedirle al artista que la obra se </w:t>
      </w:r>
      <w:r w:rsidR="000C344A">
        <w:rPr>
          <w:rFonts w:ascii="Arial" w:hAnsi="Arial" w:cs="Arial"/>
          <w:sz w:val="24"/>
          <w:szCs w:val="24"/>
        </w:rPr>
        <w:t>efectuara</w:t>
      </w:r>
      <w:r>
        <w:rPr>
          <w:rFonts w:ascii="Arial" w:hAnsi="Arial" w:cs="Arial"/>
          <w:sz w:val="24"/>
          <w:szCs w:val="24"/>
        </w:rPr>
        <w:t xml:space="preserve"> en un plazo de treinta días. De igual manera destacó </w:t>
      </w:r>
      <w:r w:rsidR="008A5FF1">
        <w:rPr>
          <w:rFonts w:ascii="Arial" w:hAnsi="Arial" w:cs="Arial"/>
          <w:sz w:val="24"/>
          <w:szCs w:val="24"/>
        </w:rPr>
        <w:t>que es</w:t>
      </w:r>
      <w:r>
        <w:rPr>
          <w:rFonts w:ascii="Arial" w:hAnsi="Arial" w:cs="Arial"/>
          <w:sz w:val="24"/>
          <w:szCs w:val="24"/>
        </w:rPr>
        <w:t xml:space="preserve"> importante fomentar la cultura no solo con discursos, sino a través de la ejecución de las Bellas Artes</w:t>
      </w:r>
      <w:r w:rsidR="008A5F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416CF" w:rsidRDefault="001416CF" w:rsidP="00A209B2">
      <w:pPr>
        <w:jc w:val="both"/>
        <w:rPr>
          <w:rFonts w:ascii="Arial" w:hAnsi="Arial" w:cs="Arial"/>
          <w:sz w:val="24"/>
          <w:szCs w:val="24"/>
        </w:rPr>
      </w:pPr>
    </w:p>
    <w:p w:rsidR="001416CF" w:rsidRDefault="00E4510B" w:rsidP="00A209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A209B2">
        <w:rPr>
          <w:rFonts w:ascii="Arial" w:hAnsi="Arial" w:cs="Arial"/>
          <w:sz w:val="24"/>
          <w:szCs w:val="24"/>
        </w:rPr>
        <w:t xml:space="preserve">a develación del mural </w:t>
      </w:r>
      <w:r w:rsidR="00A209B2" w:rsidRPr="003E0692">
        <w:rPr>
          <w:rFonts w:ascii="Arial" w:hAnsi="Arial" w:cs="Arial"/>
          <w:sz w:val="24"/>
          <w:szCs w:val="24"/>
        </w:rPr>
        <w:t xml:space="preserve">“Historias de </w:t>
      </w:r>
      <w:smartTag w:uri="urn:schemas-microsoft-com:office:smarttags" w:element="PersonName">
        <w:smartTagPr>
          <w:attr w:name="ProductID" w:val="la Tierra"/>
        </w:smartTagPr>
        <w:r w:rsidR="00A209B2" w:rsidRPr="003E0692">
          <w:rPr>
            <w:rFonts w:ascii="Arial" w:hAnsi="Arial" w:cs="Arial"/>
            <w:sz w:val="24"/>
            <w:szCs w:val="24"/>
          </w:rPr>
          <w:t>la Tierra</w:t>
        </w:r>
      </w:smartTag>
      <w:r w:rsidR="008A5FF1">
        <w:rPr>
          <w:rFonts w:ascii="Arial" w:hAnsi="Arial" w:cs="Arial"/>
          <w:sz w:val="24"/>
          <w:szCs w:val="24"/>
        </w:rPr>
        <w:t>”,</w:t>
      </w:r>
      <w:r w:rsidR="00A209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estuvo a cargo </w:t>
      </w:r>
      <w:r w:rsidR="00A209B2">
        <w:rPr>
          <w:rFonts w:ascii="Arial" w:hAnsi="Arial" w:cs="Arial"/>
          <w:sz w:val="24"/>
          <w:szCs w:val="24"/>
        </w:rPr>
        <w:t>del</w:t>
      </w:r>
      <w:r w:rsidR="008A5FF1">
        <w:rPr>
          <w:rFonts w:ascii="Arial" w:hAnsi="Arial" w:cs="Arial"/>
          <w:sz w:val="24"/>
          <w:szCs w:val="24"/>
        </w:rPr>
        <w:t xml:space="preserve"> </w:t>
      </w:r>
      <w:r w:rsidR="00A209B2">
        <w:rPr>
          <w:rFonts w:ascii="Arial" w:hAnsi="Arial" w:cs="Arial"/>
          <w:sz w:val="24"/>
          <w:szCs w:val="24"/>
        </w:rPr>
        <w:t xml:space="preserve">doctor </w:t>
      </w:r>
      <w:proofErr w:type="spellStart"/>
      <w:r w:rsidR="00135815">
        <w:rPr>
          <w:rFonts w:ascii="Arial" w:hAnsi="Arial" w:cs="Arial"/>
          <w:sz w:val="24"/>
          <w:szCs w:val="24"/>
        </w:rPr>
        <w:t>Cuamea</w:t>
      </w:r>
      <w:proofErr w:type="spellEnd"/>
      <w:r w:rsidR="00135815">
        <w:rPr>
          <w:rFonts w:ascii="Arial" w:hAnsi="Arial" w:cs="Arial"/>
          <w:sz w:val="24"/>
          <w:szCs w:val="24"/>
        </w:rPr>
        <w:t xml:space="preserve"> Velázquez y el propio maestro Blancarte, a quienes se unió el </w:t>
      </w:r>
      <w:r w:rsidR="00A209B2">
        <w:rPr>
          <w:rFonts w:ascii="Arial" w:hAnsi="Arial" w:cs="Arial"/>
          <w:sz w:val="24"/>
          <w:szCs w:val="24"/>
        </w:rPr>
        <w:t>doctor José David Ledezma Torres, Vicerrector de la UABC</w:t>
      </w:r>
      <w:r w:rsidR="008A5FF1">
        <w:rPr>
          <w:rFonts w:ascii="Arial" w:hAnsi="Arial" w:cs="Arial"/>
          <w:sz w:val="24"/>
          <w:szCs w:val="24"/>
        </w:rPr>
        <w:t xml:space="preserve"> Campus Tijuana</w:t>
      </w:r>
      <w:r w:rsidR="00135815">
        <w:rPr>
          <w:rFonts w:ascii="Arial" w:hAnsi="Arial" w:cs="Arial"/>
          <w:sz w:val="24"/>
          <w:szCs w:val="24"/>
        </w:rPr>
        <w:t>.</w:t>
      </w:r>
      <w:r w:rsidR="008A5FF1">
        <w:rPr>
          <w:rFonts w:ascii="Arial" w:hAnsi="Arial" w:cs="Arial"/>
          <w:sz w:val="24"/>
          <w:szCs w:val="24"/>
        </w:rPr>
        <w:t xml:space="preserve"> </w:t>
      </w:r>
    </w:p>
    <w:p w:rsidR="00135815" w:rsidRDefault="00135815" w:rsidP="00A209B2">
      <w:pPr>
        <w:jc w:val="both"/>
        <w:rPr>
          <w:rFonts w:ascii="Arial" w:hAnsi="Arial" w:cs="Arial"/>
          <w:sz w:val="24"/>
          <w:szCs w:val="24"/>
        </w:rPr>
      </w:pPr>
    </w:p>
    <w:p w:rsidR="001416CF" w:rsidRPr="003E0692" w:rsidRDefault="001416CF" w:rsidP="00A209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Formaron parte del presídium </w:t>
      </w:r>
      <w:r>
        <w:rPr>
          <w:rFonts w:ascii="Arial" w:hAnsi="Arial" w:cs="Arial"/>
          <w:sz w:val="24"/>
          <w:szCs w:val="24"/>
        </w:rPr>
        <w:t xml:space="preserve">el licenciado Daniel Serrano Moreno, Director de </w:t>
      </w:r>
      <w:smartTag w:uri="urn:schemas-microsoft-com:office:smarttags" w:element="PersonName">
        <w:smartTagPr>
          <w:attr w:name="ProductID" w:val="La Facultad"/>
        </w:smartTagPr>
        <w:r>
          <w:rPr>
            <w:rFonts w:ascii="Arial" w:hAnsi="Arial" w:cs="Arial"/>
            <w:sz w:val="24"/>
            <w:szCs w:val="24"/>
          </w:rPr>
          <w:t>la Facultad</w:t>
        </w:r>
      </w:smartTag>
      <w:r>
        <w:rPr>
          <w:rFonts w:ascii="Arial" w:hAnsi="Arial" w:cs="Arial"/>
          <w:sz w:val="24"/>
          <w:szCs w:val="24"/>
        </w:rPr>
        <w:t xml:space="preserve"> de Artes y la maestra Edith Montiel Ayala, Directora de la Facultad de Ingeniería y Negocios Internacionales, Unidad Tecate</w:t>
      </w:r>
      <w:r w:rsidR="00320576">
        <w:rPr>
          <w:rFonts w:ascii="Arial" w:hAnsi="Arial" w:cs="Arial"/>
          <w:sz w:val="24"/>
          <w:szCs w:val="24"/>
        </w:rPr>
        <w:t>.</w:t>
      </w:r>
    </w:p>
    <w:bookmarkEnd w:id="0"/>
    <w:p w:rsidR="00A209B2" w:rsidRPr="008C545D" w:rsidRDefault="00A209B2" w:rsidP="00A209B2">
      <w:pPr>
        <w:jc w:val="both"/>
        <w:rPr>
          <w:rFonts w:ascii="Arial" w:hAnsi="Arial" w:cs="Arial"/>
          <w:sz w:val="24"/>
          <w:szCs w:val="24"/>
        </w:rPr>
      </w:pPr>
    </w:p>
    <w:sectPr w:rsidR="00A209B2" w:rsidRPr="008C545D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920A4"/>
    <w:multiLevelType w:val="hybridMultilevel"/>
    <w:tmpl w:val="D674D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208E8"/>
    <w:multiLevelType w:val="hybridMultilevel"/>
    <w:tmpl w:val="BC186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83D86"/>
    <w:multiLevelType w:val="hybridMultilevel"/>
    <w:tmpl w:val="F6CA2E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0F2708C"/>
    <w:multiLevelType w:val="hybridMultilevel"/>
    <w:tmpl w:val="0472D0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1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8"/>
  </w:num>
  <w:num w:numId="5">
    <w:abstractNumId w:val="17"/>
  </w:num>
  <w:num w:numId="6">
    <w:abstractNumId w:val="22"/>
  </w:num>
  <w:num w:numId="7">
    <w:abstractNumId w:val="10"/>
  </w:num>
  <w:num w:numId="8">
    <w:abstractNumId w:val="0"/>
  </w:num>
  <w:num w:numId="9">
    <w:abstractNumId w:val="11"/>
  </w:num>
  <w:num w:numId="10">
    <w:abstractNumId w:val="13"/>
  </w:num>
  <w:num w:numId="11">
    <w:abstractNumId w:val="16"/>
  </w:num>
  <w:num w:numId="12">
    <w:abstractNumId w:val="9"/>
  </w:num>
  <w:num w:numId="13">
    <w:abstractNumId w:val="4"/>
  </w:num>
  <w:num w:numId="14">
    <w:abstractNumId w:val="21"/>
  </w:num>
  <w:num w:numId="15">
    <w:abstractNumId w:val="12"/>
  </w:num>
  <w:num w:numId="16">
    <w:abstractNumId w:val="2"/>
  </w:num>
  <w:num w:numId="17">
    <w:abstractNumId w:val="8"/>
  </w:num>
  <w:num w:numId="18">
    <w:abstractNumId w:val="20"/>
  </w:num>
  <w:num w:numId="19">
    <w:abstractNumId w:val="7"/>
  </w:num>
  <w:num w:numId="20">
    <w:abstractNumId w:val="6"/>
  </w:num>
  <w:num w:numId="21">
    <w:abstractNumId w:val="1"/>
  </w:num>
  <w:num w:numId="22">
    <w:abstractNumId w:val="19"/>
  </w:num>
  <w:num w:numId="23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50C8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577D"/>
    <w:rsid w:val="00056121"/>
    <w:rsid w:val="000564A9"/>
    <w:rsid w:val="00056B2F"/>
    <w:rsid w:val="00056D26"/>
    <w:rsid w:val="0006311A"/>
    <w:rsid w:val="00066895"/>
    <w:rsid w:val="00070378"/>
    <w:rsid w:val="000703D4"/>
    <w:rsid w:val="00071AD8"/>
    <w:rsid w:val="00071BBF"/>
    <w:rsid w:val="000728D5"/>
    <w:rsid w:val="0007302F"/>
    <w:rsid w:val="00073FA1"/>
    <w:rsid w:val="00074B1E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44A"/>
    <w:rsid w:val="000C3E22"/>
    <w:rsid w:val="000C4F33"/>
    <w:rsid w:val="000C54E4"/>
    <w:rsid w:val="000D0FA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80C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38D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5815"/>
    <w:rsid w:val="00137405"/>
    <w:rsid w:val="00140953"/>
    <w:rsid w:val="00140EF4"/>
    <w:rsid w:val="001416CF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59E0"/>
    <w:rsid w:val="001962D3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3BE3"/>
    <w:rsid w:val="001E4A0F"/>
    <w:rsid w:val="001F0AD8"/>
    <w:rsid w:val="001F1D24"/>
    <w:rsid w:val="001F35B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0855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4C36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D6671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42E"/>
    <w:rsid w:val="0030366D"/>
    <w:rsid w:val="0030573D"/>
    <w:rsid w:val="003061A3"/>
    <w:rsid w:val="003076D1"/>
    <w:rsid w:val="00313717"/>
    <w:rsid w:val="00315ACA"/>
    <w:rsid w:val="00315E55"/>
    <w:rsid w:val="00316CC2"/>
    <w:rsid w:val="003174BC"/>
    <w:rsid w:val="003174CB"/>
    <w:rsid w:val="00320354"/>
    <w:rsid w:val="00320398"/>
    <w:rsid w:val="00320576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3F7DBC"/>
    <w:rsid w:val="0040022F"/>
    <w:rsid w:val="0040035C"/>
    <w:rsid w:val="00400F28"/>
    <w:rsid w:val="0040191B"/>
    <w:rsid w:val="00402894"/>
    <w:rsid w:val="00402C4B"/>
    <w:rsid w:val="004061A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26E54"/>
    <w:rsid w:val="00427461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19B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50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2D91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05C"/>
    <w:rsid w:val="004E38EE"/>
    <w:rsid w:val="004F4846"/>
    <w:rsid w:val="004F486F"/>
    <w:rsid w:val="005022F7"/>
    <w:rsid w:val="00504FDE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4403"/>
    <w:rsid w:val="00566BC4"/>
    <w:rsid w:val="00573A33"/>
    <w:rsid w:val="00574690"/>
    <w:rsid w:val="00580E09"/>
    <w:rsid w:val="00581D3E"/>
    <w:rsid w:val="00581E9B"/>
    <w:rsid w:val="0058276F"/>
    <w:rsid w:val="00582F18"/>
    <w:rsid w:val="00583564"/>
    <w:rsid w:val="005850E1"/>
    <w:rsid w:val="0058740C"/>
    <w:rsid w:val="00590E9F"/>
    <w:rsid w:val="00592220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19AE"/>
    <w:rsid w:val="005F2316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49C0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553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2B7C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2412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609B"/>
    <w:rsid w:val="00787E7A"/>
    <w:rsid w:val="00790566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0784F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23585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03A2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5FF1"/>
    <w:rsid w:val="008A6933"/>
    <w:rsid w:val="008A7F44"/>
    <w:rsid w:val="008B15DF"/>
    <w:rsid w:val="008B19AF"/>
    <w:rsid w:val="008B23B7"/>
    <w:rsid w:val="008B4BAE"/>
    <w:rsid w:val="008B559C"/>
    <w:rsid w:val="008B5926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05982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C7055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09B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14CF"/>
    <w:rsid w:val="00A87838"/>
    <w:rsid w:val="00A87E72"/>
    <w:rsid w:val="00A90038"/>
    <w:rsid w:val="00A92121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564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6DC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3DA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3C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1B31"/>
    <w:rsid w:val="00B93C2A"/>
    <w:rsid w:val="00B94790"/>
    <w:rsid w:val="00B9571C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151"/>
    <w:rsid w:val="00BD391F"/>
    <w:rsid w:val="00BD5545"/>
    <w:rsid w:val="00BD5A52"/>
    <w:rsid w:val="00BD5E31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49C2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0C4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252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670A"/>
    <w:rsid w:val="00E36A37"/>
    <w:rsid w:val="00E37B64"/>
    <w:rsid w:val="00E422B2"/>
    <w:rsid w:val="00E438C7"/>
    <w:rsid w:val="00E444DF"/>
    <w:rsid w:val="00E4510B"/>
    <w:rsid w:val="00E455C3"/>
    <w:rsid w:val="00E46469"/>
    <w:rsid w:val="00E46B32"/>
    <w:rsid w:val="00E4764F"/>
    <w:rsid w:val="00E47BFF"/>
    <w:rsid w:val="00E5062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630C"/>
    <w:rsid w:val="00EF7BB1"/>
    <w:rsid w:val="00F00B4E"/>
    <w:rsid w:val="00F0355E"/>
    <w:rsid w:val="00F04EA4"/>
    <w:rsid w:val="00F063E5"/>
    <w:rsid w:val="00F1118F"/>
    <w:rsid w:val="00F128F3"/>
    <w:rsid w:val="00F15CB7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061D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4CCE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A6444"/>
    <w:rsid w:val="00FB0A8B"/>
    <w:rsid w:val="00FB111A"/>
    <w:rsid w:val="00FB1379"/>
    <w:rsid w:val="00FB18E2"/>
    <w:rsid w:val="00FB4525"/>
    <w:rsid w:val="00FB6A32"/>
    <w:rsid w:val="00FB6EEF"/>
    <w:rsid w:val="00FC0025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20727-085C-4711-9D3A-777BA978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2014-03-10T14:28:00Z</cp:lastPrinted>
  <dcterms:created xsi:type="dcterms:W3CDTF">2014-03-10T14:00:00Z</dcterms:created>
  <dcterms:modified xsi:type="dcterms:W3CDTF">2014-03-10T14:41:00Z</dcterms:modified>
</cp:coreProperties>
</file>