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86260E">
        <w:rPr>
          <w:rFonts w:ascii="Arial" w:hAnsi="Arial" w:cs="Arial"/>
          <w:b/>
          <w:sz w:val="24"/>
          <w:szCs w:val="24"/>
        </w:rPr>
        <w:t>4</w:t>
      </w:r>
      <w:r w:rsidR="000E1859">
        <w:rPr>
          <w:rFonts w:ascii="Arial" w:hAnsi="Arial" w:cs="Arial"/>
          <w:b/>
          <w:sz w:val="24"/>
          <w:szCs w:val="24"/>
        </w:rPr>
        <w:t>7</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0E1859" w:rsidRPr="00640474" w:rsidRDefault="000E1859" w:rsidP="00B832C4">
      <w:pPr>
        <w:jc w:val="center"/>
        <w:rPr>
          <w:rFonts w:ascii="Arial" w:hAnsi="Arial" w:cs="Arial"/>
          <w:b/>
          <w:bCs/>
          <w:color w:val="000000"/>
          <w:sz w:val="16"/>
          <w:szCs w:val="16"/>
        </w:rPr>
      </w:pPr>
    </w:p>
    <w:p w:rsidR="00B832C4" w:rsidRPr="00D41EBA" w:rsidRDefault="00BF2129" w:rsidP="007801C5">
      <w:pPr>
        <w:jc w:val="center"/>
        <w:rPr>
          <w:rFonts w:ascii="Arial" w:hAnsi="Arial" w:cs="Arial"/>
          <w:b/>
          <w:bCs/>
          <w:color w:val="000000"/>
          <w:sz w:val="36"/>
          <w:szCs w:val="36"/>
        </w:rPr>
      </w:pPr>
      <w:r w:rsidRPr="00D41EBA">
        <w:rPr>
          <w:rFonts w:ascii="Arial" w:hAnsi="Arial" w:cs="Arial"/>
          <w:b/>
          <w:bCs/>
          <w:color w:val="000000"/>
          <w:sz w:val="36"/>
          <w:szCs w:val="36"/>
        </w:rPr>
        <w:t>Conocimiento para adultos y diversión para niños</w:t>
      </w:r>
    </w:p>
    <w:p w:rsidR="00B832C4" w:rsidRPr="00D41EBA" w:rsidRDefault="00B832C4" w:rsidP="007801C5">
      <w:pPr>
        <w:jc w:val="center"/>
        <w:rPr>
          <w:rFonts w:ascii="Arial" w:hAnsi="Arial" w:cs="Arial"/>
          <w:color w:val="000000"/>
          <w:sz w:val="16"/>
          <w:szCs w:val="16"/>
        </w:rPr>
      </w:pPr>
      <w:r w:rsidRPr="00D41EBA">
        <w:rPr>
          <w:rFonts w:ascii="Arial" w:hAnsi="Arial" w:cs="Arial"/>
          <w:b/>
          <w:bCs/>
          <w:color w:val="000000"/>
          <w:sz w:val="16"/>
          <w:szCs w:val="16"/>
        </w:rPr>
        <w:t> </w:t>
      </w:r>
    </w:p>
    <w:p w:rsidR="00B832C4" w:rsidRPr="007801C5" w:rsidRDefault="007801C5" w:rsidP="007801C5">
      <w:pPr>
        <w:pStyle w:val="Prrafodelista"/>
        <w:numPr>
          <w:ilvl w:val="0"/>
          <w:numId w:val="23"/>
        </w:numPr>
        <w:ind w:left="284" w:hanging="284"/>
        <w:jc w:val="both"/>
        <w:rPr>
          <w:rFonts w:ascii="Arial" w:hAnsi="Arial" w:cs="Arial"/>
          <w:bCs/>
          <w:color w:val="000000"/>
          <w:sz w:val="24"/>
          <w:szCs w:val="24"/>
        </w:rPr>
      </w:pPr>
      <w:r w:rsidRPr="007801C5">
        <w:rPr>
          <w:rFonts w:ascii="Arial" w:hAnsi="Arial" w:cs="Arial"/>
          <w:bCs/>
          <w:color w:val="000000"/>
          <w:sz w:val="24"/>
          <w:szCs w:val="24"/>
        </w:rPr>
        <w:t>Conferencias, presentaciones de libros, talleres de cocina, espectáculos infantiles, exhibiciones de libros y más en la FIL UABC.</w:t>
      </w:r>
    </w:p>
    <w:p w:rsidR="00B832C4" w:rsidRPr="007801C5" w:rsidRDefault="00B832C4" w:rsidP="007801C5">
      <w:pPr>
        <w:ind w:left="284" w:hanging="284"/>
        <w:jc w:val="both"/>
        <w:rPr>
          <w:rFonts w:ascii="Arial" w:hAnsi="Arial" w:cs="Arial"/>
          <w:color w:val="000000"/>
          <w:sz w:val="18"/>
          <w:szCs w:val="18"/>
        </w:rPr>
      </w:pPr>
    </w:p>
    <w:p w:rsidR="00B832C4" w:rsidRPr="007801C5" w:rsidRDefault="00B832C4" w:rsidP="007801C5">
      <w:pPr>
        <w:jc w:val="both"/>
        <w:rPr>
          <w:rFonts w:ascii="Arial" w:hAnsi="Arial" w:cs="Arial"/>
          <w:color w:val="000000"/>
          <w:sz w:val="24"/>
          <w:szCs w:val="24"/>
        </w:rPr>
      </w:pPr>
      <w:r w:rsidRPr="007801C5">
        <w:rPr>
          <w:rFonts w:ascii="Arial" w:hAnsi="Arial" w:cs="Arial"/>
          <w:b/>
          <w:bCs/>
          <w:color w:val="000000"/>
          <w:sz w:val="24"/>
          <w:szCs w:val="24"/>
        </w:rPr>
        <w:t xml:space="preserve">Mexicali, </w:t>
      </w:r>
      <w:r w:rsidR="00483FFA" w:rsidRPr="007801C5">
        <w:rPr>
          <w:rFonts w:ascii="Arial" w:hAnsi="Arial" w:cs="Arial"/>
          <w:b/>
          <w:bCs/>
          <w:color w:val="000000"/>
          <w:sz w:val="24"/>
          <w:szCs w:val="24"/>
        </w:rPr>
        <w:t>B.C., a viernes</w:t>
      </w:r>
      <w:r w:rsidRPr="007801C5">
        <w:rPr>
          <w:rFonts w:ascii="Arial" w:hAnsi="Arial" w:cs="Arial"/>
          <w:b/>
          <w:bCs/>
          <w:color w:val="000000"/>
          <w:sz w:val="24"/>
          <w:szCs w:val="24"/>
        </w:rPr>
        <w:t> 28 de marzo de 2014</w:t>
      </w:r>
      <w:r w:rsidRPr="007801C5">
        <w:rPr>
          <w:rFonts w:ascii="Arial" w:hAnsi="Arial" w:cs="Arial"/>
          <w:color w:val="000000"/>
          <w:sz w:val="24"/>
          <w:szCs w:val="24"/>
        </w:rPr>
        <w:t xml:space="preserve">.- Con </w:t>
      </w:r>
      <w:r w:rsidR="00A22E33" w:rsidRPr="007801C5">
        <w:rPr>
          <w:rFonts w:ascii="Arial" w:hAnsi="Arial" w:cs="Arial"/>
          <w:color w:val="000000"/>
          <w:sz w:val="24"/>
          <w:szCs w:val="24"/>
        </w:rPr>
        <w:t>un programa que incluyó presentaciones de libros, espectáculos para niños, conferencias para bibliotecarios, talleres de cocina, además de exhibiciones de libros de diversas editoriales, la Feria Internacional del Libro de la Universidad Autónoma de Baja California (</w:t>
      </w:r>
      <w:r w:rsidR="00D05F58" w:rsidRPr="007801C5">
        <w:rPr>
          <w:rFonts w:ascii="Arial" w:hAnsi="Arial" w:cs="Arial"/>
          <w:color w:val="000000"/>
          <w:sz w:val="24"/>
          <w:szCs w:val="24"/>
        </w:rPr>
        <w:t xml:space="preserve">FIL </w:t>
      </w:r>
      <w:r w:rsidR="00A22E33" w:rsidRPr="007801C5">
        <w:rPr>
          <w:rFonts w:ascii="Arial" w:hAnsi="Arial" w:cs="Arial"/>
          <w:color w:val="000000"/>
          <w:sz w:val="24"/>
          <w:szCs w:val="24"/>
        </w:rPr>
        <w:t>UABC), continuó su segundo día de actividades recibiendo a cientos de familias</w:t>
      </w:r>
      <w:r w:rsidR="00D05F58" w:rsidRPr="007801C5">
        <w:rPr>
          <w:rFonts w:ascii="Arial" w:hAnsi="Arial" w:cs="Arial"/>
          <w:color w:val="000000"/>
          <w:sz w:val="24"/>
          <w:szCs w:val="24"/>
        </w:rPr>
        <w:t>,</w:t>
      </w:r>
      <w:r w:rsidR="00A22E33" w:rsidRPr="007801C5">
        <w:rPr>
          <w:rFonts w:ascii="Arial" w:hAnsi="Arial" w:cs="Arial"/>
          <w:color w:val="000000"/>
          <w:sz w:val="24"/>
          <w:szCs w:val="24"/>
        </w:rPr>
        <w:t xml:space="preserve"> estudiantes de secundaria y preparatoria, así como académicos y público en general.</w:t>
      </w:r>
    </w:p>
    <w:p w:rsidR="004509F4" w:rsidRPr="007801C5" w:rsidRDefault="004509F4" w:rsidP="007801C5">
      <w:pPr>
        <w:jc w:val="both"/>
        <w:rPr>
          <w:rFonts w:ascii="Arial" w:hAnsi="Arial" w:cs="Arial"/>
          <w:color w:val="000000"/>
          <w:sz w:val="16"/>
          <w:szCs w:val="16"/>
        </w:rPr>
      </w:pPr>
    </w:p>
    <w:p w:rsidR="00AC654F" w:rsidRPr="007801C5" w:rsidRDefault="00AC654F" w:rsidP="007801C5">
      <w:pPr>
        <w:pStyle w:val="Sinespaciado"/>
        <w:jc w:val="both"/>
        <w:rPr>
          <w:rFonts w:ascii="Arial" w:hAnsi="Arial" w:cs="Arial"/>
          <w:b/>
          <w:sz w:val="24"/>
          <w:szCs w:val="24"/>
        </w:rPr>
      </w:pPr>
      <w:r w:rsidRPr="007801C5">
        <w:rPr>
          <w:rFonts w:ascii="Arial" w:hAnsi="Arial" w:cs="Arial"/>
          <w:b/>
          <w:sz w:val="24"/>
          <w:szCs w:val="24"/>
        </w:rPr>
        <w:t xml:space="preserve">La Biblioteca </w:t>
      </w:r>
      <w:r w:rsidR="001319B6" w:rsidRPr="007801C5">
        <w:rPr>
          <w:rFonts w:ascii="Arial" w:hAnsi="Arial" w:cs="Arial"/>
          <w:b/>
          <w:sz w:val="24"/>
          <w:szCs w:val="24"/>
        </w:rPr>
        <w:t>en el proceso de enseñanza aprendizaje</w:t>
      </w:r>
    </w:p>
    <w:p w:rsidR="004509F4" w:rsidRPr="007801C5" w:rsidRDefault="00AC654F" w:rsidP="007801C5">
      <w:pPr>
        <w:pStyle w:val="Sinespaciado"/>
        <w:jc w:val="both"/>
        <w:rPr>
          <w:rFonts w:ascii="Arial" w:hAnsi="Arial" w:cs="Arial"/>
          <w:sz w:val="24"/>
          <w:szCs w:val="24"/>
        </w:rPr>
      </w:pPr>
      <w:r w:rsidRPr="007801C5">
        <w:rPr>
          <w:rFonts w:ascii="Arial" w:hAnsi="Arial" w:cs="Arial"/>
          <w:sz w:val="24"/>
          <w:szCs w:val="24"/>
        </w:rPr>
        <w:t xml:space="preserve">Como parte del programa académico de la FIL UABC y en coordinación de la Asociación de Bibliotecarios de Baja California, A.C. (ABIBAC), </w:t>
      </w:r>
      <w:r w:rsidR="004509F4" w:rsidRPr="007801C5">
        <w:rPr>
          <w:rFonts w:ascii="Arial" w:hAnsi="Arial" w:cs="Arial"/>
          <w:sz w:val="24"/>
          <w:szCs w:val="24"/>
        </w:rPr>
        <w:t>se present</w:t>
      </w:r>
      <w:r w:rsidR="00465725" w:rsidRPr="007801C5">
        <w:rPr>
          <w:rFonts w:ascii="Arial" w:hAnsi="Arial" w:cs="Arial"/>
          <w:sz w:val="24"/>
          <w:szCs w:val="24"/>
        </w:rPr>
        <w:t>aron las conferencias “</w:t>
      </w:r>
      <w:r w:rsidR="004509F4" w:rsidRPr="007801C5">
        <w:rPr>
          <w:rFonts w:ascii="Arial" w:hAnsi="Arial" w:cs="Arial"/>
          <w:sz w:val="24"/>
          <w:szCs w:val="24"/>
        </w:rPr>
        <w:t>La necesaria alianza profesores-bibliotecarios para consolidar una cultura académica” impartida por José de Jesús Cortés Vera</w:t>
      </w:r>
      <w:r w:rsidRPr="007801C5">
        <w:rPr>
          <w:rFonts w:ascii="Arial" w:hAnsi="Arial" w:cs="Arial"/>
          <w:sz w:val="24"/>
          <w:szCs w:val="24"/>
        </w:rPr>
        <w:t>, de la Universidad de Cd. Juárez</w:t>
      </w:r>
      <w:r w:rsidR="00465725" w:rsidRPr="007801C5">
        <w:rPr>
          <w:rFonts w:ascii="Arial" w:hAnsi="Arial" w:cs="Arial"/>
          <w:sz w:val="24"/>
          <w:szCs w:val="24"/>
        </w:rPr>
        <w:t>, y “Coparticipación en la selección, evaluación y difusión de recursos electrónicos comerciales en bibliotecas universitarias”, por la maestra Alma Beatriz Rivera Aguilera, Coordinadora de Automatización de la Universidad Iberoamericana de la Ciudad de México</w:t>
      </w:r>
    </w:p>
    <w:p w:rsidR="004509F4" w:rsidRPr="007801C5" w:rsidRDefault="004509F4" w:rsidP="007801C5">
      <w:pPr>
        <w:pStyle w:val="Sinespaciado"/>
        <w:jc w:val="both"/>
        <w:rPr>
          <w:rFonts w:ascii="Arial" w:hAnsi="Arial" w:cs="Arial"/>
          <w:sz w:val="16"/>
          <w:szCs w:val="16"/>
        </w:rPr>
      </w:pPr>
    </w:p>
    <w:p w:rsidR="004509F4" w:rsidRPr="007801C5" w:rsidRDefault="00465725" w:rsidP="007801C5">
      <w:pPr>
        <w:pStyle w:val="Sinespaciado"/>
        <w:jc w:val="both"/>
        <w:rPr>
          <w:rFonts w:ascii="Arial" w:hAnsi="Arial" w:cs="Arial"/>
          <w:sz w:val="24"/>
          <w:szCs w:val="24"/>
        </w:rPr>
      </w:pPr>
      <w:r w:rsidRPr="007801C5">
        <w:rPr>
          <w:rFonts w:ascii="Arial" w:hAnsi="Arial" w:cs="Arial"/>
          <w:sz w:val="24"/>
          <w:szCs w:val="24"/>
        </w:rPr>
        <w:t xml:space="preserve">En la primera </w:t>
      </w:r>
      <w:r w:rsidR="00D05F58" w:rsidRPr="007801C5">
        <w:rPr>
          <w:rFonts w:ascii="Arial" w:hAnsi="Arial" w:cs="Arial"/>
          <w:sz w:val="24"/>
          <w:szCs w:val="24"/>
        </w:rPr>
        <w:t xml:space="preserve">conferencia </w:t>
      </w:r>
      <w:r w:rsidRPr="007801C5">
        <w:rPr>
          <w:rFonts w:ascii="Arial" w:hAnsi="Arial" w:cs="Arial"/>
          <w:sz w:val="24"/>
          <w:szCs w:val="24"/>
        </w:rPr>
        <w:t>el t</w:t>
      </w:r>
      <w:r w:rsidR="004509F4" w:rsidRPr="007801C5">
        <w:rPr>
          <w:rFonts w:ascii="Arial" w:hAnsi="Arial" w:cs="Arial"/>
          <w:sz w:val="24"/>
          <w:szCs w:val="24"/>
        </w:rPr>
        <w:t xml:space="preserve">ema central </w:t>
      </w:r>
      <w:r w:rsidRPr="007801C5">
        <w:rPr>
          <w:rFonts w:ascii="Arial" w:hAnsi="Arial" w:cs="Arial"/>
          <w:sz w:val="24"/>
          <w:szCs w:val="24"/>
        </w:rPr>
        <w:t xml:space="preserve">fue </w:t>
      </w:r>
      <w:r w:rsidR="004509F4" w:rsidRPr="007801C5">
        <w:rPr>
          <w:rFonts w:ascii="Arial" w:hAnsi="Arial" w:cs="Arial"/>
          <w:sz w:val="24"/>
          <w:szCs w:val="24"/>
        </w:rPr>
        <w:t>los cambios y nuevas actitudes ante el aprendizaje debido a la gran cantidad de información disponible actualmente.</w:t>
      </w:r>
      <w:r w:rsidR="00AC654F" w:rsidRPr="007801C5">
        <w:rPr>
          <w:rFonts w:ascii="Arial" w:hAnsi="Arial" w:cs="Arial"/>
          <w:sz w:val="24"/>
          <w:szCs w:val="24"/>
        </w:rPr>
        <w:t xml:space="preserve"> </w:t>
      </w:r>
      <w:r w:rsidR="004509F4" w:rsidRPr="007801C5">
        <w:rPr>
          <w:rFonts w:ascii="Arial" w:hAnsi="Arial" w:cs="Arial"/>
          <w:sz w:val="24"/>
          <w:szCs w:val="24"/>
        </w:rPr>
        <w:t xml:space="preserve">A lo largo de la presentación, una de las mayores preocupaciones fue cómo afecta esto al trabajo de los universitarios y </w:t>
      </w:r>
      <w:r w:rsidR="007801C5" w:rsidRPr="007801C5">
        <w:rPr>
          <w:rFonts w:ascii="Arial" w:hAnsi="Arial" w:cs="Arial"/>
          <w:sz w:val="24"/>
          <w:szCs w:val="24"/>
        </w:rPr>
        <w:t>la</w:t>
      </w:r>
      <w:r w:rsidR="004509F4" w:rsidRPr="007801C5">
        <w:rPr>
          <w:rFonts w:ascii="Arial" w:hAnsi="Arial" w:cs="Arial"/>
          <w:sz w:val="24"/>
          <w:szCs w:val="24"/>
        </w:rPr>
        <w:t xml:space="preserve"> manera</w:t>
      </w:r>
      <w:r w:rsidR="007801C5" w:rsidRPr="007801C5">
        <w:rPr>
          <w:rFonts w:ascii="Arial" w:hAnsi="Arial" w:cs="Arial"/>
          <w:sz w:val="24"/>
          <w:szCs w:val="24"/>
        </w:rPr>
        <w:t xml:space="preserve"> en que</w:t>
      </w:r>
      <w:r w:rsidR="004509F4" w:rsidRPr="007801C5">
        <w:rPr>
          <w:rFonts w:ascii="Arial" w:hAnsi="Arial" w:cs="Arial"/>
          <w:sz w:val="24"/>
          <w:szCs w:val="24"/>
        </w:rPr>
        <w:t xml:space="preserve"> se puede consolidar una cultura académica adecuada en sus investigaciones.</w:t>
      </w:r>
    </w:p>
    <w:p w:rsidR="004509F4" w:rsidRPr="007801C5" w:rsidRDefault="004509F4" w:rsidP="007801C5">
      <w:pPr>
        <w:pStyle w:val="Sinespaciado"/>
        <w:jc w:val="both"/>
        <w:rPr>
          <w:rFonts w:ascii="Arial" w:hAnsi="Arial" w:cs="Arial"/>
          <w:sz w:val="16"/>
          <w:szCs w:val="16"/>
        </w:rPr>
      </w:pPr>
    </w:p>
    <w:p w:rsidR="004509F4" w:rsidRPr="007801C5" w:rsidRDefault="00465725" w:rsidP="007801C5">
      <w:pPr>
        <w:jc w:val="both"/>
        <w:rPr>
          <w:rFonts w:ascii="Arial" w:hAnsi="Arial" w:cs="Arial"/>
          <w:sz w:val="24"/>
          <w:szCs w:val="24"/>
        </w:rPr>
      </w:pPr>
      <w:r w:rsidRPr="007801C5">
        <w:rPr>
          <w:rFonts w:ascii="Arial" w:hAnsi="Arial" w:cs="Arial"/>
          <w:sz w:val="24"/>
          <w:szCs w:val="24"/>
        </w:rPr>
        <w:t xml:space="preserve">Por su parte, </w:t>
      </w:r>
      <w:r w:rsidR="00AC654F" w:rsidRPr="007801C5">
        <w:rPr>
          <w:rFonts w:ascii="Arial" w:hAnsi="Arial" w:cs="Arial"/>
          <w:sz w:val="24"/>
          <w:szCs w:val="24"/>
        </w:rPr>
        <w:t>la maestra Rivera Aguilera,</w:t>
      </w:r>
      <w:r w:rsidRPr="007801C5">
        <w:rPr>
          <w:rFonts w:ascii="Arial" w:hAnsi="Arial" w:cs="Arial"/>
          <w:sz w:val="24"/>
          <w:szCs w:val="24"/>
        </w:rPr>
        <w:t xml:space="preserve"> a</w:t>
      </w:r>
      <w:r w:rsidR="00AC654F" w:rsidRPr="007801C5">
        <w:rPr>
          <w:rFonts w:ascii="Arial" w:hAnsi="Arial" w:cs="Arial"/>
          <w:sz w:val="24"/>
          <w:szCs w:val="24"/>
        </w:rPr>
        <w:t xml:space="preserve">bordó cómo las bibliotecas han  gastado una cantidad significativa de su presupuesto en información electrónica y </w:t>
      </w:r>
      <w:proofErr w:type="gramStart"/>
      <w:r w:rsidR="00AC654F" w:rsidRPr="007801C5">
        <w:rPr>
          <w:rFonts w:ascii="Arial" w:hAnsi="Arial" w:cs="Arial"/>
          <w:sz w:val="24"/>
          <w:szCs w:val="24"/>
        </w:rPr>
        <w:t>buscado</w:t>
      </w:r>
      <w:proofErr w:type="gramEnd"/>
      <w:r w:rsidR="00AC654F" w:rsidRPr="007801C5">
        <w:rPr>
          <w:rFonts w:ascii="Arial" w:hAnsi="Arial" w:cs="Arial"/>
          <w:sz w:val="24"/>
          <w:szCs w:val="24"/>
        </w:rPr>
        <w:t xml:space="preserve"> instrumentos confiables para evaluar y comparar el impacto de dicha inversión en los usuarios.</w:t>
      </w:r>
      <w:r w:rsidR="001319B6" w:rsidRPr="007801C5">
        <w:rPr>
          <w:rFonts w:ascii="Arial" w:hAnsi="Arial" w:cs="Arial"/>
          <w:sz w:val="24"/>
          <w:szCs w:val="24"/>
        </w:rPr>
        <w:t xml:space="preserve"> </w:t>
      </w:r>
      <w:r w:rsidRPr="007801C5">
        <w:rPr>
          <w:rFonts w:ascii="Arial" w:hAnsi="Arial" w:cs="Arial"/>
          <w:sz w:val="24"/>
          <w:szCs w:val="24"/>
        </w:rPr>
        <w:t xml:space="preserve">Asimismo, </w:t>
      </w:r>
      <w:r w:rsidR="004509F4" w:rsidRPr="007801C5">
        <w:rPr>
          <w:rFonts w:ascii="Arial" w:hAnsi="Arial" w:cs="Arial"/>
          <w:sz w:val="24"/>
          <w:szCs w:val="24"/>
        </w:rPr>
        <w:t xml:space="preserve">mencionó </w:t>
      </w:r>
      <w:r w:rsidRPr="007801C5">
        <w:rPr>
          <w:rFonts w:ascii="Arial" w:hAnsi="Arial" w:cs="Arial"/>
          <w:sz w:val="24"/>
          <w:szCs w:val="24"/>
        </w:rPr>
        <w:t xml:space="preserve">algunos </w:t>
      </w:r>
      <w:r w:rsidR="004509F4" w:rsidRPr="007801C5">
        <w:rPr>
          <w:rFonts w:ascii="Arial" w:hAnsi="Arial" w:cs="Arial"/>
          <w:sz w:val="24"/>
          <w:szCs w:val="24"/>
        </w:rPr>
        <w:t>beneficios al utilizar las bases de datos electrónicas</w:t>
      </w:r>
      <w:r w:rsidR="007801C5" w:rsidRPr="007801C5">
        <w:rPr>
          <w:rFonts w:ascii="Arial" w:hAnsi="Arial" w:cs="Arial"/>
          <w:sz w:val="24"/>
          <w:szCs w:val="24"/>
        </w:rPr>
        <w:t>, tales como</w:t>
      </w:r>
      <w:r w:rsidRPr="007801C5">
        <w:rPr>
          <w:rFonts w:ascii="Arial" w:hAnsi="Arial" w:cs="Arial"/>
          <w:sz w:val="24"/>
          <w:szCs w:val="24"/>
        </w:rPr>
        <w:t xml:space="preserve"> el</w:t>
      </w:r>
      <w:r w:rsidR="004509F4" w:rsidRPr="007801C5">
        <w:rPr>
          <w:rFonts w:ascii="Arial" w:hAnsi="Arial" w:cs="Arial"/>
          <w:sz w:val="24"/>
          <w:szCs w:val="24"/>
        </w:rPr>
        <w:t xml:space="preserve"> acceso total a reportes de investigación, informes</w:t>
      </w:r>
      <w:r w:rsidRPr="007801C5">
        <w:rPr>
          <w:rFonts w:ascii="Arial" w:hAnsi="Arial" w:cs="Arial"/>
          <w:sz w:val="24"/>
          <w:szCs w:val="24"/>
        </w:rPr>
        <w:t xml:space="preserve"> y</w:t>
      </w:r>
      <w:r w:rsidR="004509F4" w:rsidRPr="007801C5">
        <w:rPr>
          <w:rFonts w:ascii="Arial" w:hAnsi="Arial" w:cs="Arial"/>
          <w:sz w:val="24"/>
          <w:szCs w:val="24"/>
        </w:rPr>
        <w:t xml:space="preserve"> artículos especializados. </w:t>
      </w:r>
    </w:p>
    <w:p w:rsidR="004509F4" w:rsidRPr="007801C5" w:rsidRDefault="004509F4" w:rsidP="007801C5">
      <w:pPr>
        <w:pStyle w:val="Sinespaciado"/>
        <w:jc w:val="both"/>
        <w:rPr>
          <w:rFonts w:ascii="Arial" w:hAnsi="Arial" w:cs="Arial"/>
          <w:b/>
          <w:color w:val="000000"/>
          <w:sz w:val="16"/>
          <w:szCs w:val="16"/>
        </w:rPr>
      </w:pPr>
    </w:p>
    <w:p w:rsidR="004509F4" w:rsidRPr="007801C5" w:rsidRDefault="001319B6" w:rsidP="007801C5">
      <w:pPr>
        <w:pStyle w:val="Sinespaciado"/>
        <w:jc w:val="both"/>
        <w:rPr>
          <w:rFonts w:ascii="Arial" w:hAnsi="Arial" w:cs="Arial"/>
          <w:b/>
          <w:color w:val="000000"/>
          <w:sz w:val="24"/>
          <w:szCs w:val="24"/>
        </w:rPr>
      </w:pPr>
      <w:r w:rsidRPr="007801C5">
        <w:rPr>
          <w:rFonts w:ascii="Arial" w:hAnsi="Arial" w:cs="Arial"/>
          <w:b/>
          <w:color w:val="000000"/>
          <w:sz w:val="24"/>
          <w:szCs w:val="24"/>
        </w:rPr>
        <w:t>Presentaciones de libros</w:t>
      </w:r>
    </w:p>
    <w:p w:rsidR="004509F4" w:rsidRPr="007801C5" w:rsidRDefault="00465725" w:rsidP="007801C5">
      <w:pPr>
        <w:jc w:val="both"/>
        <w:rPr>
          <w:rFonts w:ascii="Arial" w:hAnsi="Arial" w:cs="Arial"/>
          <w:sz w:val="24"/>
          <w:szCs w:val="24"/>
        </w:rPr>
      </w:pPr>
      <w:r w:rsidRPr="007801C5">
        <w:rPr>
          <w:rFonts w:ascii="Arial" w:hAnsi="Arial" w:cs="Arial"/>
          <w:sz w:val="24"/>
          <w:szCs w:val="24"/>
        </w:rPr>
        <w:t>En el recinto de conferencias de la FIL UABC, fue presentado e</w:t>
      </w:r>
      <w:r w:rsidR="001319B6" w:rsidRPr="007801C5">
        <w:rPr>
          <w:rFonts w:ascii="Arial" w:hAnsi="Arial" w:cs="Arial"/>
          <w:sz w:val="24"/>
          <w:szCs w:val="24"/>
        </w:rPr>
        <w:t xml:space="preserve">l libro </w:t>
      </w:r>
      <w:r w:rsidR="004509F4" w:rsidRPr="007801C5">
        <w:rPr>
          <w:rFonts w:ascii="Arial" w:hAnsi="Arial" w:cs="Arial"/>
          <w:sz w:val="24"/>
          <w:szCs w:val="24"/>
        </w:rPr>
        <w:t xml:space="preserve">“Repensando la inclusión social: aportes y estrategias frente a la exclusión social”, </w:t>
      </w:r>
      <w:r w:rsidR="001319B6" w:rsidRPr="007801C5">
        <w:rPr>
          <w:rFonts w:ascii="Arial" w:hAnsi="Arial" w:cs="Arial"/>
          <w:sz w:val="24"/>
          <w:szCs w:val="24"/>
        </w:rPr>
        <w:t>de las autoras Flor Micaela Ramírez Leyva y Esperanza Vargas Jiménez, del Centro Universitario de la Costa de la Universidad de Guadalajara</w:t>
      </w:r>
      <w:r w:rsidR="004509F4" w:rsidRPr="007801C5">
        <w:rPr>
          <w:rFonts w:ascii="Arial" w:hAnsi="Arial" w:cs="Arial"/>
          <w:sz w:val="24"/>
          <w:szCs w:val="24"/>
        </w:rPr>
        <w:t>.</w:t>
      </w:r>
    </w:p>
    <w:p w:rsidR="004509F4" w:rsidRPr="007801C5" w:rsidRDefault="004509F4" w:rsidP="007801C5">
      <w:pPr>
        <w:jc w:val="both"/>
        <w:rPr>
          <w:rFonts w:ascii="Arial" w:hAnsi="Arial" w:cs="Arial"/>
          <w:sz w:val="16"/>
          <w:szCs w:val="16"/>
        </w:rPr>
      </w:pPr>
    </w:p>
    <w:p w:rsidR="004509F4" w:rsidRPr="007801C5" w:rsidRDefault="004509F4" w:rsidP="007801C5">
      <w:pPr>
        <w:jc w:val="both"/>
        <w:rPr>
          <w:rFonts w:ascii="Arial" w:hAnsi="Arial" w:cs="Arial"/>
          <w:sz w:val="24"/>
          <w:szCs w:val="24"/>
        </w:rPr>
      </w:pPr>
      <w:r w:rsidRPr="007801C5">
        <w:rPr>
          <w:rFonts w:ascii="Arial" w:hAnsi="Arial" w:cs="Arial"/>
          <w:sz w:val="24"/>
          <w:szCs w:val="24"/>
        </w:rPr>
        <w:t>Esta obra significa y posibilita un espacio abierto y crítico de reflexión en el que participan varios investigadores que presentan sus estudios relativos a los temas de inclusión y exclusión</w:t>
      </w:r>
      <w:r w:rsidR="00465725" w:rsidRPr="007801C5">
        <w:rPr>
          <w:rFonts w:ascii="Arial" w:hAnsi="Arial" w:cs="Arial"/>
          <w:sz w:val="24"/>
          <w:szCs w:val="24"/>
        </w:rPr>
        <w:t>;</w:t>
      </w:r>
      <w:r w:rsidRPr="007801C5">
        <w:rPr>
          <w:rFonts w:ascii="Arial" w:hAnsi="Arial" w:cs="Arial"/>
          <w:sz w:val="24"/>
          <w:szCs w:val="24"/>
        </w:rPr>
        <w:t xml:space="preserve"> aborda diversos temas sobre la exclusión que se da de manera </w:t>
      </w:r>
      <w:r w:rsidRPr="007801C5">
        <w:rPr>
          <w:rFonts w:ascii="Arial" w:hAnsi="Arial" w:cs="Arial"/>
          <w:sz w:val="24"/>
          <w:szCs w:val="24"/>
        </w:rPr>
        <w:lastRenderedPageBreak/>
        <w:t>significativa también a través de la educación, las dependencias gubernamentales, las condiciones socio-económicas y la salud mental principalmente.</w:t>
      </w:r>
    </w:p>
    <w:p w:rsidR="00465725" w:rsidRPr="007801C5" w:rsidRDefault="00465725" w:rsidP="007801C5">
      <w:pPr>
        <w:jc w:val="both"/>
        <w:rPr>
          <w:rFonts w:ascii="Arial" w:hAnsi="Arial" w:cs="Arial"/>
          <w:sz w:val="16"/>
          <w:szCs w:val="16"/>
        </w:rPr>
      </w:pPr>
    </w:p>
    <w:p w:rsidR="00465725" w:rsidRPr="007801C5" w:rsidRDefault="00465725" w:rsidP="007801C5">
      <w:pPr>
        <w:jc w:val="both"/>
        <w:rPr>
          <w:rFonts w:ascii="Arial" w:hAnsi="Arial" w:cs="Arial"/>
          <w:sz w:val="24"/>
          <w:szCs w:val="24"/>
        </w:rPr>
      </w:pPr>
      <w:r w:rsidRPr="007801C5">
        <w:rPr>
          <w:rFonts w:ascii="Arial" w:hAnsi="Arial" w:cs="Arial"/>
          <w:sz w:val="24"/>
          <w:szCs w:val="24"/>
        </w:rPr>
        <w:t>Más tarde se presentó también “Organizaciones civiles, gestión asociada y desarrollo local desde un enfoque global, de la autora Marcela Reyes Ruiz, de la Facultad de Ciencias Sociales y Políticas de la UABC.</w:t>
      </w:r>
    </w:p>
    <w:p w:rsidR="00465725" w:rsidRPr="007801C5" w:rsidRDefault="00465725" w:rsidP="007801C5">
      <w:pPr>
        <w:jc w:val="both"/>
        <w:rPr>
          <w:rFonts w:ascii="Arial" w:hAnsi="Arial" w:cs="Arial"/>
          <w:b/>
          <w:sz w:val="16"/>
          <w:szCs w:val="16"/>
        </w:rPr>
      </w:pPr>
    </w:p>
    <w:p w:rsidR="001319B6" w:rsidRPr="007801C5" w:rsidRDefault="00BF2129" w:rsidP="007801C5">
      <w:pPr>
        <w:jc w:val="both"/>
        <w:rPr>
          <w:rFonts w:ascii="Arial" w:hAnsi="Arial" w:cs="Arial"/>
          <w:sz w:val="24"/>
          <w:szCs w:val="24"/>
        </w:rPr>
      </w:pPr>
      <w:r w:rsidRPr="007801C5">
        <w:rPr>
          <w:rFonts w:ascii="Arial" w:hAnsi="Arial" w:cs="Arial"/>
          <w:sz w:val="24"/>
          <w:szCs w:val="24"/>
        </w:rPr>
        <w:t xml:space="preserve">Por otro lado, fue presentada la </w:t>
      </w:r>
      <w:r w:rsidR="001319B6" w:rsidRPr="007801C5">
        <w:rPr>
          <w:rFonts w:ascii="Arial" w:hAnsi="Arial" w:cs="Arial"/>
          <w:sz w:val="24"/>
          <w:szCs w:val="24"/>
        </w:rPr>
        <w:t>colección de libros titulada “Cuadernos de Comunicación, de Bellas Artes, y el Mundo” del autor español José Manuel de Pablos Coello, originario de la Universidad de Laguna Tenerife.</w:t>
      </w:r>
      <w:r w:rsidRPr="007801C5">
        <w:rPr>
          <w:rFonts w:ascii="Arial" w:hAnsi="Arial" w:cs="Arial"/>
          <w:sz w:val="24"/>
          <w:szCs w:val="24"/>
        </w:rPr>
        <w:t xml:space="preserve"> </w:t>
      </w:r>
      <w:r w:rsidR="001319B6" w:rsidRPr="007801C5">
        <w:rPr>
          <w:rFonts w:ascii="Arial" w:hAnsi="Arial" w:cs="Arial"/>
          <w:sz w:val="24"/>
          <w:szCs w:val="24"/>
        </w:rPr>
        <w:t xml:space="preserve">Esta colección es un recopilación de artículos que se encuentran disponibles en la página oficial de la Revista Latina de Comunicación Social, en la siguiente dirección: </w:t>
      </w:r>
      <w:hyperlink r:id="rId8" w:history="1">
        <w:r w:rsidR="001319B6" w:rsidRPr="007801C5">
          <w:rPr>
            <w:rStyle w:val="Hipervnculo"/>
            <w:rFonts w:ascii="Arial" w:hAnsi="Arial" w:cs="Arial"/>
            <w:sz w:val="24"/>
            <w:szCs w:val="24"/>
          </w:rPr>
          <w:t>www.ull.es/publicaciones/latina</w:t>
        </w:r>
      </w:hyperlink>
      <w:r w:rsidR="001319B6" w:rsidRPr="007801C5">
        <w:rPr>
          <w:rFonts w:ascii="Arial" w:hAnsi="Arial" w:cs="Arial"/>
          <w:sz w:val="24"/>
          <w:szCs w:val="24"/>
        </w:rPr>
        <w:t xml:space="preserve">, así como de manera directa en: </w:t>
      </w:r>
      <w:hyperlink r:id="rId9" w:history="1">
        <w:r w:rsidR="001319B6" w:rsidRPr="007801C5">
          <w:rPr>
            <w:rStyle w:val="Hipervnculo"/>
            <w:rFonts w:ascii="Arial" w:hAnsi="Arial" w:cs="Arial"/>
            <w:sz w:val="24"/>
            <w:szCs w:val="24"/>
          </w:rPr>
          <w:t>www.cuadernosartesanos.org</w:t>
        </w:r>
      </w:hyperlink>
      <w:r w:rsidR="001319B6" w:rsidRPr="007801C5">
        <w:rPr>
          <w:rFonts w:ascii="Arial" w:hAnsi="Arial" w:cs="Arial"/>
          <w:sz w:val="24"/>
          <w:szCs w:val="24"/>
        </w:rPr>
        <w:t xml:space="preserve"> dando </w:t>
      </w:r>
      <w:proofErr w:type="spellStart"/>
      <w:r w:rsidR="001319B6" w:rsidRPr="007801C5">
        <w:rPr>
          <w:rFonts w:ascii="Arial" w:hAnsi="Arial" w:cs="Arial"/>
          <w:sz w:val="24"/>
          <w:szCs w:val="24"/>
        </w:rPr>
        <w:t>click</w:t>
      </w:r>
      <w:proofErr w:type="spellEnd"/>
      <w:r w:rsidR="001319B6" w:rsidRPr="007801C5">
        <w:rPr>
          <w:rFonts w:ascii="Arial" w:hAnsi="Arial" w:cs="Arial"/>
          <w:sz w:val="24"/>
          <w:szCs w:val="24"/>
        </w:rPr>
        <w:t xml:space="preserve"> en los iconos (CAC, CBA, CBM).</w:t>
      </w:r>
    </w:p>
    <w:p w:rsidR="00BF2129" w:rsidRPr="007801C5" w:rsidRDefault="00BF2129" w:rsidP="007801C5">
      <w:pPr>
        <w:jc w:val="both"/>
        <w:rPr>
          <w:rFonts w:ascii="Arial" w:hAnsi="Arial" w:cs="Arial"/>
          <w:sz w:val="16"/>
          <w:szCs w:val="16"/>
        </w:rPr>
      </w:pPr>
    </w:p>
    <w:p w:rsidR="00A22E33" w:rsidRPr="007801C5" w:rsidRDefault="00A22E33" w:rsidP="007801C5">
      <w:pPr>
        <w:pStyle w:val="Sinespaciado"/>
        <w:jc w:val="both"/>
        <w:rPr>
          <w:rFonts w:ascii="Arial" w:hAnsi="Arial" w:cs="Arial"/>
          <w:b/>
          <w:color w:val="000000"/>
          <w:sz w:val="24"/>
          <w:szCs w:val="24"/>
        </w:rPr>
      </w:pPr>
      <w:r w:rsidRPr="007801C5">
        <w:rPr>
          <w:rFonts w:ascii="Arial" w:hAnsi="Arial" w:cs="Arial"/>
          <w:b/>
          <w:color w:val="000000"/>
          <w:sz w:val="24"/>
          <w:szCs w:val="24"/>
        </w:rPr>
        <w:t>Talleres de cocina</w:t>
      </w:r>
    </w:p>
    <w:p w:rsidR="00D05F58" w:rsidRDefault="00D05F58" w:rsidP="007801C5">
      <w:pPr>
        <w:shd w:val="clear" w:color="auto" w:fill="FFFFFF"/>
        <w:jc w:val="both"/>
        <w:rPr>
          <w:rFonts w:ascii="Arial" w:hAnsi="Arial" w:cs="Arial"/>
          <w:color w:val="000000"/>
          <w:sz w:val="24"/>
          <w:szCs w:val="24"/>
        </w:rPr>
      </w:pPr>
      <w:r w:rsidRPr="007801C5">
        <w:rPr>
          <w:rFonts w:ascii="Arial" w:hAnsi="Arial" w:cs="Arial"/>
          <w:color w:val="000000"/>
          <w:sz w:val="24"/>
          <w:szCs w:val="24"/>
        </w:rPr>
        <w:t>El público asistente a los talleres de cocina ofrecidos por la Escuela de Enología y Gastronomía, pudo disfrutar y conocer la preparación de empanadas de frijol y saborear flores, según se impartió en los talleres “El frijol de la tierra a tu boca” y</w:t>
      </w:r>
      <w:r w:rsidR="00A22E33" w:rsidRPr="00A22E33">
        <w:rPr>
          <w:rFonts w:ascii="Arial" w:hAnsi="Arial" w:cs="Arial"/>
          <w:color w:val="000000"/>
          <w:sz w:val="24"/>
          <w:szCs w:val="24"/>
        </w:rPr>
        <w:t xml:space="preserve"> “Flores comestibles en la cocina mexicana”. </w:t>
      </w:r>
    </w:p>
    <w:p w:rsidR="007801C5" w:rsidRPr="007801C5" w:rsidRDefault="007801C5" w:rsidP="007801C5">
      <w:pPr>
        <w:shd w:val="clear" w:color="auto" w:fill="FFFFFF"/>
        <w:jc w:val="both"/>
        <w:rPr>
          <w:rFonts w:ascii="Arial" w:hAnsi="Arial" w:cs="Arial"/>
          <w:color w:val="000000"/>
          <w:sz w:val="16"/>
          <w:szCs w:val="16"/>
          <w:vertAlign w:val="subscript"/>
        </w:rPr>
      </w:pPr>
    </w:p>
    <w:p w:rsidR="00A22E33" w:rsidRDefault="00D05F58" w:rsidP="007801C5">
      <w:pPr>
        <w:shd w:val="clear" w:color="auto" w:fill="FFFFFF"/>
        <w:jc w:val="both"/>
        <w:rPr>
          <w:rFonts w:ascii="Arial" w:hAnsi="Arial" w:cs="Arial"/>
          <w:color w:val="000000"/>
          <w:sz w:val="24"/>
          <w:szCs w:val="24"/>
        </w:rPr>
      </w:pPr>
      <w:r w:rsidRPr="007801C5">
        <w:rPr>
          <w:rFonts w:ascii="Arial" w:hAnsi="Arial" w:cs="Arial"/>
          <w:color w:val="000000"/>
          <w:sz w:val="24"/>
          <w:szCs w:val="24"/>
        </w:rPr>
        <w:t>E</w:t>
      </w:r>
      <w:r w:rsidR="00A22E33" w:rsidRPr="00A22E33">
        <w:rPr>
          <w:rFonts w:ascii="Arial" w:hAnsi="Arial" w:cs="Arial"/>
          <w:color w:val="000000"/>
          <w:sz w:val="24"/>
          <w:szCs w:val="24"/>
        </w:rPr>
        <w:t xml:space="preserve">l primer registro del uso de las flores </w:t>
      </w:r>
      <w:r w:rsidRPr="007801C5">
        <w:rPr>
          <w:rFonts w:ascii="Arial" w:hAnsi="Arial" w:cs="Arial"/>
          <w:color w:val="000000"/>
          <w:sz w:val="24"/>
          <w:szCs w:val="24"/>
        </w:rPr>
        <w:t xml:space="preserve">en la comida </w:t>
      </w:r>
      <w:r w:rsidR="00A22E33" w:rsidRPr="00A22E33">
        <w:rPr>
          <w:rFonts w:ascii="Arial" w:hAnsi="Arial" w:cs="Arial"/>
          <w:color w:val="000000"/>
          <w:sz w:val="24"/>
          <w:szCs w:val="24"/>
        </w:rPr>
        <w:t>data del año 140 a.</w:t>
      </w:r>
      <w:r w:rsidRPr="007801C5">
        <w:rPr>
          <w:rFonts w:ascii="Arial" w:hAnsi="Arial" w:cs="Arial"/>
          <w:color w:val="000000"/>
          <w:sz w:val="24"/>
          <w:szCs w:val="24"/>
        </w:rPr>
        <w:t>C</w:t>
      </w:r>
      <w:r w:rsidR="00A22E33" w:rsidRPr="00A22E33">
        <w:rPr>
          <w:rFonts w:ascii="Arial" w:hAnsi="Arial" w:cs="Arial"/>
          <w:color w:val="000000"/>
          <w:sz w:val="24"/>
          <w:szCs w:val="24"/>
        </w:rPr>
        <w:t>.</w:t>
      </w:r>
      <w:r w:rsidR="00A22E33" w:rsidRPr="007801C5">
        <w:rPr>
          <w:rFonts w:ascii="Arial" w:hAnsi="Arial" w:cs="Arial"/>
          <w:color w:val="000000"/>
          <w:sz w:val="24"/>
          <w:szCs w:val="24"/>
        </w:rPr>
        <w:t xml:space="preserve"> </w:t>
      </w:r>
      <w:r w:rsidR="00A22E33" w:rsidRPr="00A22E33">
        <w:rPr>
          <w:rFonts w:ascii="Arial" w:hAnsi="Arial" w:cs="Arial"/>
          <w:color w:val="000000"/>
          <w:sz w:val="24"/>
          <w:szCs w:val="24"/>
        </w:rPr>
        <w:t xml:space="preserve">Las flores más comunes en la cocina mexicana son el maguey, </w:t>
      </w:r>
      <w:r w:rsidRPr="007801C5">
        <w:rPr>
          <w:rFonts w:ascii="Arial" w:hAnsi="Arial" w:cs="Arial"/>
          <w:color w:val="000000"/>
          <w:sz w:val="24"/>
          <w:szCs w:val="24"/>
        </w:rPr>
        <w:t xml:space="preserve">Jamaica, </w:t>
      </w:r>
      <w:r w:rsidR="00A22E33" w:rsidRPr="00A22E33">
        <w:rPr>
          <w:rFonts w:ascii="Arial" w:hAnsi="Arial" w:cs="Arial"/>
          <w:color w:val="000000"/>
          <w:sz w:val="24"/>
          <w:szCs w:val="24"/>
        </w:rPr>
        <w:t xml:space="preserve">cempasúchil, este último es utilizado en cremas y mermeladas, y el izote en </w:t>
      </w:r>
      <w:proofErr w:type="spellStart"/>
      <w:r w:rsidR="00A22E33" w:rsidRPr="00A22E33">
        <w:rPr>
          <w:rFonts w:ascii="Arial" w:hAnsi="Arial" w:cs="Arial"/>
          <w:color w:val="000000"/>
          <w:sz w:val="24"/>
          <w:szCs w:val="24"/>
        </w:rPr>
        <w:t>omelettes</w:t>
      </w:r>
      <w:proofErr w:type="spellEnd"/>
      <w:r w:rsidR="00A22E33" w:rsidRPr="00A22E33">
        <w:rPr>
          <w:rFonts w:ascii="Arial" w:hAnsi="Arial" w:cs="Arial"/>
          <w:color w:val="000000"/>
          <w:sz w:val="24"/>
          <w:szCs w:val="24"/>
        </w:rPr>
        <w:t>.</w:t>
      </w:r>
    </w:p>
    <w:p w:rsidR="007801C5" w:rsidRPr="00A22E33" w:rsidRDefault="007801C5" w:rsidP="007801C5">
      <w:pPr>
        <w:shd w:val="clear" w:color="auto" w:fill="FFFFFF"/>
        <w:jc w:val="both"/>
        <w:rPr>
          <w:rFonts w:ascii="Arial" w:hAnsi="Arial" w:cs="Arial"/>
          <w:color w:val="000000"/>
          <w:sz w:val="16"/>
          <w:szCs w:val="16"/>
        </w:rPr>
      </w:pPr>
    </w:p>
    <w:p w:rsidR="00A22E33" w:rsidRDefault="00A22E33" w:rsidP="007801C5">
      <w:pPr>
        <w:shd w:val="clear" w:color="auto" w:fill="FFFFFF"/>
        <w:jc w:val="both"/>
        <w:rPr>
          <w:rFonts w:ascii="Arial" w:hAnsi="Arial" w:cs="Arial"/>
          <w:color w:val="000000"/>
          <w:sz w:val="24"/>
          <w:szCs w:val="24"/>
        </w:rPr>
      </w:pPr>
      <w:r w:rsidRPr="00A22E33">
        <w:rPr>
          <w:rFonts w:ascii="Arial" w:hAnsi="Arial" w:cs="Arial"/>
          <w:color w:val="000000"/>
          <w:sz w:val="24"/>
          <w:szCs w:val="24"/>
        </w:rPr>
        <w:t xml:space="preserve">Una manera de reutilizar las hojas de </w:t>
      </w:r>
      <w:proofErr w:type="spellStart"/>
      <w:r w:rsidR="00D05F58" w:rsidRPr="007801C5">
        <w:rPr>
          <w:rFonts w:ascii="Arial" w:hAnsi="Arial" w:cs="Arial"/>
          <w:color w:val="000000"/>
          <w:sz w:val="24"/>
          <w:szCs w:val="24"/>
        </w:rPr>
        <w:t>j</w:t>
      </w:r>
      <w:r w:rsidRPr="00A22E33">
        <w:rPr>
          <w:rFonts w:ascii="Arial" w:hAnsi="Arial" w:cs="Arial"/>
          <w:color w:val="000000"/>
          <w:sz w:val="24"/>
          <w:szCs w:val="24"/>
        </w:rPr>
        <w:t>amaica</w:t>
      </w:r>
      <w:proofErr w:type="spellEnd"/>
      <w:r w:rsidRPr="00A22E33">
        <w:rPr>
          <w:rFonts w:ascii="Arial" w:hAnsi="Arial" w:cs="Arial"/>
          <w:color w:val="000000"/>
          <w:sz w:val="24"/>
          <w:szCs w:val="24"/>
        </w:rPr>
        <w:t xml:space="preserve"> que se usaron en el agua, es en quesadillas</w:t>
      </w:r>
      <w:r w:rsidR="00D05F58" w:rsidRPr="007801C5">
        <w:rPr>
          <w:rFonts w:ascii="Arial" w:hAnsi="Arial" w:cs="Arial"/>
          <w:color w:val="000000"/>
          <w:sz w:val="24"/>
          <w:szCs w:val="24"/>
        </w:rPr>
        <w:t>, la sugerencia es p</w:t>
      </w:r>
      <w:r w:rsidRPr="00A22E33">
        <w:rPr>
          <w:rFonts w:ascii="Arial" w:hAnsi="Arial" w:cs="Arial"/>
          <w:color w:val="000000"/>
          <w:sz w:val="24"/>
          <w:szCs w:val="24"/>
        </w:rPr>
        <w:t xml:space="preserve">rimero </w:t>
      </w:r>
      <w:proofErr w:type="spellStart"/>
      <w:r w:rsidRPr="00A22E33">
        <w:rPr>
          <w:rFonts w:ascii="Arial" w:hAnsi="Arial" w:cs="Arial"/>
          <w:color w:val="000000"/>
          <w:sz w:val="24"/>
          <w:szCs w:val="24"/>
        </w:rPr>
        <w:t>sofreir</w:t>
      </w:r>
      <w:proofErr w:type="spellEnd"/>
      <w:r w:rsidRPr="00A22E33">
        <w:rPr>
          <w:rFonts w:ascii="Arial" w:hAnsi="Arial" w:cs="Arial"/>
          <w:color w:val="000000"/>
          <w:sz w:val="24"/>
          <w:szCs w:val="24"/>
        </w:rPr>
        <w:t xml:space="preserve"> aceite, ajo, cebolla, </w:t>
      </w:r>
      <w:r w:rsidR="00D05F58" w:rsidRPr="007801C5">
        <w:rPr>
          <w:rFonts w:ascii="Arial" w:hAnsi="Arial" w:cs="Arial"/>
          <w:color w:val="000000"/>
          <w:sz w:val="24"/>
          <w:szCs w:val="24"/>
        </w:rPr>
        <w:t xml:space="preserve">e </w:t>
      </w:r>
      <w:r w:rsidRPr="00A22E33">
        <w:rPr>
          <w:rFonts w:ascii="Arial" w:hAnsi="Arial" w:cs="Arial"/>
          <w:color w:val="000000"/>
          <w:sz w:val="24"/>
          <w:szCs w:val="24"/>
        </w:rPr>
        <w:t xml:space="preserve">incorporar las hojas de </w:t>
      </w:r>
      <w:proofErr w:type="spellStart"/>
      <w:r w:rsidR="00D05F58" w:rsidRPr="007801C5">
        <w:rPr>
          <w:rFonts w:ascii="Arial" w:hAnsi="Arial" w:cs="Arial"/>
          <w:color w:val="000000"/>
          <w:sz w:val="24"/>
          <w:szCs w:val="24"/>
        </w:rPr>
        <w:t>j</w:t>
      </w:r>
      <w:r w:rsidRPr="00A22E33">
        <w:rPr>
          <w:rFonts w:ascii="Arial" w:hAnsi="Arial" w:cs="Arial"/>
          <w:color w:val="000000"/>
          <w:sz w:val="24"/>
          <w:szCs w:val="24"/>
        </w:rPr>
        <w:t>amaica</w:t>
      </w:r>
      <w:proofErr w:type="spellEnd"/>
      <w:r w:rsidRPr="00A22E33">
        <w:rPr>
          <w:rFonts w:ascii="Arial" w:hAnsi="Arial" w:cs="Arial"/>
          <w:color w:val="000000"/>
          <w:sz w:val="24"/>
          <w:szCs w:val="24"/>
        </w:rPr>
        <w:t xml:space="preserve"> y acompañarlo con una salsa de tomatillo verde con aguacate, ajo, cebolla y cilantro.</w:t>
      </w:r>
    </w:p>
    <w:p w:rsidR="007801C5" w:rsidRPr="00A22E33" w:rsidRDefault="007801C5" w:rsidP="007801C5">
      <w:pPr>
        <w:shd w:val="clear" w:color="auto" w:fill="FFFFFF"/>
        <w:jc w:val="both"/>
        <w:rPr>
          <w:rFonts w:ascii="Arial" w:hAnsi="Arial" w:cs="Arial"/>
          <w:color w:val="000000"/>
          <w:sz w:val="16"/>
          <w:szCs w:val="16"/>
        </w:rPr>
      </w:pPr>
    </w:p>
    <w:p w:rsidR="004509F4" w:rsidRDefault="00BF2129" w:rsidP="007801C5">
      <w:pPr>
        <w:pStyle w:val="Sinespaciado"/>
        <w:jc w:val="both"/>
        <w:rPr>
          <w:rFonts w:ascii="Arial" w:hAnsi="Arial" w:cs="Arial"/>
          <w:b/>
          <w:color w:val="000000"/>
          <w:sz w:val="24"/>
          <w:szCs w:val="24"/>
        </w:rPr>
      </w:pPr>
      <w:r w:rsidRPr="007801C5">
        <w:rPr>
          <w:rFonts w:ascii="Arial" w:hAnsi="Arial" w:cs="Arial"/>
          <w:b/>
          <w:color w:val="000000"/>
          <w:sz w:val="24"/>
          <w:szCs w:val="24"/>
        </w:rPr>
        <w:t xml:space="preserve">Diversión para </w:t>
      </w:r>
      <w:r w:rsidR="001319B6" w:rsidRPr="007801C5">
        <w:rPr>
          <w:rFonts w:ascii="Arial" w:hAnsi="Arial" w:cs="Arial"/>
          <w:b/>
          <w:color w:val="000000"/>
          <w:sz w:val="24"/>
          <w:szCs w:val="24"/>
        </w:rPr>
        <w:t>niños</w:t>
      </w:r>
    </w:p>
    <w:p w:rsidR="007801C5" w:rsidRPr="007801C5" w:rsidRDefault="007801C5" w:rsidP="007801C5">
      <w:pPr>
        <w:pStyle w:val="Sinespaciado"/>
        <w:jc w:val="both"/>
        <w:rPr>
          <w:rFonts w:ascii="Arial" w:hAnsi="Arial" w:cs="Arial"/>
          <w:b/>
          <w:color w:val="000000"/>
          <w:sz w:val="16"/>
          <w:szCs w:val="16"/>
        </w:rPr>
      </w:pPr>
    </w:p>
    <w:p w:rsidR="00BF2129" w:rsidRPr="007801C5" w:rsidRDefault="004509F4" w:rsidP="007801C5">
      <w:pPr>
        <w:jc w:val="both"/>
        <w:rPr>
          <w:rFonts w:ascii="Arial" w:hAnsi="Arial" w:cs="Arial"/>
          <w:sz w:val="24"/>
          <w:szCs w:val="24"/>
        </w:rPr>
      </w:pPr>
      <w:r w:rsidRPr="007801C5">
        <w:rPr>
          <w:rFonts w:ascii="Arial" w:hAnsi="Arial" w:cs="Arial"/>
          <w:sz w:val="24"/>
          <w:szCs w:val="24"/>
        </w:rPr>
        <w:t>En el Foro Infantil y Juvenil de la F</w:t>
      </w:r>
      <w:r w:rsidR="00BF2129" w:rsidRPr="007801C5">
        <w:rPr>
          <w:rFonts w:ascii="Arial" w:hAnsi="Arial" w:cs="Arial"/>
          <w:sz w:val="24"/>
          <w:szCs w:val="24"/>
        </w:rPr>
        <w:t xml:space="preserve">IL </w:t>
      </w:r>
      <w:r w:rsidRPr="007801C5">
        <w:rPr>
          <w:rFonts w:ascii="Arial" w:hAnsi="Arial" w:cs="Arial"/>
          <w:sz w:val="24"/>
          <w:szCs w:val="24"/>
        </w:rPr>
        <w:t>UABC se presentó la puesta en escena “</w:t>
      </w:r>
      <w:proofErr w:type="spellStart"/>
      <w:r w:rsidRPr="007801C5">
        <w:rPr>
          <w:rFonts w:ascii="Arial" w:hAnsi="Arial" w:cs="Arial"/>
          <w:sz w:val="24"/>
          <w:szCs w:val="24"/>
        </w:rPr>
        <w:t>Yumanos</w:t>
      </w:r>
      <w:proofErr w:type="spellEnd"/>
      <w:r w:rsidRPr="007801C5">
        <w:rPr>
          <w:rFonts w:ascii="Arial" w:hAnsi="Arial" w:cs="Arial"/>
          <w:sz w:val="24"/>
          <w:szCs w:val="24"/>
        </w:rPr>
        <w:t xml:space="preserve">” por parte del grupo </w:t>
      </w:r>
      <w:proofErr w:type="spellStart"/>
      <w:r w:rsidRPr="007801C5">
        <w:rPr>
          <w:rFonts w:ascii="Arial" w:hAnsi="Arial" w:cs="Arial"/>
          <w:sz w:val="24"/>
          <w:szCs w:val="24"/>
        </w:rPr>
        <w:t>T</w:t>
      </w:r>
      <w:r w:rsidR="00BF2129" w:rsidRPr="007801C5">
        <w:rPr>
          <w:rFonts w:ascii="Arial" w:hAnsi="Arial" w:cs="Arial"/>
          <w:sz w:val="24"/>
          <w:szCs w:val="24"/>
        </w:rPr>
        <w:t>u</w:t>
      </w:r>
      <w:r w:rsidRPr="007801C5">
        <w:rPr>
          <w:rFonts w:ascii="Arial" w:hAnsi="Arial" w:cs="Arial"/>
          <w:sz w:val="24"/>
          <w:szCs w:val="24"/>
        </w:rPr>
        <w:t>tiatro</w:t>
      </w:r>
      <w:proofErr w:type="spellEnd"/>
      <w:r w:rsidRPr="007801C5">
        <w:rPr>
          <w:rFonts w:ascii="Arial" w:hAnsi="Arial" w:cs="Arial"/>
          <w:sz w:val="24"/>
          <w:szCs w:val="24"/>
        </w:rPr>
        <w:t xml:space="preserve">, </w:t>
      </w:r>
      <w:r w:rsidR="00BF2129" w:rsidRPr="007801C5">
        <w:rPr>
          <w:rFonts w:ascii="Arial" w:hAnsi="Arial" w:cs="Arial"/>
          <w:sz w:val="24"/>
          <w:szCs w:val="24"/>
        </w:rPr>
        <w:t xml:space="preserve">cuatro actores y una marioneta de un coyote  cuentan la historia de los </w:t>
      </w:r>
      <w:proofErr w:type="spellStart"/>
      <w:r w:rsidR="00BF2129" w:rsidRPr="007801C5">
        <w:rPr>
          <w:rFonts w:ascii="Arial" w:hAnsi="Arial" w:cs="Arial"/>
          <w:sz w:val="24"/>
          <w:szCs w:val="24"/>
        </w:rPr>
        <w:t>Cucapás</w:t>
      </w:r>
      <w:proofErr w:type="spellEnd"/>
      <w:r w:rsidR="00BF2129" w:rsidRPr="007801C5">
        <w:rPr>
          <w:rFonts w:ascii="Arial" w:hAnsi="Arial" w:cs="Arial"/>
          <w:sz w:val="24"/>
          <w:szCs w:val="24"/>
        </w:rPr>
        <w:t xml:space="preserve"> para público de todas las edades</w:t>
      </w:r>
      <w:r w:rsidRPr="007801C5">
        <w:rPr>
          <w:rFonts w:ascii="Arial" w:hAnsi="Arial" w:cs="Arial"/>
          <w:sz w:val="24"/>
          <w:szCs w:val="24"/>
        </w:rPr>
        <w:t>.</w:t>
      </w:r>
      <w:r w:rsidR="00BF2129" w:rsidRPr="007801C5">
        <w:rPr>
          <w:rFonts w:ascii="Arial" w:hAnsi="Arial" w:cs="Arial"/>
          <w:sz w:val="24"/>
          <w:szCs w:val="24"/>
        </w:rPr>
        <w:t xml:space="preserve"> </w:t>
      </w:r>
      <w:r w:rsidRPr="007801C5">
        <w:rPr>
          <w:rFonts w:ascii="Arial" w:hAnsi="Arial" w:cs="Arial"/>
          <w:sz w:val="24"/>
          <w:szCs w:val="24"/>
        </w:rPr>
        <w:t xml:space="preserve">“Hablamos sobre </w:t>
      </w:r>
      <w:r w:rsidR="00BF2129" w:rsidRPr="007801C5">
        <w:rPr>
          <w:rFonts w:ascii="Arial" w:hAnsi="Arial" w:cs="Arial"/>
          <w:sz w:val="24"/>
          <w:szCs w:val="24"/>
        </w:rPr>
        <w:t xml:space="preserve">la </w:t>
      </w:r>
      <w:r w:rsidRPr="007801C5">
        <w:rPr>
          <w:rFonts w:ascii="Arial" w:hAnsi="Arial" w:cs="Arial"/>
          <w:sz w:val="24"/>
          <w:szCs w:val="24"/>
        </w:rPr>
        <w:t>creación del mundo con las aventuras de dos hermanos que salieron de la tierra y crearon a los habitantes del mundo</w:t>
      </w:r>
      <w:r w:rsidR="00BF2129" w:rsidRPr="007801C5">
        <w:rPr>
          <w:rFonts w:ascii="Arial" w:hAnsi="Arial" w:cs="Arial"/>
          <w:sz w:val="24"/>
          <w:szCs w:val="24"/>
        </w:rPr>
        <w:t xml:space="preserve">”, </w:t>
      </w:r>
      <w:r w:rsidRPr="007801C5">
        <w:rPr>
          <w:rFonts w:ascii="Arial" w:hAnsi="Arial" w:cs="Arial"/>
          <w:sz w:val="24"/>
          <w:szCs w:val="24"/>
        </w:rPr>
        <w:t>dijo Teresina Vidal, actriz y</w:t>
      </w:r>
      <w:r w:rsidR="00BF2129" w:rsidRPr="007801C5">
        <w:rPr>
          <w:rFonts w:ascii="Arial" w:hAnsi="Arial" w:cs="Arial"/>
          <w:sz w:val="24"/>
          <w:szCs w:val="24"/>
        </w:rPr>
        <w:t xml:space="preserve"> </w:t>
      </w:r>
      <w:r w:rsidRPr="007801C5">
        <w:rPr>
          <w:rFonts w:ascii="Arial" w:hAnsi="Arial" w:cs="Arial"/>
          <w:sz w:val="24"/>
          <w:szCs w:val="24"/>
        </w:rPr>
        <w:t>directora de la puesta en escena.</w:t>
      </w:r>
    </w:p>
    <w:p w:rsidR="004509F4" w:rsidRPr="007801C5" w:rsidRDefault="004509F4" w:rsidP="007801C5">
      <w:pPr>
        <w:jc w:val="both"/>
        <w:rPr>
          <w:rFonts w:ascii="Arial" w:hAnsi="Arial" w:cs="Arial"/>
          <w:sz w:val="24"/>
          <w:szCs w:val="24"/>
        </w:rPr>
      </w:pPr>
      <w:r w:rsidRPr="007801C5">
        <w:rPr>
          <w:rFonts w:ascii="Arial" w:hAnsi="Arial" w:cs="Arial"/>
          <w:sz w:val="16"/>
          <w:szCs w:val="16"/>
        </w:rPr>
        <w:br/>
      </w:r>
      <w:r w:rsidRPr="007801C5">
        <w:rPr>
          <w:rFonts w:ascii="Arial" w:hAnsi="Arial" w:cs="Arial"/>
          <w:sz w:val="24"/>
          <w:szCs w:val="24"/>
        </w:rPr>
        <w:t xml:space="preserve">“Monstruos bajo la cama” </w:t>
      </w:r>
      <w:r w:rsidR="00BF2129" w:rsidRPr="007801C5">
        <w:rPr>
          <w:rFonts w:ascii="Arial" w:hAnsi="Arial" w:cs="Arial"/>
          <w:sz w:val="24"/>
          <w:szCs w:val="24"/>
        </w:rPr>
        <w:t xml:space="preserve">fue otra </w:t>
      </w:r>
      <w:r w:rsidRPr="007801C5">
        <w:rPr>
          <w:rFonts w:ascii="Arial" w:hAnsi="Arial" w:cs="Arial"/>
          <w:sz w:val="24"/>
          <w:szCs w:val="24"/>
        </w:rPr>
        <w:t xml:space="preserve">puesta en escena </w:t>
      </w:r>
      <w:r w:rsidR="00BF2129" w:rsidRPr="007801C5">
        <w:rPr>
          <w:rFonts w:ascii="Arial" w:hAnsi="Arial" w:cs="Arial"/>
          <w:sz w:val="24"/>
          <w:szCs w:val="24"/>
        </w:rPr>
        <w:t xml:space="preserve">donde se abordó </w:t>
      </w:r>
      <w:r w:rsidRPr="007801C5">
        <w:rPr>
          <w:rFonts w:ascii="Arial" w:hAnsi="Arial" w:cs="Arial"/>
          <w:sz w:val="24"/>
          <w:szCs w:val="24"/>
        </w:rPr>
        <w:t xml:space="preserve">la temática de los niños que mojan la cama y tienen pesadillas en las noches, así como del descuido de los padres con sus hijos cuando llega un nuevo integrante a la familia, de una manera divertida para los pequeños espectadores. </w:t>
      </w:r>
    </w:p>
    <w:p w:rsidR="00BF2129" w:rsidRPr="007801C5" w:rsidRDefault="00BF2129" w:rsidP="007801C5">
      <w:pPr>
        <w:jc w:val="both"/>
        <w:rPr>
          <w:rFonts w:ascii="Arial" w:hAnsi="Arial" w:cs="Arial"/>
          <w:sz w:val="16"/>
          <w:szCs w:val="16"/>
        </w:rPr>
      </w:pPr>
    </w:p>
    <w:p w:rsidR="004509F4" w:rsidRPr="007801C5" w:rsidRDefault="004509F4" w:rsidP="007801C5">
      <w:pPr>
        <w:jc w:val="both"/>
        <w:rPr>
          <w:rFonts w:ascii="Arial" w:hAnsi="Arial" w:cs="Arial"/>
          <w:sz w:val="24"/>
          <w:szCs w:val="24"/>
        </w:rPr>
      </w:pPr>
      <w:r w:rsidRPr="007801C5">
        <w:rPr>
          <w:rFonts w:ascii="Arial" w:hAnsi="Arial" w:cs="Arial"/>
          <w:sz w:val="24"/>
          <w:szCs w:val="24"/>
        </w:rPr>
        <w:t xml:space="preserve">“La respuesta del público ha sido muy buena, </w:t>
      </w:r>
      <w:r w:rsidR="00BF2129" w:rsidRPr="007801C5">
        <w:rPr>
          <w:rFonts w:ascii="Arial" w:hAnsi="Arial" w:cs="Arial"/>
          <w:sz w:val="24"/>
          <w:szCs w:val="24"/>
        </w:rPr>
        <w:t xml:space="preserve">ha </w:t>
      </w:r>
      <w:r w:rsidRPr="007801C5">
        <w:rPr>
          <w:rFonts w:ascii="Arial" w:hAnsi="Arial" w:cs="Arial"/>
          <w:sz w:val="24"/>
          <w:szCs w:val="24"/>
        </w:rPr>
        <w:t>estado muy receptivo y hemos trabajado con niños especiales que es algo muy bonito</w:t>
      </w:r>
      <w:r w:rsidR="00BF2129" w:rsidRPr="007801C5">
        <w:rPr>
          <w:rFonts w:ascii="Arial" w:hAnsi="Arial" w:cs="Arial"/>
          <w:sz w:val="24"/>
          <w:szCs w:val="24"/>
        </w:rPr>
        <w:t xml:space="preserve">”, </w:t>
      </w:r>
      <w:r w:rsidRPr="007801C5">
        <w:rPr>
          <w:rFonts w:ascii="Arial" w:hAnsi="Arial" w:cs="Arial"/>
          <w:sz w:val="24"/>
          <w:szCs w:val="24"/>
        </w:rPr>
        <w:t xml:space="preserve">comentó Sandra Lepe, alumna de octavo semestre en la Licenciatura en Teatro de la UABC, quien interpretó el papel de Claudia en la obra como parte de sus prácticas profesionales.  </w:t>
      </w:r>
    </w:p>
    <w:p w:rsidR="00BF2129" w:rsidRPr="007801C5" w:rsidRDefault="00BF2129" w:rsidP="007801C5">
      <w:pPr>
        <w:jc w:val="both"/>
        <w:rPr>
          <w:rFonts w:ascii="Arial" w:hAnsi="Arial" w:cs="Arial"/>
          <w:sz w:val="16"/>
          <w:szCs w:val="16"/>
        </w:rPr>
      </w:pPr>
    </w:p>
    <w:p w:rsidR="004509F4" w:rsidRPr="007801C5" w:rsidRDefault="004509F4" w:rsidP="007801C5">
      <w:pPr>
        <w:jc w:val="both"/>
        <w:rPr>
          <w:rFonts w:ascii="Arial" w:hAnsi="Arial" w:cs="Arial"/>
          <w:color w:val="000000"/>
          <w:sz w:val="24"/>
          <w:szCs w:val="24"/>
        </w:rPr>
      </w:pPr>
      <w:r w:rsidRPr="007801C5">
        <w:rPr>
          <w:rFonts w:ascii="Arial" w:hAnsi="Arial" w:cs="Arial"/>
          <w:sz w:val="24"/>
          <w:szCs w:val="24"/>
        </w:rPr>
        <w:t xml:space="preserve">Se invita a los padres de familia a </w:t>
      </w:r>
      <w:r w:rsidR="00BF2129" w:rsidRPr="007801C5">
        <w:rPr>
          <w:rFonts w:ascii="Arial" w:hAnsi="Arial" w:cs="Arial"/>
          <w:sz w:val="24"/>
          <w:szCs w:val="24"/>
        </w:rPr>
        <w:t xml:space="preserve">asistir con sus </w:t>
      </w:r>
      <w:r w:rsidRPr="007801C5">
        <w:rPr>
          <w:rFonts w:ascii="Arial" w:hAnsi="Arial" w:cs="Arial"/>
          <w:sz w:val="24"/>
          <w:szCs w:val="24"/>
        </w:rPr>
        <w:t>hijos a la Feria y particip</w:t>
      </w:r>
      <w:r w:rsidR="00BF2129" w:rsidRPr="007801C5">
        <w:rPr>
          <w:rFonts w:ascii="Arial" w:hAnsi="Arial" w:cs="Arial"/>
          <w:sz w:val="24"/>
          <w:szCs w:val="24"/>
        </w:rPr>
        <w:t>ar</w:t>
      </w:r>
      <w:r w:rsidRPr="007801C5">
        <w:rPr>
          <w:rFonts w:ascii="Arial" w:hAnsi="Arial" w:cs="Arial"/>
          <w:sz w:val="24"/>
          <w:szCs w:val="24"/>
        </w:rPr>
        <w:t xml:space="preserve"> en las actividades programadas para el público infantil además de las obras que continuar</w:t>
      </w:r>
      <w:r w:rsidR="00BF2129" w:rsidRPr="007801C5">
        <w:rPr>
          <w:rFonts w:ascii="Arial" w:hAnsi="Arial" w:cs="Arial"/>
          <w:sz w:val="24"/>
          <w:szCs w:val="24"/>
        </w:rPr>
        <w:t>á</w:t>
      </w:r>
      <w:r w:rsidRPr="007801C5">
        <w:rPr>
          <w:rFonts w:ascii="Arial" w:hAnsi="Arial" w:cs="Arial"/>
          <w:sz w:val="24"/>
          <w:szCs w:val="24"/>
        </w:rPr>
        <w:t xml:space="preserve">n en el </w:t>
      </w:r>
      <w:r w:rsidR="00BF2129" w:rsidRPr="007801C5">
        <w:rPr>
          <w:rFonts w:ascii="Arial" w:hAnsi="Arial" w:cs="Arial"/>
          <w:sz w:val="24"/>
          <w:szCs w:val="24"/>
        </w:rPr>
        <w:t>F</w:t>
      </w:r>
      <w:r w:rsidRPr="007801C5">
        <w:rPr>
          <w:rFonts w:ascii="Arial" w:hAnsi="Arial" w:cs="Arial"/>
          <w:sz w:val="24"/>
          <w:szCs w:val="24"/>
        </w:rPr>
        <w:t xml:space="preserve">oro durante toda la semana de 11 de la mañana </w:t>
      </w:r>
      <w:r w:rsidR="00BF2129" w:rsidRPr="007801C5">
        <w:rPr>
          <w:rFonts w:ascii="Arial" w:hAnsi="Arial" w:cs="Arial"/>
          <w:sz w:val="24"/>
          <w:szCs w:val="24"/>
        </w:rPr>
        <w:t xml:space="preserve">a </w:t>
      </w:r>
      <w:r w:rsidRPr="007801C5">
        <w:rPr>
          <w:rFonts w:ascii="Arial" w:hAnsi="Arial" w:cs="Arial"/>
          <w:sz w:val="24"/>
          <w:szCs w:val="24"/>
        </w:rPr>
        <w:t>4 de la tarde</w:t>
      </w:r>
      <w:r w:rsidR="00BF2129" w:rsidRPr="007801C5">
        <w:rPr>
          <w:rFonts w:ascii="Arial" w:hAnsi="Arial" w:cs="Arial"/>
          <w:sz w:val="24"/>
          <w:szCs w:val="24"/>
        </w:rPr>
        <w:t>,</w:t>
      </w:r>
      <w:r w:rsidRPr="007801C5">
        <w:rPr>
          <w:rFonts w:ascii="Arial" w:hAnsi="Arial" w:cs="Arial"/>
          <w:sz w:val="24"/>
          <w:szCs w:val="24"/>
        </w:rPr>
        <w:t xml:space="preserve"> con puestas </w:t>
      </w:r>
      <w:r w:rsidR="00BF2129" w:rsidRPr="007801C5">
        <w:rPr>
          <w:rFonts w:ascii="Arial" w:hAnsi="Arial" w:cs="Arial"/>
          <w:sz w:val="24"/>
          <w:szCs w:val="24"/>
        </w:rPr>
        <w:t xml:space="preserve">en escena </w:t>
      </w:r>
      <w:r w:rsidRPr="007801C5">
        <w:rPr>
          <w:rFonts w:ascii="Arial" w:hAnsi="Arial" w:cs="Arial"/>
          <w:sz w:val="24"/>
          <w:szCs w:val="24"/>
        </w:rPr>
        <w:t xml:space="preserve">como “Las </w:t>
      </w:r>
      <w:proofErr w:type="spellStart"/>
      <w:r w:rsidRPr="007801C5">
        <w:rPr>
          <w:rFonts w:ascii="Arial" w:hAnsi="Arial" w:cs="Arial"/>
          <w:sz w:val="24"/>
          <w:szCs w:val="24"/>
        </w:rPr>
        <w:t>ratahamburguesas</w:t>
      </w:r>
      <w:proofErr w:type="spellEnd"/>
      <w:r w:rsidRPr="007801C5">
        <w:rPr>
          <w:rFonts w:ascii="Arial" w:hAnsi="Arial" w:cs="Arial"/>
          <w:sz w:val="24"/>
          <w:szCs w:val="24"/>
        </w:rPr>
        <w:t>”, “Max y su ojo submarino” y “La caza de los diamantes Rusos”.</w:t>
      </w:r>
      <w:r w:rsidR="007801C5" w:rsidRPr="007801C5">
        <w:rPr>
          <w:rFonts w:ascii="Arial" w:hAnsi="Arial" w:cs="Arial"/>
          <w:sz w:val="24"/>
          <w:szCs w:val="24"/>
        </w:rPr>
        <w:t xml:space="preserve"> </w:t>
      </w:r>
      <w:r w:rsidR="00A22E33" w:rsidRPr="007801C5">
        <w:rPr>
          <w:rFonts w:ascii="Arial" w:hAnsi="Arial" w:cs="Arial"/>
          <w:color w:val="000000"/>
          <w:sz w:val="24"/>
          <w:szCs w:val="24"/>
        </w:rPr>
        <w:t xml:space="preserve">El programa completo de la FIL UABC puede consultarse en </w:t>
      </w:r>
      <w:hyperlink r:id="rId10" w:history="1">
        <w:r w:rsidR="00A22E33" w:rsidRPr="007801C5">
          <w:rPr>
            <w:rStyle w:val="Hipervnculo"/>
            <w:rFonts w:ascii="Arial" w:hAnsi="Arial" w:cs="Arial"/>
            <w:sz w:val="24"/>
            <w:szCs w:val="24"/>
          </w:rPr>
          <w:t>www.filuabc.mx</w:t>
        </w:r>
      </w:hyperlink>
      <w:r w:rsidR="00A22E33" w:rsidRPr="007801C5">
        <w:rPr>
          <w:rFonts w:ascii="Arial" w:hAnsi="Arial" w:cs="Arial"/>
          <w:color w:val="000000"/>
          <w:sz w:val="24"/>
          <w:szCs w:val="24"/>
        </w:rPr>
        <w:t xml:space="preserve">. </w:t>
      </w:r>
    </w:p>
    <w:sectPr w:rsidR="004509F4" w:rsidRPr="007801C5"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3">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0"/>
  </w:num>
  <w:num w:numId="4">
    <w:abstractNumId w:val="5"/>
  </w:num>
  <w:num w:numId="5">
    <w:abstractNumId w:val="12"/>
  </w:num>
  <w:num w:numId="6">
    <w:abstractNumId w:val="15"/>
  </w:num>
  <w:num w:numId="7">
    <w:abstractNumId w:val="4"/>
  </w:num>
  <w:num w:numId="8">
    <w:abstractNumId w:val="7"/>
  </w:num>
  <w:num w:numId="9">
    <w:abstractNumId w:val="13"/>
  </w:num>
  <w:num w:numId="10">
    <w:abstractNumId w:val="17"/>
  </w:num>
  <w:num w:numId="11">
    <w:abstractNumId w:val="9"/>
  </w:num>
  <w:num w:numId="12">
    <w:abstractNumId w:val="1"/>
  </w:num>
  <w:num w:numId="13">
    <w:abstractNumId w:val="8"/>
  </w:num>
  <w:num w:numId="14">
    <w:abstractNumId w:val="18"/>
  </w:num>
  <w:num w:numId="15">
    <w:abstractNumId w:val="19"/>
  </w:num>
  <w:num w:numId="16">
    <w:abstractNumId w:val="11"/>
  </w:num>
  <w:num w:numId="17">
    <w:abstractNumId w:val="20"/>
  </w:num>
  <w:num w:numId="18">
    <w:abstractNumId w:val="21"/>
  </w:num>
  <w:num w:numId="19">
    <w:abstractNumId w:val="22"/>
  </w:num>
  <w:num w:numId="20">
    <w:abstractNumId w:val="6"/>
  </w:num>
  <w:num w:numId="21">
    <w:abstractNumId w:val="16"/>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30C4B"/>
    <w:rsid w:val="000319C0"/>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04C6"/>
    <w:rsid w:val="000D5164"/>
    <w:rsid w:val="000D7013"/>
    <w:rsid w:val="000E0454"/>
    <w:rsid w:val="000E1859"/>
    <w:rsid w:val="000E30AB"/>
    <w:rsid w:val="000E5D58"/>
    <w:rsid w:val="000E7D23"/>
    <w:rsid w:val="001002E7"/>
    <w:rsid w:val="001047B4"/>
    <w:rsid w:val="00123D9D"/>
    <w:rsid w:val="001279F8"/>
    <w:rsid w:val="001319B6"/>
    <w:rsid w:val="00132809"/>
    <w:rsid w:val="001436D4"/>
    <w:rsid w:val="001478DC"/>
    <w:rsid w:val="00153E8B"/>
    <w:rsid w:val="00162DCC"/>
    <w:rsid w:val="0018112E"/>
    <w:rsid w:val="00186C51"/>
    <w:rsid w:val="00187A70"/>
    <w:rsid w:val="00196399"/>
    <w:rsid w:val="001970DB"/>
    <w:rsid w:val="001A24B1"/>
    <w:rsid w:val="001B3735"/>
    <w:rsid w:val="001B7D20"/>
    <w:rsid w:val="001D56D0"/>
    <w:rsid w:val="001D623C"/>
    <w:rsid w:val="001E62A1"/>
    <w:rsid w:val="001F2299"/>
    <w:rsid w:val="00200AFF"/>
    <w:rsid w:val="002027D0"/>
    <w:rsid w:val="00207E5D"/>
    <w:rsid w:val="00211392"/>
    <w:rsid w:val="00221034"/>
    <w:rsid w:val="0022120C"/>
    <w:rsid w:val="002216DE"/>
    <w:rsid w:val="00232E9E"/>
    <w:rsid w:val="00235A1E"/>
    <w:rsid w:val="00242CB8"/>
    <w:rsid w:val="002472C6"/>
    <w:rsid w:val="00266333"/>
    <w:rsid w:val="002674DF"/>
    <w:rsid w:val="00271E15"/>
    <w:rsid w:val="00271FD7"/>
    <w:rsid w:val="0028380A"/>
    <w:rsid w:val="00293EC9"/>
    <w:rsid w:val="002A2E58"/>
    <w:rsid w:val="002A60FD"/>
    <w:rsid w:val="002B7322"/>
    <w:rsid w:val="002C1A8A"/>
    <w:rsid w:val="002C6AEA"/>
    <w:rsid w:val="002D0F6C"/>
    <w:rsid w:val="002D39D5"/>
    <w:rsid w:val="002E7B1B"/>
    <w:rsid w:val="002F0C86"/>
    <w:rsid w:val="002F2D59"/>
    <w:rsid w:val="002F5ABB"/>
    <w:rsid w:val="002F6A7D"/>
    <w:rsid w:val="0030012A"/>
    <w:rsid w:val="00301187"/>
    <w:rsid w:val="0031217D"/>
    <w:rsid w:val="00315E55"/>
    <w:rsid w:val="003372B3"/>
    <w:rsid w:val="00344834"/>
    <w:rsid w:val="00353198"/>
    <w:rsid w:val="003544F3"/>
    <w:rsid w:val="0035593E"/>
    <w:rsid w:val="00357325"/>
    <w:rsid w:val="00357410"/>
    <w:rsid w:val="00360330"/>
    <w:rsid w:val="0037219D"/>
    <w:rsid w:val="0037393A"/>
    <w:rsid w:val="00381368"/>
    <w:rsid w:val="003958A6"/>
    <w:rsid w:val="003971F1"/>
    <w:rsid w:val="003A0FA1"/>
    <w:rsid w:val="003B0F21"/>
    <w:rsid w:val="003B4007"/>
    <w:rsid w:val="003B7BCB"/>
    <w:rsid w:val="003C6E67"/>
    <w:rsid w:val="003D46C7"/>
    <w:rsid w:val="003D5306"/>
    <w:rsid w:val="003E16B0"/>
    <w:rsid w:val="003E22BE"/>
    <w:rsid w:val="003E528D"/>
    <w:rsid w:val="003E6882"/>
    <w:rsid w:val="003F079E"/>
    <w:rsid w:val="003F18AF"/>
    <w:rsid w:val="003F2A66"/>
    <w:rsid w:val="003F3AA2"/>
    <w:rsid w:val="0040035C"/>
    <w:rsid w:val="00411B8E"/>
    <w:rsid w:val="004148C9"/>
    <w:rsid w:val="0041729B"/>
    <w:rsid w:val="004216BD"/>
    <w:rsid w:val="004239DE"/>
    <w:rsid w:val="00431313"/>
    <w:rsid w:val="00434882"/>
    <w:rsid w:val="004435AE"/>
    <w:rsid w:val="004452CC"/>
    <w:rsid w:val="004509F4"/>
    <w:rsid w:val="0045430E"/>
    <w:rsid w:val="00465725"/>
    <w:rsid w:val="004664C1"/>
    <w:rsid w:val="0047340F"/>
    <w:rsid w:val="00476013"/>
    <w:rsid w:val="00482454"/>
    <w:rsid w:val="00483FFA"/>
    <w:rsid w:val="00495F2F"/>
    <w:rsid w:val="004B35CF"/>
    <w:rsid w:val="004B6F94"/>
    <w:rsid w:val="004C7888"/>
    <w:rsid w:val="004C7E1D"/>
    <w:rsid w:val="004D01A5"/>
    <w:rsid w:val="004D0492"/>
    <w:rsid w:val="004D3954"/>
    <w:rsid w:val="004E38EE"/>
    <w:rsid w:val="004F064B"/>
    <w:rsid w:val="004F4846"/>
    <w:rsid w:val="004F617C"/>
    <w:rsid w:val="00535AC9"/>
    <w:rsid w:val="00540320"/>
    <w:rsid w:val="00540A2B"/>
    <w:rsid w:val="00544F66"/>
    <w:rsid w:val="00547BC8"/>
    <w:rsid w:val="005523F7"/>
    <w:rsid w:val="00561142"/>
    <w:rsid w:val="00561C4C"/>
    <w:rsid w:val="0056211A"/>
    <w:rsid w:val="00562BBA"/>
    <w:rsid w:val="005705CE"/>
    <w:rsid w:val="0057702F"/>
    <w:rsid w:val="00580E09"/>
    <w:rsid w:val="005850E1"/>
    <w:rsid w:val="00592538"/>
    <w:rsid w:val="00592EBE"/>
    <w:rsid w:val="0059764B"/>
    <w:rsid w:val="005A0A5A"/>
    <w:rsid w:val="005A3A56"/>
    <w:rsid w:val="005A4DEC"/>
    <w:rsid w:val="005B1E81"/>
    <w:rsid w:val="005B2115"/>
    <w:rsid w:val="005B6013"/>
    <w:rsid w:val="005C22C7"/>
    <w:rsid w:val="005C44B5"/>
    <w:rsid w:val="005D19E2"/>
    <w:rsid w:val="005E7EDD"/>
    <w:rsid w:val="005F252D"/>
    <w:rsid w:val="005F31C5"/>
    <w:rsid w:val="005F39C5"/>
    <w:rsid w:val="00600E61"/>
    <w:rsid w:val="00615DCF"/>
    <w:rsid w:val="00627973"/>
    <w:rsid w:val="00631030"/>
    <w:rsid w:val="006319EB"/>
    <w:rsid w:val="00640474"/>
    <w:rsid w:val="00643A96"/>
    <w:rsid w:val="00660EEA"/>
    <w:rsid w:val="006641AC"/>
    <w:rsid w:val="00665B7D"/>
    <w:rsid w:val="00666A23"/>
    <w:rsid w:val="0067098F"/>
    <w:rsid w:val="0068163C"/>
    <w:rsid w:val="006821C0"/>
    <w:rsid w:val="00686379"/>
    <w:rsid w:val="006863C9"/>
    <w:rsid w:val="006A1490"/>
    <w:rsid w:val="006A5CD0"/>
    <w:rsid w:val="006C0191"/>
    <w:rsid w:val="006C5285"/>
    <w:rsid w:val="006C5A35"/>
    <w:rsid w:val="006D6329"/>
    <w:rsid w:val="006E2FF9"/>
    <w:rsid w:val="006E48CF"/>
    <w:rsid w:val="006E56CE"/>
    <w:rsid w:val="006E684C"/>
    <w:rsid w:val="006F0453"/>
    <w:rsid w:val="007014A4"/>
    <w:rsid w:val="00705D09"/>
    <w:rsid w:val="00711821"/>
    <w:rsid w:val="00712166"/>
    <w:rsid w:val="007237D5"/>
    <w:rsid w:val="00723A6F"/>
    <w:rsid w:val="007304EC"/>
    <w:rsid w:val="00735EE5"/>
    <w:rsid w:val="0074206D"/>
    <w:rsid w:val="00743090"/>
    <w:rsid w:val="007512D8"/>
    <w:rsid w:val="00765C76"/>
    <w:rsid w:val="007801C5"/>
    <w:rsid w:val="007859DA"/>
    <w:rsid w:val="00790566"/>
    <w:rsid w:val="00792795"/>
    <w:rsid w:val="007937BF"/>
    <w:rsid w:val="007A08FD"/>
    <w:rsid w:val="007A16AA"/>
    <w:rsid w:val="007A4B2D"/>
    <w:rsid w:val="007B540A"/>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7724E"/>
    <w:rsid w:val="00877943"/>
    <w:rsid w:val="008947A3"/>
    <w:rsid w:val="0089494C"/>
    <w:rsid w:val="00895D36"/>
    <w:rsid w:val="008A05A6"/>
    <w:rsid w:val="008A2240"/>
    <w:rsid w:val="008A36CB"/>
    <w:rsid w:val="008A7F44"/>
    <w:rsid w:val="008B15DF"/>
    <w:rsid w:val="008B3AB2"/>
    <w:rsid w:val="008B70B1"/>
    <w:rsid w:val="008B7E0E"/>
    <w:rsid w:val="008C0EA2"/>
    <w:rsid w:val="008C4171"/>
    <w:rsid w:val="008D4798"/>
    <w:rsid w:val="008D50F1"/>
    <w:rsid w:val="008F0491"/>
    <w:rsid w:val="009162BA"/>
    <w:rsid w:val="00923076"/>
    <w:rsid w:val="00927B09"/>
    <w:rsid w:val="00933580"/>
    <w:rsid w:val="00933A25"/>
    <w:rsid w:val="0094425B"/>
    <w:rsid w:val="009468D4"/>
    <w:rsid w:val="00946F03"/>
    <w:rsid w:val="00947AEA"/>
    <w:rsid w:val="00947CD6"/>
    <w:rsid w:val="00947E4A"/>
    <w:rsid w:val="0096246F"/>
    <w:rsid w:val="00972AD4"/>
    <w:rsid w:val="009A0BA3"/>
    <w:rsid w:val="009A2C85"/>
    <w:rsid w:val="009A6764"/>
    <w:rsid w:val="009B4465"/>
    <w:rsid w:val="009B7E82"/>
    <w:rsid w:val="009C4240"/>
    <w:rsid w:val="009C47C5"/>
    <w:rsid w:val="009C5AF3"/>
    <w:rsid w:val="009D313B"/>
    <w:rsid w:val="009D4C20"/>
    <w:rsid w:val="009E2199"/>
    <w:rsid w:val="009F46BF"/>
    <w:rsid w:val="009F5B77"/>
    <w:rsid w:val="009F7028"/>
    <w:rsid w:val="00A05706"/>
    <w:rsid w:val="00A14BE2"/>
    <w:rsid w:val="00A22E33"/>
    <w:rsid w:val="00A244D8"/>
    <w:rsid w:val="00A24503"/>
    <w:rsid w:val="00A24D77"/>
    <w:rsid w:val="00A41015"/>
    <w:rsid w:val="00A4337F"/>
    <w:rsid w:val="00A447F6"/>
    <w:rsid w:val="00A53D24"/>
    <w:rsid w:val="00A64E93"/>
    <w:rsid w:val="00A813A4"/>
    <w:rsid w:val="00A84233"/>
    <w:rsid w:val="00A9273A"/>
    <w:rsid w:val="00AA3980"/>
    <w:rsid w:val="00AB03E3"/>
    <w:rsid w:val="00AB256E"/>
    <w:rsid w:val="00AB52BE"/>
    <w:rsid w:val="00AB790B"/>
    <w:rsid w:val="00AC654F"/>
    <w:rsid w:val="00AE063A"/>
    <w:rsid w:val="00AE3756"/>
    <w:rsid w:val="00AF39BF"/>
    <w:rsid w:val="00AF3F73"/>
    <w:rsid w:val="00AF5013"/>
    <w:rsid w:val="00B0285E"/>
    <w:rsid w:val="00B1060C"/>
    <w:rsid w:val="00B12358"/>
    <w:rsid w:val="00B14CE7"/>
    <w:rsid w:val="00B14CF4"/>
    <w:rsid w:val="00B17774"/>
    <w:rsid w:val="00B22830"/>
    <w:rsid w:val="00B26E0F"/>
    <w:rsid w:val="00B56754"/>
    <w:rsid w:val="00B71DCD"/>
    <w:rsid w:val="00B832C4"/>
    <w:rsid w:val="00B8346C"/>
    <w:rsid w:val="00B858BC"/>
    <w:rsid w:val="00B8626A"/>
    <w:rsid w:val="00B9378A"/>
    <w:rsid w:val="00B93C2A"/>
    <w:rsid w:val="00B940B9"/>
    <w:rsid w:val="00BA3562"/>
    <w:rsid w:val="00BA509C"/>
    <w:rsid w:val="00BB271B"/>
    <w:rsid w:val="00BB5339"/>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713B"/>
    <w:rsid w:val="00C21312"/>
    <w:rsid w:val="00C30B10"/>
    <w:rsid w:val="00C3777A"/>
    <w:rsid w:val="00C418E0"/>
    <w:rsid w:val="00C42591"/>
    <w:rsid w:val="00C430D4"/>
    <w:rsid w:val="00C536B9"/>
    <w:rsid w:val="00C54EEF"/>
    <w:rsid w:val="00C57CA5"/>
    <w:rsid w:val="00C6272D"/>
    <w:rsid w:val="00C637EA"/>
    <w:rsid w:val="00C67DD5"/>
    <w:rsid w:val="00C72FFF"/>
    <w:rsid w:val="00C777A7"/>
    <w:rsid w:val="00C830E6"/>
    <w:rsid w:val="00CA10A0"/>
    <w:rsid w:val="00CA4A80"/>
    <w:rsid w:val="00CB0B21"/>
    <w:rsid w:val="00CB5630"/>
    <w:rsid w:val="00CB6087"/>
    <w:rsid w:val="00CD019A"/>
    <w:rsid w:val="00CD314A"/>
    <w:rsid w:val="00CD51B1"/>
    <w:rsid w:val="00CD5341"/>
    <w:rsid w:val="00CD656E"/>
    <w:rsid w:val="00CE3880"/>
    <w:rsid w:val="00CE40FF"/>
    <w:rsid w:val="00CE641D"/>
    <w:rsid w:val="00D00BCD"/>
    <w:rsid w:val="00D0248F"/>
    <w:rsid w:val="00D02A61"/>
    <w:rsid w:val="00D043E3"/>
    <w:rsid w:val="00D05F58"/>
    <w:rsid w:val="00D06072"/>
    <w:rsid w:val="00D10BCD"/>
    <w:rsid w:val="00D137C6"/>
    <w:rsid w:val="00D15F4F"/>
    <w:rsid w:val="00D21A47"/>
    <w:rsid w:val="00D22AB9"/>
    <w:rsid w:val="00D24319"/>
    <w:rsid w:val="00D267FF"/>
    <w:rsid w:val="00D26B05"/>
    <w:rsid w:val="00D27282"/>
    <w:rsid w:val="00D302B8"/>
    <w:rsid w:val="00D34675"/>
    <w:rsid w:val="00D35C94"/>
    <w:rsid w:val="00D415AF"/>
    <w:rsid w:val="00D41EBA"/>
    <w:rsid w:val="00D43D0D"/>
    <w:rsid w:val="00D52B0E"/>
    <w:rsid w:val="00D535DC"/>
    <w:rsid w:val="00D57E13"/>
    <w:rsid w:val="00D6484B"/>
    <w:rsid w:val="00D72551"/>
    <w:rsid w:val="00D82117"/>
    <w:rsid w:val="00D8366B"/>
    <w:rsid w:val="00D842DC"/>
    <w:rsid w:val="00D9235E"/>
    <w:rsid w:val="00D96DD0"/>
    <w:rsid w:val="00D9716B"/>
    <w:rsid w:val="00DA3048"/>
    <w:rsid w:val="00DB4145"/>
    <w:rsid w:val="00DB7A38"/>
    <w:rsid w:val="00DC0428"/>
    <w:rsid w:val="00DC062F"/>
    <w:rsid w:val="00DD33A7"/>
    <w:rsid w:val="00DD48FC"/>
    <w:rsid w:val="00DE1340"/>
    <w:rsid w:val="00DE51F4"/>
    <w:rsid w:val="00DF3C9E"/>
    <w:rsid w:val="00DF6852"/>
    <w:rsid w:val="00E03594"/>
    <w:rsid w:val="00E060BF"/>
    <w:rsid w:val="00E1264D"/>
    <w:rsid w:val="00E16481"/>
    <w:rsid w:val="00E31DDF"/>
    <w:rsid w:val="00E37B64"/>
    <w:rsid w:val="00E43DF0"/>
    <w:rsid w:val="00E444DF"/>
    <w:rsid w:val="00E47BFF"/>
    <w:rsid w:val="00E559A6"/>
    <w:rsid w:val="00E55C42"/>
    <w:rsid w:val="00E56E9A"/>
    <w:rsid w:val="00E61AF5"/>
    <w:rsid w:val="00E639C4"/>
    <w:rsid w:val="00E739A1"/>
    <w:rsid w:val="00E8581D"/>
    <w:rsid w:val="00E866AF"/>
    <w:rsid w:val="00E86EB1"/>
    <w:rsid w:val="00E94390"/>
    <w:rsid w:val="00E95208"/>
    <w:rsid w:val="00EA67D8"/>
    <w:rsid w:val="00EB3576"/>
    <w:rsid w:val="00EC23A3"/>
    <w:rsid w:val="00ED4C7C"/>
    <w:rsid w:val="00EF5529"/>
    <w:rsid w:val="00F063E5"/>
    <w:rsid w:val="00F17494"/>
    <w:rsid w:val="00F21A12"/>
    <w:rsid w:val="00F23F14"/>
    <w:rsid w:val="00F253F4"/>
    <w:rsid w:val="00F33204"/>
    <w:rsid w:val="00F34311"/>
    <w:rsid w:val="00F353B8"/>
    <w:rsid w:val="00F379DF"/>
    <w:rsid w:val="00F45D43"/>
    <w:rsid w:val="00F4779C"/>
    <w:rsid w:val="00F47BA7"/>
    <w:rsid w:val="00F57F95"/>
    <w:rsid w:val="00F610D6"/>
    <w:rsid w:val="00F64FCA"/>
    <w:rsid w:val="00F660E7"/>
    <w:rsid w:val="00F87348"/>
    <w:rsid w:val="00F93B4F"/>
    <w:rsid w:val="00F93C37"/>
    <w:rsid w:val="00FA4493"/>
    <w:rsid w:val="00FA7D82"/>
    <w:rsid w:val="00FC0857"/>
    <w:rsid w:val="00FD5EE7"/>
    <w:rsid w:val="00FD71FE"/>
    <w:rsid w:val="00FE0401"/>
    <w:rsid w:val="00FE1C58"/>
    <w:rsid w:val="00FF194E"/>
    <w:rsid w:val="00FF22D4"/>
    <w:rsid w:val="00FF46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ll.es/publicaciones/latina"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iluabc.mx" TargetMode="External"/><Relationship Id="rId4" Type="http://schemas.microsoft.com/office/2007/relationships/stylesWithEffects" Target="stylesWithEffects.xml"/><Relationship Id="rId9" Type="http://schemas.openxmlformats.org/officeDocument/2006/relationships/hyperlink" Target="http://www.cuadernosartesanos.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13CAC-CCC6-4AD2-8105-C61BDA4A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5134</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2013-04-17T23:33:00Z</cp:lastPrinted>
  <dcterms:created xsi:type="dcterms:W3CDTF">2014-04-02T08:08:00Z</dcterms:created>
  <dcterms:modified xsi:type="dcterms:W3CDTF">2014-04-02T08:08:00Z</dcterms:modified>
</cp:coreProperties>
</file>