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A30CAE">
        <w:rPr>
          <w:rFonts w:ascii="Arial" w:hAnsi="Arial" w:cs="Arial"/>
          <w:b/>
          <w:sz w:val="24"/>
          <w:szCs w:val="24"/>
        </w:rPr>
        <w:t>8</w:t>
      </w:r>
      <w:r w:rsidR="00766D9E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766D9E" w:rsidRDefault="00766D9E" w:rsidP="00766D9E">
      <w:pPr>
        <w:jc w:val="both"/>
        <w:rPr>
          <w:rFonts w:ascii="Arial" w:hAnsi="Arial" w:cs="Arial"/>
          <w:sz w:val="24"/>
          <w:szCs w:val="24"/>
        </w:rPr>
      </w:pPr>
    </w:p>
    <w:p w:rsidR="00766D9E" w:rsidRPr="00EF3E57" w:rsidRDefault="00E731AF" w:rsidP="00EF3E57">
      <w:pPr>
        <w:ind w:left="-142" w:right="-138"/>
        <w:jc w:val="center"/>
        <w:rPr>
          <w:rFonts w:ascii="Arial" w:hAnsi="Arial" w:cs="Arial"/>
          <w:b/>
          <w:sz w:val="32"/>
          <w:szCs w:val="20"/>
        </w:rPr>
      </w:pPr>
      <w:r w:rsidRPr="00EF3E57">
        <w:rPr>
          <w:rFonts w:ascii="Arial" w:hAnsi="Arial" w:cs="Arial"/>
          <w:b/>
          <w:sz w:val="32"/>
          <w:szCs w:val="20"/>
        </w:rPr>
        <w:t>Invitan a p</w:t>
      </w:r>
      <w:r w:rsidR="00766D9E" w:rsidRPr="00EF3E57">
        <w:rPr>
          <w:rFonts w:ascii="Arial" w:hAnsi="Arial" w:cs="Arial"/>
          <w:b/>
          <w:sz w:val="32"/>
          <w:szCs w:val="20"/>
        </w:rPr>
        <w:t>rimer Congreso Nacional de Investigación en Salud</w:t>
      </w:r>
    </w:p>
    <w:p w:rsidR="00766D9E" w:rsidRPr="00E22A92" w:rsidRDefault="00766D9E" w:rsidP="00766D9E">
      <w:pPr>
        <w:jc w:val="center"/>
        <w:rPr>
          <w:rFonts w:ascii="Arial" w:hAnsi="Arial" w:cs="Arial"/>
          <w:b/>
          <w:sz w:val="16"/>
          <w:szCs w:val="16"/>
        </w:rPr>
      </w:pPr>
    </w:p>
    <w:p w:rsidR="00766D9E" w:rsidRPr="00E22A92" w:rsidRDefault="00766D9E" w:rsidP="001B0029">
      <w:pPr>
        <w:pStyle w:val="Prrafodelista"/>
        <w:numPr>
          <w:ilvl w:val="0"/>
          <w:numId w:val="38"/>
        </w:numPr>
        <w:ind w:left="-142" w:right="-27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Facultad de Enfermer</w:t>
      </w:r>
      <w:r w:rsidR="00F03C8C">
        <w:rPr>
          <w:rFonts w:ascii="Arial" w:hAnsi="Arial" w:cs="Arial"/>
          <w:sz w:val="24"/>
          <w:szCs w:val="24"/>
        </w:rPr>
        <w:t xml:space="preserve">ía de la UABC invita </w:t>
      </w:r>
      <w:r w:rsidR="001C0B3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profesionista</w:t>
      </w:r>
      <w:r w:rsidR="001C0B3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alumnos e investigadores al evento que se llevará a cabo </w:t>
      </w:r>
      <w:r w:rsidR="00F03C8C">
        <w:rPr>
          <w:rFonts w:ascii="Arial" w:hAnsi="Arial" w:cs="Arial"/>
          <w:sz w:val="24"/>
          <w:szCs w:val="24"/>
        </w:rPr>
        <w:t>los días</w:t>
      </w:r>
      <w:r>
        <w:rPr>
          <w:rFonts w:ascii="Arial" w:hAnsi="Arial" w:cs="Arial"/>
          <w:sz w:val="24"/>
          <w:szCs w:val="24"/>
        </w:rPr>
        <w:t xml:space="preserve"> 22 y 23 de mayo</w:t>
      </w:r>
      <w:r w:rsidR="00F03C8C">
        <w:rPr>
          <w:rFonts w:ascii="Arial" w:hAnsi="Arial" w:cs="Arial"/>
          <w:sz w:val="24"/>
          <w:szCs w:val="24"/>
        </w:rPr>
        <w:t xml:space="preserve"> con entrada gratuita</w:t>
      </w:r>
      <w:r>
        <w:rPr>
          <w:rFonts w:ascii="Arial" w:hAnsi="Arial" w:cs="Arial"/>
          <w:sz w:val="24"/>
          <w:szCs w:val="24"/>
        </w:rPr>
        <w:t>.</w:t>
      </w:r>
    </w:p>
    <w:p w:rsidR="00766D9E" w:rsidRPr="00E22A92" w:rsidRDefault="00766D9E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766D9E" w:rsidRDefault="00766D9E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E21C5C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 xml:space="preserve">martes 20 </w:t>
      </w:r>
      <w:r w:rsidRPr="00E21C5C">
        <w:rPr>
          <w:rFonts w:ascii="Arial" w:hAnsi="Arial" w:cs="Arial"/>
          <w:b/>
          <w:sz w:val="24"/>
          <w:szCs w:val="24"/>
        </w:rPr>
        <w:t>de mayo del 2014.-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llevará</w:t>
      </w:r>
      <w:r w:rsidRPr="00766D9E">
        <w:rPr>
          <w:rFonts w:ascii="Arial" w:hAnsi="Arial" w:cs="Arial"/>
          <w:sz w:val="24"/>
          <w:szCs w:val="24"/>
        </w:rPr>
        <w:t xml:space="preserve"> a cabo el Primer Congreso Nacional de Investigación en Salud “De la Investigación a la Acción”</w:t>
      </w:r>
      <w:r>
        <w:rPr>
          <w:rFonts w:ascii="Arial" w:hAnsi="Arial" w:cs="Arial"/>
          <w:sz w:val="24"/>
          <w:szCs w:val="24"/>
        </w:rPr>
        <w:t>, en el</w:t>
      </w:r>
      <w:r w:rsidRPr="00766D9E">
        <w:rPr>
          <w:rFonts w:ascii="Arial" w:hAnsi="Arial" w:cs="Arial"/>
          <w:sz w:val="24"/>
          <w:szCs w:val="24"/>
        </w:rPr>
        <w:t xml:space="preserve"> marco de </w:t>
      </w:r>
      <w:r>
        <w:rPr>
          <w:rFonts w:ascii="Arial" w:hAnsi="Arial" w:cs="Arial"/>
          <w:sz w:val="24"/>
          <w:szCs w:val="24"/>
        </w:rPr>
        <w:t xml:space="preserve">la </w:t>
      </w:r>
      <w:r w:rsidRPr="00766D9E">
        <w:rPr>
          <w:rFonts w:ascii="Arial" w:hAnsi="Arial" w:cs="Arial"/>
          <w:sz w:val="24"/>
          <w:szCs w:val="24"/>
        </w:rPr>
        <w:t>celebración por los 55 años de la fundación de la Facultad de Enfermería</w:t>
      </w:r>
      <w:r>
        <w:rPr>
          <w:rFonts w:ascii="Arial" w:hAnsi="Arial" w:cs="Arial"/>
          <w:sz w:val="24"/>
          <w:szCs w:val="24"/>
        </w:rPr>
        <w:t xml:space="preserve"> de la Universidad Autónoma de Baja California (UABC)</w:t>
      </w:r>
      <w:r w:rsidRPr="00766D9E">
        <w:rPr>
          <w:rFonts w:ascii="Arial" w:hAnsi="Arial" w:cs="Arial"/>
          <w:sz w:val="24"/>
          <w:szCs w:val="24"/>
        </w:rPr>
        <w:t>.</w:t>
      </w:r>
    </w:p>
    <w:p w:rsidR="00766D9E" w:rsidRPr="001B4D05" w:rsidRDefault="00766D9E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766D9E" w:rsidRDefault="00766D9E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evento tendrá lugar l</w:t>
      </w:r>
      <w:r w:rsidRPr="00766D9E">
        <w:rPr>
          <w:rFonts w:ascii="Arial" w:hAnsi="Arial" w:cs="Arial"/>
          <w:sz w:val="24"/>
          <w:szCs w:val="24"/>
        </w:rPr>
        <w:t>os días 22 y 23 de mayo</w:t>
      </w:r>
      <w:r>
        <w:rPr>
          <w:rFonts w:ascii="Arial" w:hAnsi="Arial" w:cs="Arial"/>
          <w:sz w:val="24"/>
          <w:szCs w:val="24"/>
        </w:rPr>
        <w:t xml:space="preserve">, </w:t>
      </w:r>
      <w:r w:rsidRPr="00766D9E">
        <w:rPr>
          <w:rFonts w:ascii="Arial" w:hAnsi="Arial" w:cs="Arial"/>
          <w:sz w:val="24"/>
          <w:szCs w:val="24"/>
        </w:rPr>
        <w:t xml:space="preserve">en la </w:t>
      </w:r>
      <w:r>
        <w:rPr>
          <w:rFonts w:ascii="Arial" w:hAnsi="Arial" w:cs="Arial"/>
          <w:sz w:val="24"/>
          <w:szCs w:val="24"/>
        </w:rPr>
        <w:t>S</w:t>
      </w:r>
      <w:r w:rsidRPr="00766D9E">
        <w:rPr>
          <w:rFonts w:ascii="Arial" w:hAnsi="Arial" w:cs="Arial"/>
          <w:sz w:val="24"/>
          <w:szCs w:val="24"/>
        </w:rPr>
        <w:t xml:space="preserve">ala de </w:t>
      </w:r>
      <w:r>
        <w:rPr>
          <w:rFonts w:ascii="Arial" w:hAnsi="Arial" w:cs="Arial"/>
          <w:sz w:val="24"/>
          <w:szCs w:val="24"/>
        </w:rPr>
        <w:t>L</w:t>
      </w:r>
      <w:r w:rsidRPr="00766D9E">
        <w:rPr>
          <w:rFonts w:ascii="Arial" w:hAnsi="Arial" w:cs="Arial"/>
          <w:sz w:val="24"/>
          <w:szCs w:val="24"/>
        </w:rPr>
        <w:t>ectura del Departamento de Informaci</w:t>
      </w:r>
      <w:r>
        <w:rPr>
          <w:rFonts w:ascii="Arial" w:hAnsi="Arial" w:cs="Arial"/>
          <w:sz w:val="24"/>
          <w:szCs w:val="24"/>
        </w:rPr>
        <w:t>ón Académica (DIA), de la UABC</w:t>
      </w:r>
      <w:r w:rsidR="001B0029">
        <w:rPr>
          <w:rFonts w:ascii="Arial" w:hAnsi="Arial" w:cs="Arial"/>
          <w:sz w:val="24"/>
          <w:szCs w:val="24"/>
        </w:rPr>
        <w:t xml:space="preserve"> y dará inicio a las 8:00 horas</w:t>
      </w:r>
      <w:r>
        <w:rPr>
          <w:rFonts w:ascii="Arial" w:hAnsi="Arial" w:cs="Arial"/>
          <w:sz w:val="24"/>
          <w:szCs w:val="24"/>
        </w:rPr>
        <w:t>. “</w:t>
      </w:r>
      <w:r w:rsidRPr="00766D9E">
        <w:rPr>
          <w:rFonts w:ascii="Arial" w:hAnsi="Arial" w:cs="Arial"/>
          <w:sz w:val="24"/>
          <w:szCs w:val="24"/>
        </w:rPr>
        <w:t>Está dirigido a estudiantes de maestría, doctorado y especi</w:t>
      </w:r>
      <w:r>
        <w:rPr>
          <w:rFonts w:ascii="Arial" w:hAnsi="Arial" w:cs="Arial"/>
          <w:sz w:val="24"/>
          <w:szCs w:val="24"/>
        </w:rPr>
        <w:t>alidades en el área de la salud y la</w:t>
      </w:r>
      <w:r w:rsidRPr="00766D9E">
        <w:rPr>
          <w:rFonts w:ascii="Arial" w:hAnsi="Arial" w:cs="Arial"/>
          <w:sz w:val="24"/>
          <w:szCs w:val="24"/>
        </w:rPr>
        <w:t xml:space="preserve"> entrada es gratuita</w:t>
      </w:r>
      <w:r>
        <w:rPr>
          <w:rFonts w:ascii="Arial" w:hAnsi="Arial" w:cs="Arial"/>
          <w:sz w:val="24"/>
          <w:szCs w:val="24"/>
        </w:rPr>
        <w:t>” comentó la d</w:t>
      </w:r>
      <w:r w:rsidRPr="00766D9E">
        <w:rPr>
          <w:rFonts w:ascii="Arial" w:hAnsi="Arial" w:cs="Arial"/>
          <w:sz w:val="24"/>
          <w:szCs w:val="24"/>
        </w:rPr>
        <w:t>octora Gisela Ponce y Ponce de</w:t>
      </w:r>
      <w:r>
        <w:rPr>
          <w:rFonts w:ascii="Arial" w:hAnsi="Arial" w:cs="Arial"/>
          <w:sz w:val="24"/>
          <w:szCs w:val="24"/>
        </w:rPr>
        <w:t xml:space="preserve"> Leó</w:t>
      </w:r>
      <w:r w:rsidRPr="00766D9E">
        <w:rPr>
          <w:rFonts w:ascii="Arial" w:hAnsi="Arial" w:cs="Arial"/>
          <w:sz w:val="24"/>
          <w:szCs w:val="24"/>
        </w:rPr>
        <w:t>n, Coordinadora de Posgrado e Investigación de la Facultad de Enfermería</w:t>
      </w:r>
      <w:r>
        <w:rPr>
          <w:rFonts w:ascii="Arial" w:hAnsi="Arial" w:cs="Arial"/>
          <w:sz w:val="24"/>
          <w:szCs w:val="24"/>
        </w:rPr>
        <w:t>.</w:t>
      </w:r>
    </w:p>
    <w:p w:rsidR="00766D9E" w:rsidRPr="001B4D05" w:rsidRDefault="00766D9E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766D9E" w:rsidRDefault="00DE6BFA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“Este </w:t>
      </w:r>
      <w:r w:rsidR="00766D9E">
        <w:rPr>
          <w:rFonts w:ascii="Arial" w:hAnsi="Arial" w:cs="Arial"/>
          <w:sz w:val="24"/>
          <w:szCs w:val="24"/>
        </w:rPr>
        <w:t>Congreso tiene como objetivo</w:t>
      </w:r>
      <w:r w:rsidR="009B2831">
        <w:rPr>
          <w:rFonts w:ascii="Arial" w:hAnsi="Arial" w:cs="Arial"/>
          <w:sz w:val="24"/>
          <w:szCs w:val="24"/>
        </w:rPr>
        <w:t>s</w:t>
      </w:r>
      <w:r w:rsidR="00766D9E">
        <w:rPr>
          <w:rFonts w:ascii="Arial" w:hAnsi="Arial" w:cs="Arial"/>
          <w:sz w:val="24"/>
          <w:szCs w:val="24"/>
        </w:rPr>
        <w:t xml:space="preserve"> </w:t>
      </w:r>
      <w:r w:rsidR="009B2831" w:rsidRPr="00766D9E">
        <w:rPr>
          <w:rFonts w:ascii="Arial" w:hAnsi="Arial" w:cs="Arial"/>
          <w:sz w:val="24"/>
          <w:szCs w:val="24"/>
        </w:rPr>
        <w:t>abrir un espacio para la actualización en conocimientos en relación a la investigación, desde cómo realizar</w:t>
      </w:r>
      <w:r w:rsidR="00A17CA1">
        <w:rPr>
          <w:rFonts w:ascii="Arial" w:hAnsi="Arial" w:cs="Arial"/>
          <w:sz w:val="24"/>
          <w:szCs w:val="24"/>
        </w:rPr>
        <w:t>la</w:t>
      </w:r>
      <w:r w:rsidR="009B2831" w:rsidRPr="00766D9E">
        <w:rPr>
          <w:rFonts w:ascii="Arial" w:hAnsi="Arial" w:cs="Arial"/>
          <w:sz w:val="24"/>
          <w:szCs w:val="24"/>
        </w:rPr>
        <w:t>, gestionar recursos y vincular los resultados con la sociedad</w:t>
      </w:r>
      <w:r w:rsidR="00A17CA1">
        <w:rPr>
          <w:rFonts w:ascii="Arial" w:hAnsi="Arial" w:cs="Arial"/>
          <w:sz w:val="24"/>
          <w:szCs w:val="24"/>
        </w:rPr>
        <w:t>;</w:t>
      </w:r>
      <w:r w:rsidR="009B2831">
        <w:rPr>
          <w:rFonts w:ascii="Arial" w:hAnsi="Arial" w:cs="Arial"/>
          <w:sz w:val="24"/>
          <w:szCs w:val="24"/>
        </w:rPr>
        <w:t xml:space="preserve"> además de plantear el</w:t>
      </w:r>
      <w:r w:rsidR="009B2831" w:rsidRPr="00766D9E">
        <w:rPr>
          <w:rFonts w:ascii="Arial" w:hAnsi="Arial" w:cs="Arial"/>
          <w:sz w:val="24"/>
          <w:szCs w:val="24"/>
        </w:rPr>
        <w:t xml:space="preserve"> panorama general de</w:t>
      </w:r>
      <w:r w:rsidR="009B2831">
        <w:rPr>
          <w:rFonts w:ascii="Arial" w:hAnsi="Arial" w:cs="Arial"/>
          <w:sz w:val="24"/>
          <w:szCs w:val="24"/>
        </w:rPr>
        <w:t xml:space="preserve"> </w:t>
      </w:r>
      <w:r w:rsidR="009B2831" w:rsidRPr="00766D9E">
        <w:rPr>
          <w:rFonts w:ascii="Arial" w:hAnsi="Arial" w:cs="Arial"/>
          <w:sz w:val="24"/>
          <w:szCs w:val="24"/>
        </w:rPr>
        <w:t>l</w:t>
      </w:r>
      <w:r w:rsidR="009B2831">
        <w:rPr>
          <w:rFonts w:ascii="Arial" w:hAnsi="Arial" w:cs="Arial"/>
          <w:sz w:val="24"/>
          <w:szCs w:val="24"/>
        </w:rPr>
        <w:t>a</w:t>
      </w:r>
      <w:r w:rsidR="009B2831" w:rsidRPr="00766D9E">
        <w:rPr>
          <w:rFonts w:ascii="Arial" w:hAnsi="Arial" w:cs="Arial"/>
          <w:sz w:val="24"/>
          <w:szCs w:val="24"/>
        </w:rPr>
        <w:t xml:space="preserve"> investigación</w:t>
      </w:r>
      <w:r w:rsidR="009B2831">
        <w:rPr>
          <w:rFonts w:ascii="Arial" w:hAnsi="Arial" w:cs="Arial"/>
          <w:sz w:val="24"/>
          <w:szCs w:val="24"/>
        </w:rPr>
        <w:t>, principalmente en los estudiantes de posgrado</w:t>
      </w:r>
      <w:r>
        <w:rPr>
          <w:rFonts w:ascii="Arial" w:hAnsi="Arial" w:cs="Arial"/>
          <w:sz w:val="24"/>
          <w:szCs w:val="24"/>
        </w:rPr>
        <w:t>”, señaló la doctora Ponce y Ponce de León</w:t>
      </w:r>
      <w:r w:rsidR="009B2831">
        <w:rPr>
          <w:rFonts w:ascii="Arial" w:hAnsi="Arial" w:cs="Arial"/>
          <w:sz w:val="24"/>
          <w:szCs w:val="24"/>
        </w:rPr>
        <w:t>.</w:t>
      </w:r>
    </w:p>
    <w:p w:rsidR="009B2831" w:rsidRPr="001B4D05" w:rsidRDefault="009B2831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DE6BFA" w:rsidRDefault="00DE6BFA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2831">
        <w:rPr>
          <w:rFonts w:ascii="Arial" w:hAnsi="Arial" w:cs="Arial"/>
          <w:sz w:val="24"/>
          <w:szCs w:val="24"/>
        </w:rPr>
        <w:t>nformó que en el evento se contará con la participación</w:t>
      </w:r>
      <w:r w:rsidR="001C0B3E">
        <w:rPr>
          <w:rFonts w:ascii="Arial" w:hAnsi="Arial" w:cs="Arial"/>
          <w:sz w:val="24"/>
          <w:szCs w:val="24"/>
        </w:rPr>
        <w:t xml:space="preserve"> de</w:t>
      </w:r>
      <w:r w:rsidR="009B2831">
        <w:rPr>
          <w:rFonts w:ascii="Arial" w:hAnsi="Arial" w:cs="Arial"/>
          <w:sz w:val="24"/>
          <w:szCs w:val="24"/>
        </w:rPr>
        <w:t xml:space="preserve"> </w:t>
      </w:r>
      <w:r w:rsidR="009B2831" w:rsidRPr="00766D9E">
        <w:rPr>
          <w:rFonts w:ascii="Arial" w:hAnsi="Arial" w:cs="Arial"/>
          <w:sz w:val="24"/>
          <w:szCs w:val="24"/>
        </w:rPr>
        <w:t xml:space="preserve">ponentes del </w:t>
      </w:r>
      <w:r w:rsidR="009B2831">
        <w:rPr>
          <w:rFonts w:ascii="Arial" w:hAnsi="Arial" w:cs="Arial"/>
          <w:sz w:val="24"/>
          <w:szCs w:val="24"/>
        </w:rPr>
        <w:t>I</w:t>
      </w:r>
      <w:r w:rsidR="009B2831" w:rsidRPr="00766D9E">
        <w:rPr>
          <w:rFonts w:ascii="Arial" w:hAnsi="Arial" w:cs="Arial"/>
          <w:sz w:val="24"/>
          <w:szCs w:val="24"/>
        </w:rPr>
        <w:t xml:space="preserve">nstituto </w:t>
      </w:r>
      <w:r w:rsidR="009B2831">
        <w:rPr>
          <w:rFonts w:ascii="Arial" w:hAnsi="Arial" w:cs="Arial"/>
          <w:sz w:val="24"/>
          <w:szCs w:val="24"/>
        </w:rPr>
        <w:t>Nacional de Salud Pú</w:t>
      </w:r>
      <w:r w:rsidR="009B2831" w:rsidRPr="00766D9E">
        <w:rPr>
          <w:rFonts w:ascii="Arial" w:hAnsi="Arial" w:cs="Arial"/>
          <w:sz w:val="24"/>
          <w:szCs w:val="24"/>
        </w:rPr>
        <w:t>blica de Cuernavaca</w:t>
      </w:r>
      <w:r w:rsidR="009B2831">
        <w:rPr>
          <w:rFonts w:ascii="Arial" w:hAnsi="Arial" w:cs="Arial"/>
          <w:sz w:val="24"/>
          <w:szCs w:val="24"/>
        </w:rPr>
        <w:t>,</w:t>
      </w:r>
      <w:r w:rsidR="009B2831" w:rsidRPr="00766D9E">
        <w:rPr>
          <w:rFonts w:ascii="Arial" w:hAnsi="Arial" w:cs="Arial"/>
          <w:sz w:val="24"/>
          <w:szCs w:val="24"/>
        </w:rPr>
        <w:t xml:space="preserve"> Morelos,</w:t>
      </w:r>
      <w:r w:rsidR="00135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quienes presentarán los temas: “Evaluación de proyectos de investigación en ciencias de la salud”; “Técnicas de muestreo en salud”; “Sistemas de información en salud”; “Gestión de recursos de financiamiento para proyectos de investigación en salud”; </w:t>
      </w:r>
      <w:r w:rsidR="001C0B3E">
        <w:rPr>
          <w:rFonts w:ascii="Arial" w:hAnsi="Arial" w:cs="Arial"/>
          <w:sz w:val="24"/>
          <w:szCs w:val="24"/>
        </w:rPr>
        <w:t xml:space="preserve">así como </w:t>
      </w:r>
      <w:r>
        <w:rPr>
          <w:rFonts w:ascii="Arial" w:hAnsi="Arial" w:cs="Arial"/>
          <w:sz w:val="24"/>
          <w:szCs w:val="24"/>
        </w:rPr>
        <w:t>“La utilización efectiva de resultados de investigación en la vinculación”.</w:t>
      </w:r>
    </w:p>
    <w:p w:rsidR="00DE6BFA" w:rsidRPr="001B4D05" w:rsidRDefault="00DE6BFA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1B4D05" w:rsidRDefault="00DE6BFA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se presentará la ponencia “Realización de revisiones sistemáticas” por la doctora María Eugenia Pérez Morales, de</w:t>
      </w:r>
      <w:r w:rsidRPr="00766D9E">
        <w:rPr>
          <w:rFonts w:ascii="Arial" w:hAnsi="Arial" w:cs="Arial"/>
          <w:sz w:val="24"/>
          <w:szCs w:val="24"/>
        </w:rPr>
        <w:t xml:space="preserve"> la Facultad de Ciencias Químicas </w:t>
      </w:r>
      <w:r>
        <w:rPr>
          <w:rFonts w:ascii="Arial" w:hAnsi="Arial" w:cs="Arial"/>
          <w:sz w:val="24"/>
          <w:szCs w:val="24"/>
        </w:rPr>
        <w:t xml:space="preserve">e Ingeniería de la UABC del Campus </w:t>
      </w:r>
      <w:r w:rsidRPr="00766D9E">
        <w:rPr>
          <w:rFonts w:ascii="Arial" w:hAnsi="Arial" w:cs="Arial"/>
          <w:sz w:val="24"/>
          <w:szCs w:val="24"/>
        </w:rPr>
        <w:t>Tijuana</w:t>
      </w:r>
      <w:r w:rsidR="000A0D4B">
        <w:rPr>
          <w:rFonts w:ascii="Arial" w:hAnsi="Arial" w:cs="Arial"/>
          <w:sz w:val="24"/>
          <w:szCs w:val="24"/>
        </w:rPr>
        <w:t xml:space="preserve">, y en la </w:t>
      </w:r>
      <w:r>
        <w:rPr>
          <w:rFonts w:ascii="Arial" w:hAnsi="Arial" w:cs="Arial"/>
          <w:sz w:val="24"/>
          <w:szCs w:val="24"/>
        </w:rPr>
        <w:t xml:space="preserve">exposición de trabajos se </w:t>
      </w:r>
      <w:r w:rsidR="000A0D4B">
        <w:rPr>
          <w:rFonts w:ascii="Arial" w:hAnsi="Arial" w:cs="Arial"/>
          <w:sz w:val="24"/>
          <w:szCs w:val="24"/>
        </w:rPr>
        <w:t>exhibirán</w:t>
      </w:r>
      <w:r>
        <w:rPr>
          <w:rFonts w:ascii="Arial" w:hAnsi="Arial" w:cs="Arial"/>
          <w:sz w:val="24"/>
          <w:szCs w:val="24"/>
        </w:rPr>
        <w:t xml:space="preserve"> </w:t>
      </w:r>
      <w:r w:rsidR="009B2831" w:rsidRPr="00766D9E">
        <w:rPr>
          <w:rFonts w:ascii="Arial" w:hAnsi="Arial" w:cs="Arial"/>
          <w:sz w:val="24"/>
          <w:szCs w:val="24"/>
        </w:rPr>
        <w:t xml:space="preserve">61 trabajos de estudiantes de posgrado de los tres campus </w:t>
      </w:r>
      <w:r>
        <w:rPr>
          <w:rFonts w:ascii="Arial" w:hAnsi="Arial" w:cs="Arial"/>
          <w:sz w:val="24"/>
          <w:szCs w:val="24"/>
        </w:rPr>
        <w:t>universitarios.</w:t>
      </w:r>
      <w:r w:rsidR="000A0D4B">
        <w:rPr>
          <w:rFonts w:ascii="Arial" w:hAnsi="Arial" w:cs="Arial"/>
          <w:sz w:val="24"/>
          <w:szCs w:val="24"/>
        </w:rPr>
        <w:t xml:space="preserve"> </w:t>
      </w:r>
    </w:p>
    <w:p w:rsidR="001B4D05" w:rsidRPr="001B4D05" w:rsidRDefault="001B4D05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766D9E" w:rsidRDefault="000A0D4B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 w:rsidRPr="00766D9E">
        <w:rPr>
          <w:rFonts w:ascii="Arial" w:hAnsi="Arial" w:cs="Arial"/>
          <w:sz w:val="24"/>
          <w:szCs w:val="24"/>
        </w:rPr>
        <w:t>”De este tipo de eventos puede</w:t>
      </w:r>
      <w:r>
        <w:rPr>
          <w:rFonts w:ascii="Arial" w:hAnsi="Arial" w:cs="Arial"/>
          <w:sz w:val="24"/>
          <w:szCs w:val="24"/>
        </w:rPr>
        <w:t>n</w:t>
      </w:r>
      <w:r w:rsidRPr="00766D9E">
        <w:rPr>
          <w:rFonts w:ascii="Arial" w:hAnsi="Arial" w:cs="Arial"/>
          <w:sz w:val="24"/>
          <w:szCs w:val="24"/>
        </w:rPr>
        <w:t xml:space="preserve"> resultar redes interinstitucionales y trabaj</w:t>
      </w:r>
      <w:r>
        <w:rPr>
          <w:rFonts w:ascii="Arial" w:hAnsi="Arial" w:cs="Arial"/>
          <w:sz w:val="24"/>
          <w:szCs w:val="24"/>
        </w:rPr>
        <w:t>o</w:t>
      </w:r>
      <w:r w:rsidRPr="00766D9E">
        <w:rPr>
          <w:rFonts w:ascii="Arial" w:hAnsi="Arial" w:cs="Arial"/>
          <w:sz w:val="24"/>
          <w:szCs w:val="24"/>
        </w:rPr>
        <w:t xml:space="preserve"> en conjunto</w:t>
      </w:r>
      <w:r>
        <w:rPr>
          <w:rFonts w:ascii="Arial" w:hAnsi="Arial" w:cs="Arial"/>
          <w:sz w:val="24"/>
          <w:szCs w:val="24"/>
        </w:rPr>
        <w:t>”</w:t>
      </w:r>
      <w:r w:rsidR="001B4D05">
        <w:rPr>
          <w:rFonts w:ascii="Arial" w:hAnsi="Arial" w:cs="Arial"/>
          <w:sz w:val="24"/>
          <w:szCs w:val="24"/>
        </w:rPr>
        <w:t>, manifestó la coordinadora del</w:t>
      </w:r>
      <w:r>
        <w:rPr>
          <w:rFonts w:ascii="Arial" w:hAnsi="Arial" w:cs="Arial"/>
          <w:sz w:val="24"/>
          <w:szCs w:val="24"/>
        </w:rPr>
        <w:t xml:space="preserve"> Congreso </w:t>
      </w:r>
      <w:r w:rsidR="001B4D0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también es organizado por la C</w:t>
      </w:r>
      <w:r w:rsidR="00766D9E" w:rsidRPr="00766D9E">
        <w:rPr>
          <w:rFonts w:ascii="Arial" w:hAnsi="Arial" w:cs="Arial"/>
          <w:sz w:val="24"/>
          <w:szCs w:val="24"/>
        </w:rPr>
        <w:t>oordinación de Posgrado e Investigación, el Cuerpo Académico</w:t>
      </w:r>
      <w:r>
        <w:rPr>
          <w:rFonts w:ascii="Arial" w:hAnsi="Arial" w:cs="Arial"/>
          <w:sz w:val="24"/>
          <w:szCs w:val="24"/>
        </w:rPr>
        <w:t xml:space="preserve"> de Salud Comunitaria de la UABC.</w:t>
      </w:r>
      <w:r w:rsidR="00766D9E" w:rsidRPr="00766D9E">
        <w:rPr>
          <w:rFonts w:ascii="Arial" w:hAnsi="Arial" w:cs="Arial"/>
          <w:sz w:val="24"/>
          <w:szCs w:val="24"/>
        </w:rPr>
        <w:t xml:space="preserve">  </w:t>
      </w:r>
    </w:p>
    <w:p w:rsidR="00766D9E" w:rsidRPr="001B4D05" w:rsidRDefault="00766D9E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A30CAE" w:rsidRDefault="00766D9E" w:rsidP="001B0029">
      <w:pPr>
        <w:ind w:left="-142" w:right="-279"/>
        <w:jc w:val="both"/>
        <w:rPr>
          <w:rFonts w:ascii="Arial" w:hAnsi="Arial" w:cs="Arial"/>
          <w:sz w:val="24"/>
          <w:szCs w:val="24"/>
        </w:rPr>
      </w:pPr>
      <w:r w:rsidRPr="00766D9E">
        <w:rPr>
          <w:rFonts w:ascii="Arial" w:hAnsi="Arial" w:cs="Arial"/>
          <w:sz w:val="24"/>
          <w:szCs w:val="24"/>
        </w:rPr>
        <w:t>“Gran parte de los estudiantes del programa de posgrado son docentes de nuestras facultades</w:t>
      </w:r>
      <w:r w:rsidR="001B4D05">
        <w:rPr>
          <w:rFonts w:ascii="Arial" w:hAnsi="Arial" w:cs="Arial"/>
          <w:sz w:val="24"/>
          <w:szCs w:val="24"/>
        </w:rPr>
        <w:t>,</w:t>
      </w:r>
      <w:r w:rsidRPr="00766D9E">
        <w:rPr>
          <w:rFonts w:ascii="Arial" w:hAnsi="Arial" w:cs="Arial"/>
          <w:sz w:val="24"/>
          <w:szCs w:val="24"/>
        </w:rPr>
        <w:t xml:space="preserve"> entonces estamos participando en la formación de recursos y cumpliendo con los indicadores planteados en el </w:t>
      </w:r>
      <w:r w:rsidR="001C0B3E">
        <w:rPr>
          <w:rFonts w:ascii="Arial" w:hAnsi="Arial" w:cs="Arial"/>
          <w:sz w:val="24"/>
          <w:szCs w:val="24"/>
        </w:rPr>
        <w:t>Plan de Desarrollo I</w:t>
      </w:r>
      <w:r w:rsidRPr="00766D9E">
        <w:rPr>
          <w:rFonts w:ascii="Arial" w:hAnsi="Arial" w:cs="Arial"/>
          <w:sz w:val="24"/>
          <w:szCs w:val="24"/>
        </w:rPr>
        <w:t>nstitucional</w:t>
      </w:r>
      <w:r w:rsidR="001C0B3E">
        <w:rPr>
          <w:rFonts w:ascii="Arial" w:hAnsi="Arial" w:cs="Arial"/>
          <w:sz w:val="24"/>
          <w:szCs w:val="24"/>
        </w:rPr>
        <w:t xml:space="preserve"> (PDI 2011-2015)</w:t>
      </w:r>
      <w:r w:rsidRPr="00766D9E">
        <w:rPr>
          <w:rFonts w:ascii="Arial" w:hAnsi="Arial" w:cs="Arial"/>
          <w:sz w:val="24"/>
          <w:szCs w:val="24"/>
        </w:rPr>
        <w:t>”</w:t>
      </w:r>
      <w:r w:rsidR="001B4D05">
        <w:rPr>
          <w:rFonts w:ascii="Arial" w:hAnsi="Arial" w:cs="Arial"/>
          <w:sz w:val="24"/>
          <w:szCs w:val="24"/>
        </w:rPr>
        <w:t>, indicó la doctor Ponce y Ponce de León.</w:t>
      </w:r>
    </w:p>
    <w:p w:rsidR="001B0029" w:rsidRPr="001B0029" w:rsidRDefault="001B0029" w:rsidP="001B0029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1B0029" w:rsidRPr="00766D9E" w:rsidRDefault="001B0029" w:rsidP="001B0029">
      <w:pPr>
        <w:ind w:left="-142" w:right="-279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Para mayor información llamar al teléfono (686), 552-81-97 extensión 128 o mandar </w:t>
      </w:r>
      <w:proofErr w:type="gramStart"/>
      <w:r>
        <w:rPr>
          <w:rFonts w:ascii="Arial" w:hAnsi="Arial" w:cs="Arial"/>
          <w:sz w:val="24"/>
          <w:szCs w:val="24"/>
        </w:rPr>
        <w:t>una</w:t>
      </w:r>
      <w:proofErr w:type="gramEnd"/>
      <w:r>
        <w:rPr>
          <w:rFonts w:ascii="Arial" w:hAnsi="Arial" w:cs="Arial"/>
          <w:sz w:val="24"/>
          <w:szCs w:val="24"/>
        </w:rPr>
        <w:t xml:space="preserve"> correo electrónico a giselaponce@uabc.edu.mx.</w:t>
      </w:r>
      <w:bookmarkEnd w:id="0"/>
    </w:p>
    <w:sectPr w:rsidR="001B0029" w:rsidRPr="00766D9E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6"/>
  </w:num>
  <w:num w:numId="8">
    <w:abstractNumId w:val="11"/>
  </w:num>
  <w:num w:numId="9">
    <w:abstractNumId w:val="21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32"/>
  </w:num>
  <w:num w:numId="16">
    <w:abstractNumId w:val="19"/>
  </w:num>
  <w:num w:numId="17">
    <w:abstractNumId w:val="33"/>
  </w:num>
  <w:num w:numId="18">
    <w:abstractNumId w:val="34"/>
  </w:num>
  <w:num w:numId="19">
    <w:abstractNumId w:val="35"/>
  </w:num>
  <w:num w:numId="20">
    <w:abstractNumId w:val="9"/>
  </w:num>
  <w:num w:numId="21">
    <w:abstractNumId w:val="28"/>
  </w:num>
  <w:num w:numId="22">
    <w:abstractNumId w:val="5"/>
  </w:num>
  <w:num w:numId="23">
    <w:abstractNumId w:val="4"/>
  </w:num>
  <w:num w:numId="24">
    <w:abstractNumId w:val="18"/>
  </w:num>
  <w:num w:numId="25">
    <w:abstractNumId w:val="27"/>
  </w:num>
  <w:num w:numId="26">
    <w:abstractNumId w:val="17"/>
  </w:num>
  <w:num w:numId="27">
    <w:abstractNumId w:val="29"/>
  </w:num>
  <w:num w:numId="28">
    <w:abstractNumId w:val="16"/>
  </w:num>
  <w:num w:numId="29">
    <w:abstractNumId w:val="7"/>
  </w:num>
  <w:num w:numId="30">
    <w:abstractNumId w:val="36"/>
  </w:num>
  <w:num w:numId="31">
    <w:abstractNumId w:val="25"/>
  </w:num>
  <w:num w:numId="32">
    <w:abstractNumId w:val="3"/>
  </w:num>
  <w:num w:numId="33">
    <w:abstractNumId w:val="12"/>
  </w:num>
  <w:num w:numId="34">
    <w:abstractNumId w:val="1"/>
  </w:num>
  <w:num w:numId="35">
    <w:abstractNumId w:val="37"/>
  </w:num>
  <w:num w:numId="36">
    <w:abstractNumId w:val="22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A0D4B"/>
    <w:rsid w:val="000B3EF7"/>
    <w:rsid w:val="000C25F4"/>
    <w:rsid w:val="000C425C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110FB"/>
    <w:rsid w:val="00113D39"/>
    <w:rsid w:val="00123D9D"/>
    <w:rsid w:val="0012536E"/>
    <w:rsid w:val="001279F8"/>
    <w:rsid w:val="001319B6"/>
    <w:rsid w:val="00132809"/>
    <w:rsid w:val="0013463F"/>
    <w:rsid w:val="0013595E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029"/>
    <w:rsid w:val="001B060C"/>
    <w:rsid w:val="001B3735"/>
    <w:rsid w:val="001B3B6E"/>
    <w:rsid w:val="001B4D05"/>
    <w:rsid w:val="001B7D20"/>
    <w:rsid w:val="001C0B3E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B35CF"/>
    <w:rsid w:val="004B6F94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66D9E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81E39"/>
    <w:rsid w:val="00982083"/>
    <w:rsid w:val="00993206"/>
    <w:rsid w:val="00994E5F"/>
    <w:rsid w:val="00995411"/>
    <w:rsid w:val="00995B0C"/>
    <w:rsid w:val="009A0BA3"/>
    <w:rsid w:val="009A2C85"/>
    <w:rsid w:val="009A5D0E"/>
    <w:rsid w:val="009A6764"/>
    <w:rsid w:val="009B2831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17CA1"/>
    <w:rsid w:val="00A22E33"/>
    <w:rsid w:val="00A244D8"/>
    <w:rsid w:val="00A24503"/>
    <w:rsid w:val="00A24D77"/>
    <w:rsid w:val="00A262C6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2C51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1BC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E6BFA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C5C"/>
    <w:rsid w:val="00E22A92"/>
    <w:rsid w:val="00E3181B"/>
    <w:rsid w:val="00E31DDF"/>
    <w:rsid w:val="00E37B64"/>
    <w:rsid w:val="00E43AF1"/>
    <w:rsid w:val="00E43DF0"/>
    <w:rsid w:val="00E444DF"/>
    <w:rsid w:val="00E47BFF"/>
    <w:rsid w:val="00E47CF2"/>
    <w:rsid w:val="00E50708"/>
    <w:rsid w:val="00E52530"/>
    <w:rsid w:val="00E539F2"/>
    <w:rsid w:val="00E559A6"/>
    <w:rsid w:val="00E55C42"/>
    <w:rsid w:val="00E56E9A"/>
    <w:rsid w:val="00E61AF5"/>
    <w:rsid w:val="00E639C4"/>
    <w:rsid w:val="00E73028"/>
    <w:rsid w:val="00E731AF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4C7C"/>
    <w:rsid w:val="00ED531C"/>
    <w:rsid w:val="00ED5995"/>
    <w:rsid w:val="00EE2982"/>
    <w:rsid w:val="00EF3E57"/>
    <w:rsid w:val="00EF5529"/>
    <w:rsid w:val="00F03C8C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951C-2B84-4D8A-BB78-F39863A6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428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2014-05-20T21:21:00Z</cp:lastPrinted>
  <dcterms:created xsi:type="dcterms:W3CDTF">2014-05-20T20:40:00Z</dcterms:created>
  <dcterms:modified xsi:type="dcterms:W3CDTF">2014-05-20T21:48:00Z</dcterms:modified>
</cp:coreProperties>
</file>