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1032E1" w:rsidRDefault="00CE40FF" w:rsidP="001032E1">
      <w:pPr>
        <w:shd w:val="clear" w:color="auto" w:fill="FFFFFF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F83FE2">
        <w:rPr>
          <w:rFonts w:ascii="Arial" w:hAnsi="Arial" w:cs="Arial"/>
          <w:b/>
          <w:sz w:val="24"/>
          <w:szCs w:val="24"/>
        </w:rPr>
        <w:t>9</w:t>
      </w:r>
      <w:r w:rsidR="005A5816">
        <w:rPr>
          <w:rFonts w:ascii="Arial" w:hAnsi="Arial" w:cs="Arial"/>
          <w:b/>
          <w:sz w:val="24"/>
          <w:szCs w:val="24"/>
        </w:rPr>
        <w:t>6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1032E1" w:rsidRPr="007C1170" w:rsidRDefault="001032E1" w:rsidP="001032E1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5A5816" w:rsidRDefault="005A5816" w:rsidP="005A5816">
      <w:pPr>
        <w:pStyle w:val="Encabezado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UABC </w:t>
      </w:r>
      <w:r w:rsidR="00956237">
        <w:rPr>
          <w:rFonts w:ascii="Arial" w:hAnsi="Arial" w:cs="Arial"/>
          <w:b/>
          <w:sz w:val="36"/>
          <w:szCs w:val="36"/>
        </w:rPr>
        <w:t>invita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4128A4">
        <w:rPr>
          <w:rFonts w:ascii="Arial" w:hAnsi="Arial" w:cs="Arial"/>
          <w:b/>
          <w:sz w:val="36"/>
          <w:szCs w:val="36"/>
        </w:rPr>
        <w:t>al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Pr="00C046CA">
        <w:rPr>
          <w:rFonts w:ascii="Arial" w:hAnsi="Arial" w:cs="Arial"/>
          <w:b/>
          <w:sz w:val="36"/>
          <w:szCs w:val="36"/>
        </w:rPr>
        <w:t>XX</w:t>
      </w:r>
      <w:r>
        <w:rPr>
          <w:rFonts w:ascii="Arial" w:hAnsi="Arial" w:cs="Arial"/>
          <w:b/>
          <w:sz w:val="36"/>
          <w:szCs w:val="36"/>
        </w:rPr>
        <w:t>I</w:t>
      </w:r>
      <w:r w:rsidRPr="00C046CA">
        <w:rPr>
          <w:rFonts w:ascii="Arial" w:hAnsi="Arial" w:cs="Arial"/>
          <w:b/>
          <w:sz w:val="36"/>
          <w:szCs w:val="36"/>
        </w:rPr>
        <w:t xml:space="preserve">I Concurso Internacional </w:t>
      </w:r>
    </w:p>
    <w:p w:rsidR="005A5816" w:rsidRDefault="005A5816" w:rsidP="005A5816">
      <w:pPr>
        <w:pStyle w:val="Encabezado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“</w:t>
      </w:r>
      <w:r w:rsidRPr="00C046CA">
        <w:rPr>
          <w:rFonts w:ascii="Arial" w:hAnsi="Arial" w:cs="Arial"/>
          <w:b/>
          <w:sz w:val="36"/>
          <w:szCs w:val="36"/>
        </w:rPr>
        <w:t>Ensenada Tierra Del Vino”</w:t>
      </w:r>
    </w:p>
    <w:p w:rsidR="005A5816" w:rsidRDefault="005A5816" w:rsidP="005A5816">
      <w:pPr>
        <w:pStyle w:val="Encabezado"/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5A5816" w:rsidRDefault="005A5816" w:rsidP="005A5816">
      <w:pPr>
        <w:pStyle w:val="Encabezado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Jueces de España, Argentina, Italia, Chile, Brasil,</w:t>
      </w:r>
      <w:r w:rsidRPr="0039160E">
        <w:rPr>
          <w:rFonts w:ascii="Arial" w:hAnsi="Arial" w:cs="Arial"/>
          <w:sz w:val="24"/>
          <w:szCs w:val="24"/>
          <w:shd w:val="clear" w:color="auto" w:fill="FFFFFF"/>
        </w:rPr>
        <w:t xml:space="preserve"> Estados Unidos y México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evaluarán más de 200 etiquetas de vinos.</w:t>
      </w:r>
    </w:p>
    <w:p w:rsidR="005A5816" w:rsidRDefault="00956237" w:rsidP="005A5816">
      <w:pPr>
        <w:pStyle w:val="Encabezado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marco del concurso se realizará un coloquio para público en general con acceso gratuito.</w:t>
      </w:r>
    </w:p>
    <w:p w:rsidR="005A5816" w:rsidRPr="0003562D" w:rsidRDefault="005A5816" w:rsidP="005A5816">
      <w:pPr>
        <w:pStyle w:val="Encabezado"/>
        <w:spacing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</w:p>
    <w:p w:rsidR="00557533" w:rsidRDefault="00A95AC6" w:rsidP="005A58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Ensenada, B. C., a jueves </w:t>
      </w:r>
      <w:r w:rsidR="00557533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9</w:t>
      </w:r>
      <w:r w:rsidR="005A5816" w:rsidRPr="00C046CA">
        <w:rPr>
          <w:rFonts w:ascii="Arial" w:hAnsi="Arial" w:cs="Arial"/>
          <w:b/>
          <w:sz w:val="24"/>
          <w:szCs w:val="24"/>
        </w:rPr>
        <w:t xml:space="preserve"> de </w:t>
      </w:r>
      <w:r w:rsidR="00557533">
        <w:rPr>
          <w:rFonts w:ascii="Arial" w:hAnsi="Arial" w:cs="Arial"/>
          <w:b/>
          <w:sz w:val="24"/>
          <w:szCs w:val="24"/>
        </w:rPr>
        <w:t>mayo</w:t>
      </w:r>
      <w:r w:rsidR="005A5816" w:rsidRPr="00C046CA">
        <w:rPr>
          <w:rFonts w:ascii="Arial" w:hAnsi="Arial" w:cs="Arial"/>
          <w:b/>
          <w:sz w:val="24"/>
          <w:szCs w:val="24"/>
        </w:rPr>
        <w:t xml:space="preserve"> del 201</w:t>
      </w:r>
      <w:r w:rsidR="00557533">
        <w:rPr>
          <w:rFonts w:ascii="Arial" w:hAnsi="Arial" w:cs="Arial"/>
          <w:b/>
          <w:sz w:val="24"/>
          <w:szCs w:val="24"/>
        </w:rPr>
        <w:t>4</w:t>
      </w:r>
      <w:r w:rsidR="005A5816" w:rsidRPr="00C046CA">
        <w:rPr>
          <w:rFonts w:ascii="Arial" w:hAnsi="Arial" w:cs="Arial"/>
          <w:b/>
          <w:sz w:val="24"/>
          <w:szCs w:val="24"/>
        </w:rPr>
        <w:t xml:space="preserve">.- </w:t>
      </w:r>
      <w:r w:rsidR="005A5816" w:rsidRPr="00DC383B">
        <w:rPr>
          <w:rFonts w:ascii="Arial" w:hAnsi="Arial" w:cs="Arial"/>
          <w:sz w:val="24"/>
          <w:szCs w:val="24"/>
        </w:rPr>
        <w:t xml:space="preserve">Del </w:t>
      </w:r>
      <w:r w:rsidR="005A5816">
        <w:rPr>
          <w:rFonts w:ascii="Arial" w:hAnsi="Arial" w:cs="Arial"/>
          <w:sz w:val="24"/>
          <w:szCs w:val="24"/>
        </w:rPr>
        <w:t xml:space="preserve">13 al 15 de junio </w:t>
      </w:r>
      <w:r w:rsidR="00CB7558">
        <w:rPr>
          <w:rFonts w:ascii="Arial" w:hAnsi="Arial" w:cs="Arial"/>
          <w:sz w:val="24"/>
          <w:szCs w:val="24"/>
        </w:rPr>
        <w:t xml:space="preserve">en el Hotel Coral y Marina </w:t>
      </w:r>
      <w:r w:rsidR="005A5816">
        <w:rPr>
          <w:rFonts w:ascii="Arial" w:hAnsi="Arial" w:cs="Arial"/>
          <w:sz w:val="24"/>
          <w:szCs w:val="24"/>
        </w:rPr>
        <w:t xml:space="preserve">se llevará a cabo </w:t>
      </w:r>
      <w:r w:rsidR="005A5816" w:rsidRPr="00DC383B">
        <w:rPr>
          <w:rFonts w:ascii="Arial" w:hAnsi="Arial" w:cs="Arial"/>
          <w:sz w:val="24"/>
          <w:szCs w:val="24"/>
        </w:rPr>
        <w:t>el XX</w:t>
      </w:r>
      <w:r w:rsidR="00557533">
        <w:rPr>
          <w:rFonts w:ascii="Arial" w:hAnsi="Arial" w:cs="Arial"/>
          <w:sz w:val="24"/>
          <w:szCs w:val="24"/>
        </w:rPr>
        <w:t>I</w:t>
      </w:r>
      <w:r w:rsidR="005A5816" w:rsidRPr="00DC383B">
        <w:rPr>
          <w:rFonts w:ascii="Arial" w:hAnsi="Arial" w:cs="Arial"/>
          <w:sz w:val="24"/>
          <w:szCs w:val="24"/>
        </w:rPr>
        <w:t>I Concurso Internacional “Ensenada Tierra del Vino”</w:t>
      </w:r>
      <w:r w:rsidR="00557533">
        <w:rPr>
          <w:rFonts w:ascii="Arial" w:hAnsi="Arial" w:cs="Arial"/>
          <w:sz w:val="24"/>
          <w:szCs w:val="24"/>
        </w:rPr>
        <w:t xml:space="preserve"> (CIETVO),</w:t>
      </w:r>
      <w:r w:rsidR="005A5816">
        <w:rPr>
          <w:rFonts w:ascii="Arial" w:hAnsi="Arial" w:cs="Arial"/>
          <w:sz w:val="24"/>
          <w:szCs w:val="24"/>
        </w:rPr>
        <w:t xml:space="preserve"> que realiza la Universidad Autónoma de Baja California (UABC)</w:t>
      </w:r>
      <w:r w:rsidR="00557533">
        <w:rPr>
          <w:rFonts w:ascii="Arial" w:hAnsi="Arial" w:cs="Arial"/>
          <w:sz w:val="24"/>
          <w:szCs w:val="24"/>
        </w:rPr>
        <w:t>,</w:t>
      </w:r>
      <w:r w:rsidR="005A5816">
        <w:rPr>
          <w:rFonts w:ascii="Arial" w:hAnsi="Arial" w:cs="Arial"/>
          <w:sz w:val="24"/>
          <w:szCs w:val="24"/>
        </w:rPr>
        <w:t xml:space="preserve"> a través de la Escuela de Enología y Gastronomía del Campus Ensenada,</w:t>
      </w:r>
      <w:r w:rsidR="00557533">
        <w:rPr>
          <w:rFonts w:ascii="Arial" w:hAnsi="Arial" w:cs="Arial"/>
          <w:sz w:val="24"/>
          <w:szCs w:val="24"/>
        </w:rPr>
        <w:t xml:space="preserve"> con el objetivo de promover la cultura del vino que se produce en la región, el país</w:t>
      </w:r>
      <w:r w:rsidR="00CE3356">
        <w:rPr>
          <w:rFonts w:ascii="Arial" w:hAnsi="Arial" w:cs="Arial"/>
          <w:sz w:val="24"/>
          <w:szCs w:val="24"/>
        </w:rPr>
        <w:t xml:space="preserve"> y el mundo, dentro de un ambiente institucional, académico y de absoluta transparencia.</w:t>
      </w:r>
    </w:p>
    <w:p w:rsidR="00CE3356" w:rsidRPr="0003562D" w:rsidRDefault="00CE3356" w:rsidP="005A5816">
      <w:pPr>
        <w:jc w:val="both"/>
        <w:rPr>
          <w:rFonts w:ascii="Arial" w:hAnsi="Arial" w:cs="Arial"/>
          <w:sz w:val="16"/>
          <w:szCs w:val="16"/>
        </w:rPr>
      </w:pPr>
    </w:p>
    <w:p w:rsidR="00B04B4F" w:rsidRDefault="00B04B4F" w:rsidP="005A58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 lo dio a conocer la maestra Laura</w:t>
      </w:r>
      <w:r w:rsidRPr="00B04B4F">
        <w:rPr>
          <w:rFonts w:ascii="Arial" w:hAnsi="Arial" w:cs="Arial"/>
          <w:sz w:val="24"/>
          <w:szCs w:val="24"/>
        </w:rPr>
        <w:t xml:space="preserve"> Alicia </w:t>
      </w:r>
      <w:proofErr w:type="spellStart"/>
      <w:r w:rsidRPr="00B04B4F">
        <w:rPr>
          <w:rFonts w:ascii="Arial" w:hAnsi="Arial" w:cs="Arial"/>
          <w:sz w:val="24"/>
          <w:szCs w:val="24"/>
        </w:rPr>
        <w:t>Beyliss</w:t>
      </w:r>
      <w:proofErr w:type="spellEnd"/>
      <w:r w:rsidRPr="00B04B4F">
        <w:rPr>
          <w:rFonts w:ascii="Arial" w:hAnsi="Arial" w:cs="Arial"/>
          <w:sz w:val="24"/>
          <w:szCs w:val="24"/>
        </w:rPr>
        <w:t xml:space="preserve"> Cortez, Directora de la Escuela de Enología y Gastronomía</w:t>
      </w:r>
      <w:r>
        <w:rPr>
          <w:rFonts w:ascii="Arial" w:hAnsi="Arial" w:cs="Arial"/>
          <w:sz w:val="24"/>
          <w:szCs w:val="24"/>
        </w:rPr>
        <w:t xml:space="preserve">, quien mencionó que en este concurso participarán jueces internacionales como </w:t>
      </w:r>
      <w:r w:rsidRPr="00C046CA">
        <w:rPr>
          <w:rFonts w:ascii="Arial" w:hAnsi="Arial" w:cs="Arial"/>
          <w:sz w:val="24"/>
          <w:szCs w:val="24"/>
        </w:rPr>
        <w:t xml:space="preserve">María Isabel Mijares de España, </w:t>
      </w:r>
      <w:r>
        <w:rPr>
          <w:rFonts w:ascii="Arial" w:hAnsi="Arial" w:cs="Arial"/>
          <w:sz w:val="24"/>
          <w:szCs w:val="24"/>
        </w:rPr>
        <w:t>Alejandro Hernández Muño</w:t>
      </w:r>
      <w:r w:rsidR="00E47209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de Chile, Luis Raúl </w:t>
      </w:r>
      <w:proofErr w:type="spellStart"/>
      <w:r>
        <w:rPr>
          <w:rFonts w:ascii="Arial" w:hAnsi="Arial" w:cs="Arial"/>
          <w:sz w:val="24"/>
          <w:szCs w:val="24"/>
        </w:rPr>
        <w:t>Asmet</w:t>
      </w:r>
      <w:proofErr w:type="spellEnd"/>
      <w:r>
        <w:rPr>
          <w:rFonts w:ascii="Arial" w:hAnsi="Arial" w:cs="Arial"/>
          <w:sz w:val="24"/>
          <w:szCs w:val="24"/>
        </w:rPr>
        <w:t xml:space="preserve"> de Argentina, Agostini </w:t>
      </w:r>
      <w:proofErr w:type="spellStart"/>
      <w:r>
        <w:rPr>
          <w:rFonts w:ascii="Arial" w:hAnsi="Arial" w:cs="Arial"/>
          <w:sz w:val="24"/>
          <w:szCs w:val="24"/>
        </w:rPr>
        <w:t>Tarditi</w:t>
      </w:r>
      <w:proofErr w:type="spellEnd"/>
      <w:r>
        <w:rPr>
          <w:rFonts w:ascii="Arial" w:hAnsi="Arial" w:cs="Arial"/>
          <w:sz w:val="24"/>
          <w:szCs w:val="24"/>
        </w:rPr>
        <w:t xml:space="preserve"> de Italia, Samuel </w:t>
      </w:r>
      <w:proofErr w:type="spellStart"/>
      <w:r>
        <w:rPr>
          <w:rFonts w:ascii="Arial" w:hAnsi="Arial" w:cs="Arial"/>
          <w:sz w:val="24"/>
          <w:szCs w:val="24"/>
        </w:rPr>
        <w:t>Cervi</w:t>
      </w:r>
      <w:proofErr w:type="spellEnd"/>
      <w:r>
        <w:rPr>
          <w:rFonts w:ascii="Arial" w:hAnsi="Arial" w:cs="Arial"/>
          <w:sz w:val="24"/>
          <w:szCs w:val="24"/>
        </w:rPr>
        <w:t xml:space="preserve"> de Brasil, </w:t>
      </w:r>
      <w:r w:rsidR="00956237">
        <w:rPr>
          <w:rFonts w:ascii="Arial" w:hAnsi="Arial" w:cs="Arial"/>
          <w:sz w:val="24"/>
          <w:szCs w:val="24"/>
        </w:rPr>
        <w:t>Enrique Ferro de Estados Unidos y</w:t>
      </w:r>
      <w:r>
        <w:rPr>
          <w:rFonts w:ascii="Arial" w:hAnsi="Arial" w:cs="Arial"/>
          <w:sz w:val="24"/>
          <w:szCs w:val="24"/>
        </w:rPr>
        <w:t xml:space="preserve"> Alejandro Cabello de México, entre otros.</w:t>
      </w:r>
    </w:p>
    <w:p w:rsidR="00B04B4F" w:rsidRPr="00E47209" w:rsidRDefault="00B04B4F" w:rsidP="005A5816">
      <w:pPr>
        <w:jc w:val="both"/>
        <w:rPr>
          <w:rFonts w:ascii="Arial" w:hAnsi="Arial" w:cs="Arial"/>
          <w:sz w:val="16"/>
          <w:szCs w:val="16"/>
        </w:rPr>
      </w:pPr>
    </w:p>
    <w:p w:rsidR="00CB7558" w:rsidRDefault="00B04B4F" w:rsidP="00E472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</w:t>
      </w:r>
      <w:r w:rsidR="00E47209">
        <w:rPr>
          <w:rFonts w:ascii="Arial" w:hAnsi="Arial" w:cs="Arial"/>
          <w:sz w:val="24"/>
          <w:szCs w:val="24"/>
        </w:rPr>
        <w:t xml:space="preserve">para esta edición se contará nuevamente con el software denominado </w:t>
      </w:r>
      <w:r w:rsidR="00E47209">
        <w:rPr>
          <w:rFonts w:ascii="Arial" w:hAnsi="Arial" w:cs="Arial"/>
          <w:color w:val="000000"/>
          <w:sz w:val="23"/>
          <w:szCs w:val="23"/>
        </w:rPr>
        <w:t xml:space="preserve">CIETV, </w:t>
      </w:r>
      <w:r w:rsidR="00E47209" w:rsidRPr="00E47209">
        <w:rPr>
          <w:rFonts w:ascii="Arial" w:hAnsi="Arial" w:cs="Arial"/>
          <w:color w:val="000000"/>
          <w:sz w:val="24"/>
          <w:szCs w:val="24"/>
        </w:rPr>
        <w:t>desarrollado po</w:t>
      </w:r>
      <w:r w:rsidR="00E47209">
        <w:rPr>
          <w:rFonts w:ascii="Arial" w:hAnsi="Arial" w:cs="Arial"/>
          <w:color w:val="000000"/>
          <w:sz w:val="24"/>
          <w:szCs w:val="24"/>
        </w:rPr>
        <w:t>r maestros y alumnos de la UABC, e</w:t>
      </w:r>
      <w:r w:rsidR="00E47209" w:rsidRPr="00E47209">
        <w:rPr>
          <w:rFonts w:ascii="Arial" w:hAnsi="Arial" w:cs="Arial"/>
          <w:color w:val="000000"/>
          <w:sz w:val="24"/>
          <w:szCs w:val="24"/>
        </w:rPr>
        <w:t>l cual dará resultados inmediatos.</w:t>
      </w:r>
      <w:r w:rsidR="00E47209" w:rsidRPr="00E47209">
        <w:rPr>
          <w:rFonts w:ascii="Arial" w:hAnsi="Arial" w:cs="Arial"/>
          <w:sz w:val="24"/>
          <w:szCs w:val="24"/>
        </w:rPr>
        <w:t xml:space="preserve"> </w:t>
      </w:r>
      <w:r w:rsidR="00E47209">
        <w:rPr>
          <w:rFonts w:ascii="Arial" w:hAnsi="Arial" w:cs="Arial"/>
          <w:sz w:val="24"/>
          <w:szCs w:val="24"/>
        </w:rPr>
        <w:t xml:space="preserve">Con él se evaluarán </w:t>
      </w:r>
      <w:r w:rsidR="00E47209" w:rsidRPr="00E47209">
        <w:rPr>
          <w:rFonts w:ascii="Arial" w:hAnsi="Arial" w:cs="Arial"/>
          <w:sz w:val="24"/>
          <w:szCs w:val="24"/>
          <w:lang w:eastAsia="es-ES"/>
        </w:rPr>
        <w:t xml:space="preserve">más de 200 muestras de vino procedentes de </w:t>
      </w:r>
      <w:r w:rsidR="00E47209" w:rsidRPr="00E47209">
        <w:rPr>
          <w:rFonts w:ascii="Arial" w:hAnsi="Arial" w:cs="Arial"/>
          <w:sz w:val="24"/>
          <w:szCs w:val="24"/>
          <w:shd w:val="clear" w:color="auto" w:fill="FFFFFF"/>
        </w:rPr>
        <w:t>Argentina, Chile, Francia, Estados Unidos</w:t>
      </w:r>
      <w:r w:rsidR="00CB75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47209">
        <w:rPr>
          <w:rFonts w:ascii="Arial" w:hAnsi="Arial" w:cs="Arial"/>
          <w:sz w:val="24"/>
          <w:szCs w:val="24"/>
          <w:shd w:val="clear" w:color="auto" w:fill="FFFFFF"/>
        </w:rPr>
        <w:t>y por primera ocasión</w:t>
      </w:r>
      <w:r w:rsidR="00CB7558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E47209">
        <w:rPr>
          <w:rFonts w:ascii="Arial" w:hAnsi="Arial" w:cs="Arial"/>
          <w:sz w:val="24"/>
          <w:szCs w:val="24"/>
          <w:shd w:val="clear" w:color="auto" w:fill="FFFFFF"/>
        </w:rPr>
        <w:t xml:space="preserve"> de Bolivia.</w:t>
      </w:r>
      <w:r w:rsidR="00E47209">
        <w:rPr>
          <w:rFonts w:ascii="Arial" w:hAnsi="Arial" w:cs="Arial"/>
          <w:sz w:val="24"/>
          <w:szCs w:val="24"/>
        </w:rPr>
        <w:t xml:space="preserve"> </w:t>
      </w:r>
    </w:p>
    <w:p w:rsidR="00CB7558" w:rsidRPr="0003562D" w:rsidRDefault="00CB7558" w:rsidP="00E47209">
      <w:pPr>
        <w:jc w:val="both"/>
        <w:rPr>
          <w:rFonts w:ascii="Arial" w:hAnsi="Arial" w:cs="Arial"/>
          <w:sz w:val="16"/>
          <w:szCs w:val="16"/>
        </w:rPr>
      </w:pPr>
    </w:p>
    <w:p w:rsidR="00B04B4F" w:rsidRDefault="00CB7558" w:rsidP="00E472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Respecto a los participantes mexicanos señaló que en esta ocasión se incrementó la participación de vitivinícolas </w:t>
      </w:r>
      <w:proofErr w:type="gramStart"/>
      <w:r>
        <w:rPr>
          <w:rFonts w:ascii="Arial" w:hAnsi="Arial" w:cs="Arial"/>
          <w:sz w:val="24"/>
          <w:szCs w:val="24"/>
        </w:rPr>
        <w:t>procedentes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56237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diversos estados del país, tales como Zacatecas, Chihuahua, Coahuila, Querétaro, además de Baja California.</w:t>
      </w:r>
    </w:p>
    <w:p w:rsidR="00B04B4F" w:rsidRDefault="00B04B4F" w:rsidP="005A5816">
      <w:pPr>
        <w:jc w:val="both"/>
        <w:rPr>
          <w:rFonts w:ascii="Arial" w:hAnsi="Arial" w:cs="Arial"/>
          <w:sz w:val="16"/>
          <w:szCs w:val="16"/>
        </w:rPr>
      </w:pPr>
    </w:p>
    <w:p w:rsidR="00A814B5" w:rsidRDefault="00CB7558" w:rsidP="005A58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Directora de Enología y Gastronomía mencionó que e</w:t>
      </w:r>
      <w:r w:rsidR="005A5816" w:rsidRPr="00E47209">
        <w:rPr>
          <w:rFonts w:ascii="Arial" w:hAnsi="Arial" w:cs="Arial"/>
          <w:sz w:val="24"/>
          <w:szCs w:val="24"/>
        </w:rPr>
        <w:t>n el marco del concurso</w:t>
      </w:r>
      <w:r w:rsidR="005A5816">
        <w:rPr>
          <w:rFonts w:ascii="Arial" w:hAnsi="Arial" w:cs="Arial"/>
          <w:sz w:val="24"/>
          <w:szCs w:val="24"/>
        </w:rPr>
        <w:t xml:space="preserve">, se efectuará el </w:t>
      </w:r>
      <w:r w:rsidR="005A5816" w:rsidRPr="00607AEF">
        <w:rPr>
          <w:rFonts w:ascii="Arial" w:hAnsi="Arial" w:cs="Arial"/>
          <w:sz w:val="24"/>
          <w:szCs w:val="24"/>
        </w:rPr>
        <w:t>I</w:t>
      </w:r>
      <w:r w:rsidR="00557533">
        <w:rPr>
          <w:rFonts w:ascii="Arial" w:hAnsi="Arial" w:cs="Arial"/>
          <w:sz w:val="24"/>
          <w:szCs w:val="24"/>
        </w:rPr>
        <w:t>I</w:t>
      </w:r>
      <w:r w:rsidR="005A5816" w:rsidRPr="00607AEF">
        <w:rPr>
          <w:rFonts w:ascii="Arial" w:hAnsi="Arial" w:cs="Arial"/>
          <w:sz w:val="24"/>
          <w:szCs w:val="24"/>
        </w:rPr>
        <w:t>I Coloquio del Vino, Cultura</w:t>
      </w:r>
      <w:r w:rsidR="00CE3356">
        <w:rPr>
          <w:rFonts w:ascii="Arial" w:hAnsi="Arial" w:cs="Arial"/>
          <w:sz w:val="24"/>
          <w:szCs w:val="24"/>
        </w:rPr>
        <w:t xml:space="preserve">, </w:t>
      </w:r>
      <w:r w:rsidR="005A5816" w:rsidRPr="00607AEF">
        <w:rPr>
          <w:rFonts w:ascii="Arial" w:hAnsi="Arial" w:cs="Arial"/>
          <w:sz w:val="24"/>
          <w:szCs w:val="24"/>
        </w:rPr>
        <w:t>Ciencia</w:t>
      </w:r>
      <w:r w:rsidR="005A5816">
        <w:rPr>
          <w:rFonts w:ascii="Arial" w:hAnsi="Arial" w:cs="Arial"/>
          <w:sz w:val="24"/>
          <w:szCs w:val="24"/>
        </w:rPr>
        <w:t xml:space="preserve"> </w:t>
      </w:r>
      <w:r w:rsidR="00CE3356">
        <w:rPr>
          <w:rFonts w:ascii="Arial" w:hAnsi="Arial" w:cs="Arial"/>
          <w:sz w:val="24"/>
          <w:szCs w:val="24"/>
        </w:rPr>
        <w:t xml:space="preserve">y Economía, </w:t>
      </w:r>
      <w:r w:rsidR="005A5816">
        <w:rPr>
          <w:rFonts w:ascii="Arial" w:hAnsi="Arial" w:cs="Arial"/>
          <w:sz w:val="24"/>
          <w:szCs w:val="24"/>
        </w:rPr>
        <w:t xml:space="preserve">en el que se </w:t>
      </w:r>
      <w:r w:rsidR="005A5816" w:rsidRPr="00C046CA">
        <w:rPr>
          <w:rFonts w:ascii="Arial" w:hAnsi="Arial" w:cs="Arial"/>
          <w:sz w:val="24"/>
          <w:szCs w:val="24"/>
        </w:rPr>
        <w:t xml:space="preserve">presentarán </w:t>
      </w:r>
      <w:r>
        <w:rPr>
          <w:rFonts w:ascii="Arial" w:hAnsi="Arial" w:cs="Arial"/>
          <w:sz w:val="24"/>
          <w:szCs w:val="24"/>
        </w:rPr>
        <w:t xml:space="preserve">diversas actividades con acceso gratuito. </w:t>
      </w:r>
    </w:p>
    <w:p w:rsidR="00A814B5" w:rsidRPr="0003562D" w:rsidRDefault="00A814B5" w:rsidP="005A5816">
      <w:pPr>
        <w:jc w:val="both"/>
        <w:rPr>
          <w:rFonts w:ascii="Arial" w:hAnsi="Arial" w:cs="Arial"/>
          <w:sz w:val="16"/>
          <w:szCs w:val="16"/>
        </w:rPr>
      </w:pPr>
    </w:p>
    <w:p w:rsidR="00CB7558" w:rsidRDefault="00CB7558" w:rsidP="005A58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ellas se encuentran la realización de diversos paneles con temas como “A</w:t>
      </w:r>
      <w:r w:rsidR="00A45AA0">
        <w:rPr>
          <w:rFonts w:ascii="Arial" w:hAnsi="Arial" w:cs="Arial"/>
          <w:sz w:val="24"/>
          <w:szCs w:val="24"/>
        </w:rPr>
        <w:t>daptación y m</w:t>
      </w:r>
      <w:r>
        <w:rPr>
          <w:rFonts w:ascii="Arial" w:hAnsi="Arial" w:cs="Arial"/>
          <w:sz w:val="24"/>
          <w:szCs w:val="24"/>
        </w:rPr>
        <w:t>itigación</w:t>
      </w:r>
      <w:r w:rsidR="00A45AA0">
        <w:rPr>
          <w:rFonts w:ascii="Arial" w:hAnsi="Arial" w:cs="Arial"/>
          <w:sz w:val="24"/>
          <w:szCs w:val="24"/>
        </w:rPr>
        <w:t xml:space="preserve"> al cambio climático”, “Diferenciación de zonas vitivinícolas en México”,</w:t>
      </w:r>
      <w:r w:rsidR="0003562D">
        <w:rPr>
          <w:rFonts w:ascii="Arial" w:hAnsi="Arial" w:cs="Arial"/>
          <w:sz w:val="24"/>
          <w:szCs w:val="24"/>
        </w:rPr>
        <w:t xml:space="preserve"> “Experiencia empresarial vitivinícola”, así como</w:t>
      </w:r>
      <w:r w:rsidR="00A45AA0">
        <w:rPr>
          <w:rFonts w:ascii="Arial" w:hAnsi="Arial" w:cs="Arial"/>
          <w:sz w:val="24"/>
          <w:szCs w:val="24"/>
        </w:rPr>
        <w:t xml:space="preserve"> </w:t>
      </w:r>
      <w:r w:rsidR="00A814B5">
        <w:rPr>
          <w:rFonts w:ascii="Arial" w:hAnsi="Arial" w:cs="Arial"/>
          <w:sz w:val="24"/>
          <w:szCs w:val="24"/>
        </w:rPr>
        <w:t xml:space="preserve">“Mercado global: los retos de comercialización”, en donde se contará con la participación de la comercializadora La Castellana y de </w:t>
      </w:r>
      <w:proofErr w:type="spellStart"/>
      <w:r w:rsidR="00A814B5">
        <w:rPr>
          <w:rFonts w:ascii="Arial" w:hAnsi="Arial" w:cs="Arial"/>
          <w:sz w:val="24"/>
          <w:szCs w:val="24"/>
        </w:rPr>
        <w:t>Amori</w:t>
      </w:r>
      <w:proofErr w:type="spellEnd"/>
      <w:r w:rsidR="00A814B5">
        <w:rPr>
          <w:rFonts w:ascii="Arial" w:hAnsi="Arial" w:cs="Arial"/>
          <w:sz w:val="24"/>
          <w:szCs w:val="24"/>
        </w:rPr>
        <w:t>, productora de corcho.</w:t>
      </w:r>
    </w:p>
    <w:p w:rsidR="00340174" w:rsidRPr="007C6B33" w:rsidRDefault="00340174" w:rsidP="005A5816">
      <w:pPr>
        <w:jc w:val="both"/>
        <w:rPr>
          <w:rFonts w:ascii="Arial" w:hAnsi="Arial" w:cs="Arial"/>
          <w:sz w:val="16"/>
          <w:szCs w:val="16"/>
        </w:rPr>
      </w:pPr>
    </w:p>
    <w:p w:rsidR="00BA155F" w:rsidRDefault="00BB0B8C" w:rsidP="005A58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ES"/>
        </w:rPr>
        <w:t>Además, las</w:t>
      </w:r>
      <w:r w:rsidR="00BA155F">
        <w:rPr>
          <w:rFonts w:ascii="Arial" w:hAnsi="Arial" w:cs="Arial"/>
          <w:sz w:val="24"/>
          <w:szCs w:val="24"/>
          <w:lang w:eastAsia="es-ES"/>
        </w:rPr>
        <w:t xml:space="preserve"> </w:t>
      </w:r>
      <w:r w:rsidR="006146D0">
        <w:rPr>
          <w:rFonts w:ascii="Arial" w:hAnsi="Arial" w:cs="Arial"/>
          <w:sz w:val="24"/>
          <w:szCs w:val="24"/>
          <w:lang w:eastAsia="es-ES"/>
        </w:rPr>
        <w:t>conferencia</w:t>
      </w:r>
      <w:r>
        <w:rPr>
          <w:rFonts w:ascii="Arial" w:hAnsi="Arial" w:cs="Arial"/>
          <w:sz w:val="24"/>
          <w:szCs w:val="24"/>
          <w:lang w:eastAsia="es-ES"/>
        </w:rPr>
        <w:t>s</w:t>
      </w:r>
      <w:r w:rsidR="006146D0">
        <w:rPr>
          <w:rFonts w:ascii="Arial" w:hAnsi="Arial" w:cs="Arial"/>
          <w:sz w:val="24"/>
          <w:szCs w:val="24"/>
          <w:lang w:eastAsia="es-ES"/>
        </w:rPr>
        <w:t xml:space="preserve"> magistral</w:t>
      </w:r>
      <w:r>
        <w:rPr>
          <w:rFonts w:ascii="Arial" w:hAnsi="Arial" w:cs="Arial"/>
          <w:sz w:val="24"/>
          <w:szCs w:val="24"/>
          <w:lang w:eastAsia="es-ES"/>
        </w:rPr>
        <w:t>es estará</w:t>
      </w:r>
      <w:r w:rsidR="00956237">
        <w:rPr>
          <w:rFonts w:ascii="Arial" w:hAnsi="Arial" w:cs="Arial"/>
          <w:sz w:val="24"/>
          <w:szCs w:val="24"/>
          <w:lang w:eastAsia="es-ES"/>
        </w:rPr>
        <w:t>n</w:t>
      </w:r>
      <w:r>
        <w:rPr>
          <w:rFonts w:ascii="Arial" w:hAnsi="Arial" w:cs="Arial"/>
          <w:sz w:val="24"/>
          <w:szCs w:val="24"/>
          <w:lang w:eastAsia="es-ES"/>
        </w:rPr>
        <w:t xml:space="preserve"> a cargo de</w:t>
      </w:r>
      <w:r w:rsidR="00BA155F">
        <w:rPr>
          <w:rFonts w:ascii="Arial" w:hAnsi="Arial" w:cs="Arial"/>
          <w:sz w:val="24"/>
          <w:szCs w:val="24"/>
          <w:lang w:eastAsia="es-ES"/>
        </w:rPr>
        <w:t xml:space="preserve">l </w:t>
      </w:r>
      <w:r w:rsidR="00BA155F">
        <w:rPr>
          <w:rFonts w:ascii="Arial" w:hAnsi="Arial" w:cs="Arial"/>
          <w:sz w:val="24"/>
          <w:szCs w:val="24"/>
        </w:rPr>
        <w:t xml:space="preserve">Viceministro de Comercio de Bolivia Luis Fernando </w:t>
      </w:r>
      <w:proofErr w:type="spellStart"/>
      <w:r w:rsidR="00BA155F">
        <w:rPr>
          <w:rFonts w:ascii="Arial" w:hAnsi="Arial" w:cs="Arial"/>
          <w:sz w:val="24"/>
          <w:szCs w:val="24"/>
        </w:rPr>
        <w:t>Baudoin</w:t>
      </w:r>
      <w:proofErr w:type="spellEnd"/>
      <w:r w:rsidR="00BA155F">
        <w:rPr>
          <w:rFonts w:ascii="Arial" w:hAnsi="Arial" w:cs="Arial"/>
          <w:sz w:val="24"/>
          <w:szCs w:val="24"/>
        </w:rPr>
        <w:t xml:space="preserve"> para hablar sobre la producción vitivinícola en su país</w:t>
      </w:r>
      <w:r>
        <w:rPr>
          <w:rFonts w:ascii="Arial" w:hAnsi="Arial" w:cs="Arial"/>
          <w:sz w:val="24"/>
          <w:szCs w:val="24"/>
        </w:rPr>
        <w:t>,</w:t>
      </w:r>
      <w:r w:rsidR="00BA155F">
        <w:rPr>
          <w:rFonts w:ascii="Arial" w:hAnsi="Arial" w:cs="Arial"/>
          <w:sz w:val="24"/>
          <w:szCs w:val="24"/>
        </w:rPr>
        <w:t xml:space="preserve"> y el Editor de Eco Inteligencia Editorial S.L., Miguel </w:t>
      </w:r>
      <w:proofErr w:type="spellStart"/>
      <w:r w:rsidR="00BA155F">
        <w:rPr>
          <w:rFonts w:ascii="Arial" w:hAnsi="Arial" w:cs="Arial"/>
          <w:sz w:val="24"/>
          <w:szCs w:val="24"/>
        </w:rPr>
        <w:t>Ormaetxea</w:t>
      </w:r>
      <w:proofErr w:type="spellEnd"/>
      <w:r w:rsidR="00BA155F">
        <w:rPr>
          <w:rFonts w:ascii="Arial" w:hAnsi="Arial" w:cs="Arial"/>
          <w:sz w:val="24"/>
          <w:szCs w:val="24"/>
        </w:rPr>
        <w:t xml:space="preserve"> Arroyo, quien hablará sobre la importancia de la comunicación para generar valor a las empresas.</w:t>
      </w:r>
    </w:p>
    <w:p w:rsidR="00BA155F" w:rsidRDefault="00BA155F" w:rsidP="005A5816">
      <w:pPr>
        <w:jc w:val="both"/>
        <w:rPr>
          <w:rFonts w:ascii="Arial" w:hAnsi="Arial" w:cs="Arial"/>
          <w:sz w:val="24"/>
          <w:szCs w:val="24"/>
        </w:rPr>
      </w:pPr>
    </w:p>
    <w:p w:rsidR="00BB0B8C" w:rsidRDefault="00BB0B8C" w:rsidP="005A5816">
      <w:pPr>
        <w:jc w:val="both"/>
        <w:rPr>
          <w:rFonts w:ascii="Arial" w:hAnsi="Arial" w:cs="Arial"/>
          <w:sz w:val="24"/>
          <w:szCs w:val="24"/>
        </w:rPr>
      </w:pPr>
    </w:p>
    <w:p w:rsidR="00BB0B8C" w:rsidRDefault="00BB0B8C" w:rsidP="005A5816">
      <w:pPr>
        <w:jc w:val="both"/>
        <w:rPr>
          <w:rFonts w:ascii="Arial" w:hAnsi="Arial" w:cs="Arial"/>
          <w:sz w:val="24"/>
          <w:szCs w:val="24"/>
        </w:rPr>
      </w:pPr>
    </w:p>
    <w:p w:rsidR="00CE3356" w:rsidRDefault="006146D0" w:rsidP="005A581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eastAsia="es-ES"/>
        </w:rPr>
        <w:t xml:space="preserve">Asimismo, se ofrecerán catas de vino y como novedad se presentará un simulador de concurso </w:t>
      </w:r>
      <w:r w:rsidR="00CE3356">
        <w:rPr>
          <w:rFonts w:ascii="Arial" w:hAnsi="Arial" w:cs="Arial"/>
          <w:sz w:val="24"/>
          <w:szCs w:val="24"/>
          <w:lang w:eastAsia="es-ES"/>
        </w:rPr>
        <w:t>de vino, para que los asistentes puedan participar como jurado al mismo tiempo que aprenden sobre las propiedades de la bebida.</w:t>
      </w:r>
    </w:p>
    <w:p w:rsidR="00CE3356" w:rsidRPr="00E47209" w:rsidRDefault="00CE3356" w:rsidP="005A5816">
      <w:pPr>
        <w:jc w:val="both"/>
        <w:rPr>
          <w:rFonts w:ascii="Arial" w:hAnsi="Arial" w:cs="Arial"/>
          <w:sz w:val="16"/>
          <w:szCs w:val="16"/>
          <w:lang w:eastAsia="es-ES"/>
        </w:rPr>
      </w:pPr>
    </w:p>
    <w:p w:rsidR="00BA155F" w:rsidRPr="006146D0" w:rsidRDefault="00BA155F" w:rsidP="00BA155F">
      <w:pPr>
        <w:jc w:val="both"/>
        <w:rPr>
          <w:rFonts w:ascii="Arial" w:hAnsi="Arial" w:cs="Arial"/>
          <w:sz w:val="24"/>
          <w:szCs w:val="24"/>
        </w:rPr>
      </w:pPr>
      <w:r w:rsidRPr="006146D0">
        <w:rPr>
          <w:rFonts w:ascii="Arial" w:hAnsi="Arial" w:cs="Arial"/>
          <w:sz w:val="24"/>
          <w:szCs w:val="24"/>
        </w:rPr>
        <w:t xml:space="preserve">“Ensenada Tierra del Vino” </w:t>
      </w:r>
      <w:r>
        <w:rPr>
          <w:rFonts w:ascii="Arial" w:hAnsi="Arial" w:cs="Arial"/>
          <w:sz w:val="24"/>
          <w:szCs w:val="24"/>
        </w:rPr>
        <w:t xml:space="preserve">desde el </w:t>
      </w:r>
      <w:r w:rsidRPr="006146D0">
        <w:rPr>
          <w:rFonts w:ascii="Arial" w:hAnsi="Arial" w:cs="Arial"/>
          <w:sz w:val="24"/>
          <w:szCs w:val="24"/>
        </w:rPr>
        <w:t>2007</w:t>
      </w:r>
      <w:r>
        <w:rPr>
          <w:rFonts w:ascii="Arial" w:hAnsi="Arial" w:cs="Arial"/>
          <w:sz w:val="24"/>
          <w:szCs w:val="24"/>
        </w:rPr>
        <w:t xml:space="preserve"> ha sido organizado por</w:t>
      </w:r>
      <w:r w:rsidR="00956237">
        <w:rPr>
          <w:rFonts w:ascii="Arial" w:hAnsi="Arial" w:cs="Arial"/>
          <w:sz w:val="24"/>
          <w:szCs w:val="24"/>
        </w:rPr>
        <w:t xml:space="preserve"> la UABC, </w:t>
      </w:r>
      <w:r>
        <w:rPr>
          <w:rFonts w:ascii="Arial" w:hAnsi="Arial" w:cs="Arial"/>
          <w:sz w:val="24"/>
          <w:szCs w:val="24"/>
        </w:rPr>
        <w:t xml:space="preserve">tras la sesión de derechos </w:t>
      </w:r>
      <w:r w:rsidRPr="006146D0">
        <w:rPr>
          <w:rFonts w:ascii="Arial" w:hAnsi="Arial" w:cs="Arial"/>
          <w:sz w:val="24"/>
          <w:szCs w:val="24"/>
        </w:rPr>
        <w:t>por la Asociación de Vi</w:t>
      </w:r>
      <w:r w:rsidR="00956237">
        <w:rPr>
          <w:rFonts w:ascii="Arial" w:hAnsi="Arial" w:cs="Arial"/>
          <w:sz w:val="24"/>
          <w:szCs w:val="24"/>
        </w:rPr>
        <w:t>tivi</w:t>
      </w:r>
      <w:r w:rsidRPr="006146D0">
        <w:rPr>
          <w:rFonts w:ascii="Arial" w:hAnsi="Arial" w:cs="Arial"/>
          <w:sz w:val="24"/>
          <w:szCs w:val="24"/>
        </w:rPr>
        <w:t>nicultores de Baja California</w:t>
      </w:r>
      <w:r w:rsidR="00956237">
        <w:rPr>
          <w:rFonts w:ascii="Arial" w:hAnsi="Arial" w:cs="Arial"/>
          <w:sz w:val="24"/>
          <w:szCs w:val="24"/>
        </w:rPr>
        <w:t xml:space="preserve"> y la Cofradía del Vino de Ensenada</w:t>
      </w:r>
      <w:r>
        <w:rPr>
          <w:rFonts w:ascii="Arial" w:hAnsi="Arial" w:cs="Arial"/>
          <w:sz w:val="24"/>
          <w:szCs w:val="24"/>
        </w:rPr>
        <w:t xml:space="preserve">. </w:t>
      </w:r>
      <w:r w:rsidRPr="006146D0">
        <w:rPr>
          <w:rFonts w:ascii="Arial" w:hAnsi="Arial" w:cs="Arial"/>
          <w:sz w:val="24"/>
          <w:szCs w:val="24"/>
        </w:rPr>
        <w:t xml:space="preserve">Desde entonces, la Máxima Casa de Estudios ha logrado que la industria vitivinícola </w:t>
      </w:r>
      <w:r>
        <w:rPr>
          <w:rFonts w:ascii="Arial" w:hAnsi="Arial" w:cs="Arial"/>
          <w:sz w:val="24"/>
          <w:szCs w:val="24"/>
        </w:rPr>
        <w:t xml:space="preserve">nacional e internacional </w:t>
      </w:r>
      <w:r w:rsidRPr="006146D0">
        <w:rPr>
          <w:rFonts w:ascii="Arial" w:hAnsi="Arial" w:cs="Arial"/>
          <w:sz w:val="24"/>
          <w:szCs w:val="24"/>
        </w:rPr>
        <w:t xml:space="preserve">cuente con una plataforma para que sus vinos sean examinados y avalados </w:t>
      </w:r>
      <w:r>
        <w:rPr>
          <w:rFonts w:ascii="Arial" w:hAnsi="Arial" w:cs="Arial"/>
          <w:sz w:val="24"/>
          <w:szCs w:val="24"/>
        </w:rPr>
        <w:t xml:space="preserve">de manera transparente </w:t>
      </w:r>
      <w:r w:rsidRPr="006146D0">
        <w:rPr>
          <w:rFonts w:ascii="Arial" w:hAnsi="Arial" w:cs="Arial"/>
          <w:sz w:val="24"/>
          <w:szCs w:val="24"/>
        </w:rPr>
        <w:t>por jueces reconocidos</w:t>
      </w:r>
      <w:r>
        <w:rPr>
          <w:rFonts w:ascii="Arial" w:hAnsi="Arial" w:cs="Arial"/>
          <w:sz w:val="24"/>
          <w:szCs w:val="24"/>
        </w:rPr>
        <w:t>.</w:t>
      </w:r>
      <w:r w:rsidRPr="006146D0">
        <w:rPr>
          <w:rFonts w:ascii="Arial" w:hAnsi="Arial" w:cs="Arial"/>
          <w:sz w:val="24"/>
          <w:szCs w:val="24"/>
        </w:rPr>
        <w:t xml:space="preserve"> </w:t>
      </w:r>
    </w:p>
    <w:p w:rsidR="005A5816" w:rsidRPr="00A12E83" w:rsidRDefault="005A5816" w:rsidP="005A5816">
      <w:pPr>
        <w:jc w:val="both"/>
        <w:rPr>
          <w:rFonts w:ascii="Arial" w:hAnsi="Arial" w:cs="Arial"/>
          <w:sz w:val="16"/>
          <w:szCs w:val="16"/>
        </w:rPr>
      </w:pPr>
    </w:p>
    <w:p w:rsidR="00CB7558" w:rsidRDefault="005A5816" w:rsidP="00CB755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046CA">
        <w:rPr>
          <w:rFonts w:ascii="Arial" w:hAnsi="Arial" w:cs="Arial"/>
          <w:sz w:val="24"/>
          <w:szCs w:val="24"/>
          <w:lang w:eastAsia="es-ES"/>
        </w:rPr>
        <w:t xml:space="preserve">Para </w:t>
      </w:r>
      <w:r w:rsidR="00CB7558">
        <w:rPr>
          <w:rFonts w:ascii="Arial" w:hAnsi="Arial" w:cs="Arial"/>
          <w:sz w:val="24"/>
          <w:szCs w:val="24"/>
          <w:lang w:eastAsia="es-ES"/>
        </w:rPr>
        <w:t xml:space="preserve">finalizar, </w:t>
      </w:r>
      <w:r w:rsidR="00CB7558">
        <w:rPr>
          <w:rFonts w:ascii="Arial" w:hAnsi="Arial" w:cs="Arial"/>
          <w:sz w:val="24"/>
          <w:szCs w:val="24"/>
        </w:rPr>
        <w:t>l</w:t>
      </w:r>
      <w:r w:rsidR="00CB7558" w:rsidRPr="00CB7558">
        <w:rPr>
          <w:rFonts w:ascii="Arial" w:hAnsi="Arial" w:cs="Arial"/>
          <w:sz w:val="24"/>
          <w:szCs w:val="24"/>
        </w:rPr>
        <w:t xml:space="preserve">a maestra </w:t>
      </w:r>
      <w:proofErr w:type="spellStart"/>
      <w:r w:rsidR="00CB7558" w:rsidRPr="00CB7558">
        <w:rPr>
          <w:rFonts w:ascii="Arial" w:hAnsi="Arial" w:cs="Arial"/>
          <w:sz w:val="24"/>
          <w:szCs w:val="24"/>
        </w:rPr>
        <w:t>Beyliss</w:t>
      </w:r>
      <w:proofErr w:type="spellEnd"/>
      <w:r w:rsidR="00CB7558" w:rsidRPr="00CB7558">
        <w:rPr>
          <w:rFonts w:ascii="Arial" w:hAnsi="Arial" w:cs="Arial"/>
          <w:sz w:val="24"/>
          <w:szCs w:val="24"/>
        </w:rPr>
        <w:t xml:space="preserve"> Cortez indicó que la convocatoria del </w:t>
      </w:r>
      <w:r w:rsidR="00956237">
        <w:rPr>
          <w:rFonts w:ascii="Arial" w:hAnsi="Arial" w:cs="Arial"/>
          <w:sz w:val="24"/>
          <w:szCs w:val="24"/>
        </w:rPr>
        <w:t xml:space="preserve">Concurso </w:t>
      </w:r>
      <w:r w:rsidR="00CB7558" w:rsidRPr="00CB7558">
        <w:rPr>
          <w:rFonts w:ascii="Arial" w:hAnsi="Arial" w:cs="Arial"/>
          <w:sz w:val="24"/>
          <w:szCs w:val="24"/>
        </w:rPr>
        <w:t xml:space="preserve">permanecerá abierta hasta el 5 de junio y las muestras individuales tendrán un costo de 90 dólares. </w:t>
      </w:r>
      <w:r w:rsidR="00CB7558" w:rsidRPr="00CB7558">
        <w:rPr>
          <w:rFonts w:ascii="Arial" w:hAnsi="Arial" w:cs="Arial"/>
          <w:color w:val="000000"/>
          <w:sz w:val="24"/>
          <w:szCs w:val="24"/>
        </w:rPr>
        <w:t>Para mayor información sobre la convocatoria, registro de las muestras de vino y programa</w:t>
      </w:r>
      <w:r w:rsidR="00956237">
        <w:rPr>
          <w:rFonts w:ascii="Arial" w:hAnsi="Arial" w:cs="Arial"/>
          <w:color w:val="000000"/>
          <w:sz w:val="24"/>
          <w:szCs w:val="24"/>
        </w:rPr>
        <w:t xml:space="preserve"> se puede a</w:t>
      </w:r>
      <w:r w:rsidR="00CB7558" w:rsidRPr="00CB7558">
        <w:rPr>
          <w:rFonts w:ascii="Arial" w:hAnsi="Arial" w:cs="Arial"/>
          <w:color w:val="000000"/>
          <w:sz w:val="24"/>
          <w:szCs w:val="24"/>
        </w:rPr>
        <w:t xml:space="preserve">cceder a la página electrónica: </w:t>
      </w:r>
      <w:hyperlink r:id="rId8" w:history="1">
        <w:r w:rsidR="00CB7558" w:rsidRPr="000A2C08">
          <w:rPr>
            <w:rStyle w:val="Hipervnculo"/>
            <w:rFonts w:ascii="Arial" w:hAnsi="Arial" w:cs="Arial"/>
            <w:sz w:val="24"/>
            <w:szCs w:val="24"/>
          </w:rPr>
          <w:t>http://concursodelvino.ens.uabc.mx</w:t>
        </w:r>
      </w:hyperlink>
    </w:p>
    <w:p w:rsidR="00CB7558" w:rsidRPr="00CB7558" w:rsidRDefault="00CB7558" w:rsidP="00CB7558">
      <w:pPr>
        <w:jc w:val="both"/>
        <w:rPr>
          <w:rFonts w:ascii="Arial" w:hAnsi="Arial" w:cs="Arial"/>
          <w:sz w:val="24"/>
          <w:szCs w:val="24"/>
        </w:rPr>
      </w:pPr>
    </w:p>
    <w:p w:rsidR="00C54EEF" w:rsidRDefault="00C54EE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sectPr w:rsidR="00C54EEF" w:rsidSect="00EC39D3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363FD9"/>
    <w:multiLevelType w:val="hybridMultilevel"/>
    <w:tmpl w:val="54F6E7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30B13"/>
    <w:multiLevelType w:val="hybridMultilevel"/>
    <w:tmpl w:val="1D2468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7704AD"/>
    <w:multiLevelType w:val="hybridMultilevel"/>
    <w:tmpl w:val="37840F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5D6797"/>
    <w:multiLevelType w:val="hybridMultilevel"/>
    <w:tmpl w:val="90A6B4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9"/>
  </w:num>
  <w:num w:numId="5">
    <w:abstractNumId w:val="22"/>
  </w:num>
  <w:num w:numId="6">
    <w:abstractNumId w:val="30"/>
  </w:num>
  <w:num w:numId="7">
    <w:abstractNumId w:val="7"/>
  </w:num>
  <w:num w:numId="8">
    <w:abstractNumId w:val="12"/>
  </w:num>
  <w:num w:numId="9">
    <w:abstractNumId w:val="23"/>
  </w:num>
  <w:num w:numId="10">
    <w:abstractNumId w:val="34"/>
  </w:num>
  <w:num w:numId="11">
    <w:abstractNumId w:val="16"/>
  </w:num>
  <w:num w:numId="12">
    <w:abstractNumId w:val="2"/>
  </w:num>
  <w:num w:numId="13">
    <w:abstractNumId w:val="15"/>
  </w:num>
  <w:num w:numId="14">
    <w:abstractNumId w:val="35"/>
  </w:num>
  <w:num w:numId="15">
    <w:abstractNumId w:val="36"/>
  </w:num>
  <w:num w:numId="16">
    <w:abstractNumId w:val="21"/>
  </w:num>
  <w:num w:numId="17">
    <w:abstractNumId w:val="37"/>
  </w:num>
  <w:num w:numId="18">
    <w:abstractNumId w:val="38"/>
  </w:num>
  <w:num w:numId="19">
    <w:abstractNumId w:val="39"/>
  </w:num>
  <w:num w:numId="20">
    <w:abstractNumId w:val="10"/>
  </w:num>
  <w:num w:numId="21">
    <w:abstractNumId w:val="32"/>
  </w:num>
  <w:num w:numId="22">
    <w:abstractNumId w:val="5"/>
  </w:num>
  <w:num w:numId="23">
    <w:abstractNumId w:val="4"/>
  </w:num>
  <w:num w:numId="24">
    <w:abstractNumId w:val="20"/>
  </w:num>
  <w:num w:numId="25">
    <w:abstractNumId w:val="31"/>
  </w:num>
  <w:num w:numId="26">
    <w:abstractNumId w:val="19"/>
  </w:num>
  <w:num w:numId="27">
    <w:abstractNumId w:val="33"/>
  </w:num>
  <w:num w:numId="28">
    <w:abstractNumId w:val="18"/>
  </w:num>
  <w:num w:numId="29">
    <w:abstractNumId w:val="8"/>
  </w:num>
  <w:num w:numId="30">
    <w:abstractNumId w:val="40"/>
  </w:num>
  <w:num w:numId="31">
    <w:abstractNumId w:val="29"/>
  </w:num>
  <w:num w:numId="32">
    <w:abstractNumId w:val="3"/>
  </w:num>
  <w:num w:numId="33">
    <w:abstractNumId w:val="13"/>
  </w:num>
  <w:num w:numId="34">
    <w:abstractNumId w:val="1"/>
  </w:num>
  <w:num w:numId="35">
    <w:abstractNumId w:val="42"/>
  </w:num>
  <w:num w:numId="36">
    <w:abstractNumId w:val="24"/>
  </w:num>
  <w:num w:numId="37">
    <w:abstractNumId w:val="11"/>
  </w:num>
  <w:num w:numId="38">
    <w:abstractNumId w:val="25"/>
  </w:num>
  <w:num w:numId="39">
    <w:abstractNumId w:val="14"/>
  </w:num>
  <w:num w:numId="40">
    <w:abstractNumId w:val="28"/>
  </w:num>
  <w:num w:numId="41">
    <w:abstractNumId w:val="28"/>
  </w:num>
  <w:num w:numId="42">
    <w:abstractNumId w:val="6"/>
  </w:num>
  <w:num w:numId="43">
    <w:abstractNumId w:val="41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6D26"/>
    <w:rsid w:val="000703D4"/>
    <w:rsid w:val="00070C4F"/>
    <w:rsid w:val="000752D9"/>
    <w:rsid w:val="00080722"/>
    <w:rsid w:val="00084B73"/>
    <w:rsid w:val="00087B4E"/>
    <w:rsid w:val="00092554"/>
    <w:rsid w:val="00092B3A"/>
    <w:rsid w:val="00095BB2"/>
    <w:rsid w:val="000A0C80"/>
    <w:rsid w:val="000B3EF7"/>
    <w:rsid w:val="000C25F4"/>
    <w:rsid w:val="000C425C"/>
    <w:rsid w:val="000D04C6"/>
    <w:rsid w:val="000D17C7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5A1E"/>
    <w:rsid w:val="00235E72"/>
    <w:rsid w:val="00242726"/>
    <w:rsid w:val="00242CB8"/>
    <w:rsid w:val="002458D1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0174"/>
    <w:rsid w:val="00341988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A327A"/>
    <w:rsid w:val="003B0859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192D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28A4"/>
    <w:rsid w:val="004148C9"/>
    <w:rsid w:val="0041729B"/>
    <w:rsid w:val="00417666"/>
    <w:rsid w:val="004216BD"/>
    <w:rsid w:val="004239DE"/>
    <w:rsid w:val="00430D42"/>
    <w:rsid w:val="00431313"/>
    <w:rsid w:val="00433AFB"/>
    <w:rsid w:val="00434882"/>
    <w:rsid w:val="00437299"/>
    <w:rsid w:val="00441526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12F8"/>
    <w:rsid w:val="00481D8D"/>
    <w:rsid w:val="00482454"/>
    <w:rsid w:val="00482D75"/>
    <w:rsid w:val="00483FFA"/>
    <w:rsid w:val="004851B7"/>
    <w:rsid w:val="00495F2F"/>
    <w:rsid w:val="00496AEC"/>
    <w:rsid w:val="004A3C29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7533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1B9"/>
    <w:rsid w:val="005D26C2"/>
    <w:rsid w:val="005D5FD1"/>
    <w:rsid w:val="005E7EDD"/>
    <w:rsid w:val="005F252D"/>
    <w:rsid w:val="005F31C5"/>
    <w:rsid w:val="005F39C5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7348"/>
    <w:rsid w:val="00660EEA"/>
    <w:rsid w:val="006641AC"/>
    <w:rsid w:val="00665B7D"/>
    <w:rsid w:val="0066603F"/>
    <w:rsid w:val="00666A23"/>
    <w:rsid w:val="0067098F"/>
    <w:rsid w:val="00670E58"/>
    <w:rsid w:val="0068163C"/>
    <w:rsid w:val="006821C0"/>
    <w:rsid w:val="00686379"/>
    <w:rsid w:val="006863C9"/>
    <w:rsid w:val="00694C52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371F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0E38"/>
    <w:rsid w:val="007B4C67"/>
    <w:rsid w:val="007B540A"/>
    <w:rsid w:val="007B7BF9"/>
    <w:rsid w:val="007C079E"/>
    <w:rsid w:val="007C1170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D93"/>
    <w:rsid w:val="008717C7"/>
    <w:rsid w:val="0087278E"/>
    <w:rsid w:val="0087724E"/>
    <w:rsid w:val="00877943"/>
    <w:rsid w:val="008834E1"/>
    <w:rsid w:val="008940E5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C661F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48E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D5C83"/>
    <w:rsid w:val="009E2199"/>
    <w:rsid w:val="009E7E7B"/>
    <w:rsid w:val="009F17BE"/>
    <w:rsid w:val="009F46BF"/>
    <w:rsid w:val="009F5B77"/>
    <w:rsid w:val="009F7028"/>
    <w:rsid w:val="00A01F13"/>
    <w:rsid w:val="00A03097"/>
    <w:rsid w:val="00A04193"/>
    <w:rsid w:val="00A05706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1015"/>
    <w:rsid w:val="00A4337F"/>
    <w:rsid w:val="00A447F6"/>
    <w:rsid w:val="00A45AA0"/>
    <w:rsid w:val="00A53D24"/>
    <w:rsid w:val="00A558F3"/>
    <w:rsid w:val="00A64AC7"/>
    <w:rsid w:val="00A64E93"/>
    <w:rsid w:val="00A813A4"/>
    <w:rsid w:val="00A814B5"/>
    <w:rsid w:val="00A83363"/>
    <w:rsid w:val="00A834AD"/>
    <w:rsid w:val="00A84233"/>
    <w:rsid w:val="00A9273A"/>
    <w:rsid w:val="00A92ABF"/>
    <w:rsid w:val="00A93051"/>
    <w:rsid w:val="00A95AC6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59BF"/>
    <w:rsid w:val="00AC654F"/>
    <w:rsid w:val="00AD0B47"/>
    <w:rsid w:val="00AD3FBF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4515"/>
    <w:rsid w:val="00B37C54"/>
    <w:rsid w:val="00B4272B"/>
    <w:rsid w:val="00B5180E"/>
    <w:rsid w:val="00B52197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4431"/>
    <w:rsid w:val="00CA10A0"/>
    <w:rsid w:val="00CA4A80"/>
    <w:rsid w:val="00CB0B21"/>
    <w:rsid w:val="00CB5630"/>
    <w:rsid w:val="00CB6087"/>
    <w:rsid w:val="00CB7558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52B0E"/>
    <w:rsid w:val="00D535DC"/>
    <w:rsid w:val="00D57E13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A92"/>
    <w:rsid w:val="00E3181B"/>
    <w:rsid w:val="00E31DDF"/>
    <w:rsid w:val="00E3205C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3FE2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cursodelvino.ens.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A2D9E-8A0F-43BB-BF20-7A36744D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576</Words>
  <Characters>3169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2014-05-29T01:41:00Z</cp:lastPrinted>
  <dcterms:created xsi:type="dcterms:W3CDTF">2014-05-28T23:49:00Z</dcterms:created>
  <dcterms:modified xsi:type="dcterms:W3CDTF">2014-05-29T03:17:00Z</dcterms:modified>
</cp:coreProperties>
</file>