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7548E5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EA3F8C" w:rsidRPr="00D376A7" w:rsidRDefault="00EA3F8C" w:rsidP="00EA3F8C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EA3F8C" w:rsidRPr="00D376A7" w:rsidRDefault="00A74927" w:rsidP="00EA3F8C">
      <w:pPr>
        <w:jc w:val="center"/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</w:pPr>
      <w:r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>A</w:t>
      </w:r>
      <w:r w:rsidR="00EA3F8C" w:rsidRPr="00D376A7"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 xml:space="preserve"> </w:t>
      </w:r>
      <w:r w:rsidR="00D376A7" w:rsidRPr="00D376A7"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 xml:space="preserve">Mexicali </w:t>
      </w:r>
      <w:r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>el</w:t>
      </w:r>
      <w:r w:rsidR="00D376A7" w:rsidRPr="00D376A7"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 xml:space="preserve"> </w:t>
      </w:r>
      <w:r w:rsidR="00EA3F8C" w:rsidRPr="00D376A7"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>automóvil</w:t>
      </w:r>
      <w:r>
        <w:rPr>
          <w:rFonts w:ascii="Arial" w:hAnsi="Arial" w:cs="Arial"/>
          <w:b/>
          <w:color w:val="000000" w:themeColor="text1"/>
          <w:sz w:val="36"/>
          <w:szCs w:val="24"/>
          <w:lang w:eastAsia="en-US"/>
        </w:rPr>
        <w:t xml:space="preserve"> del Segundo Sorteo de Colaboradores</w:t>
      </w:r>
    </w:p>
    <w:p w:rsidR="00EA3F8C" w:rsidRPr="00D376A7" w:rsidRDefault="00EA3F8C" w:rsidP="00EA3F8C">
      <w:pPr>
        <w:jc w:val="center"/>
        <w:rPr>
          <w:rFonts w:ascii="Arial" w:hAnsi="Arial" w:cs="Arial"/>
          <w:b/>
          <w:color w:val="000000" w:themeColor="text1"/>
          <w:sz w:val="16"/>
          <w:szCs w:val="16"/>
          <w:lang w:eastAsia="en-US"/>
        </w:rPr>
      </w:pPr>
    </w:p>
    <w:p w:rsidR="00EA3F8C" w:rsidRPr="00EA3F8C" w:rsidRDefault="00A74927" w:rsidP="00A74927">
      <w:pPr>
        <w:pStyle w:val="Prrafodelista"/>
        <w:numPr>
          <w:ilvl w:val="0"/>
          <w:numId w:val="50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Otros colaboradores ganaron cheques por 100 y 50 mil pesos, 30 mini iPad, 50 televisiones y 57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eastAsia="en-US"/>
        </w:rPr>
        <w:t>teléfono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 inteligentes.</w:t>
      </w:r>
    </w:p>
    <w:p w:rsidR="00EA3F8C" w:rsidRPr="00D376A7" w:rsidRDefault="00EA3F8C" w:rsidP="00EA3F8C">
      <w:pPr>
        <w:pStyle w:val="Prrafodelista"/>
        <w:ind w:left="284"/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EA3F8C" w:rsidRPr="00EA3F8C" w:rsidRDefault="00EA3F8C" w:rsidP="00EA3F8C">
      <w:pPr>
        <w:pStyle w:val="Ttulo4"/>
        <w:spacing w:before="0"/>
        <w:jc w:val="both"/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  <w:lang w:eastAsia="en-US"/>
        </w:rPr>
      </w:pPr>
      <w:r w:rsidRPr="00EA3F8C">
        <w:rPr>
          <w:rFonts w:ascii="Arial" w:hAnsi="Arial" w:cs="Arial"/>
          <w:bCs w:val="0"/>
          <w:i w:val="0"/>
          <w:color w:val="000000" w:themeColor="text1"/>
          <w:sz w:val="24"/>
          <w:szCs w:val="24"/>
        </w:rPr>
        <w:t xml:space="preserve">Tijuana, B.C., a </w:t>
      </w:r>
      <w:r>
        <w:rPr>
          <w:rFonts w:ascii="Arial" w:hAnsi="Arial" w:cs="Arial"/>
          <w:bCs w:val="0"/>
          <w:i w:val="0"/>
          <w:color w:val="000000" w:themeColor="text1"/>
          <w:sz w:val="24"/>
          <w:szCs w:val="24"/>
        </w:rPr>
        <w:t>jueves 5 de junio de 2014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.-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Brenda Angélica García Calderón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 de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Mexicali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con el cupón número </w:t>
      </w:r>
      <w:r w:rsidR="004A7AA9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118 351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, se convirtió en el ganador del automóvil VW Gol 201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4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, premio principal del segundo Sorteo de Colaboradores del 7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4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Sorteo de la Universidad Autónoma Baja California (UABC), 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celebrado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esta tarde en el Campus Tijuana.</w:t>
      </w:r>
    </w:p>
    <w:p w:rsidR="00EA3F8C" w:rsidRPr="00D376A7" w:rsidRDefault="00EA3F8C" w:rsidP="00EA3F8C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EA3F8C" w:rsidRPr="004A7AA9" w:rsidRDefault="00EA3F8C" w:rsidP="00EA3F8C">
      <w:pPr>
        <w:pStyle w:val="Ttulo4"/>
        <w:spacing w:before="0"/>
        <w:jc w:val="both"/>
        <w:rPr>
          <w:rFonts w:ascii="Arial" w:hAnsi="Arial" w:cs="Arial"/>
          <w:b w:val="0"/>
          <w:bCs w:val="0"/>
          <w:i w:val="0"/>
          <w:color w:val="auto"/>
          <w:sz w:val="24"/>
          <w:szCs w:val="24"/>
          <w:lang w:eastAsia="en-US"/>
        </w:rPr>
      </w:pP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Además,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Cecilia Gámez </w:t>
      </w:r>
      <w:proofErr w:type="spellStart"/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B</w:t>
      </w:r>
      <w:r w:rsidR="009D6168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o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rquez</w:t>
      </w:r>
      <w:proofErr w:type="spellEnd"/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 de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Tijuana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, con el cupón número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60462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, se llevó el segundo premio que corresponde a un cheque certificado por 100 mil pesos y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Gilberto </w:t>
      </w:r>
      <w:proofErr w:type="spellStart"/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Bustamente</w:t>
      </w:r>
      <w:proofErr w:type="spellEnd"/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 de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Mexicali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, se hizo acreedor de un cheque certificado por 50 mil pesos, al </w:t>
      </w:r>
      <w:r w:rsidR="001B1095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tener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 el cupón número </w:t>
      </w:r>
      <w:r w:rsidR="004A7AA9"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148337</w:t>
      </w:r>
      <w:r w:rsidRPr="004A7AA9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. </w:t>
      </w:r>
    </w:p>
    <w:p w:rsidR="00EA3F8C" w:rsidRPr="00D376A7" w:rsidRDefault="00EA3F8C" w:rsidP="00EA3F8C">
      <w:pPr>
        <w:pStyle w:val="Ttulo4"/>
        <w:spacing w:before="0"/>
        <w:jc w:val="both"/>
        <w:rPr>
          <w:rFonts w:ascii="Arial" w:hAnsi="Arial" w:cs="Arial"/>
          <w:b w:val="0"/>
          <w:bCs w:val="0"/>
          <w:i w:val="0"/>
          <w:color w:val="000000" w:themeColor="text1"/>
          <w:sz w:val="16"/>
          <w:szCs w:val="16"/>
        </w:rPr>
      </w:pPr>
    </w:p>
    <w:p w:rsidR="00EA3F8C" w:rsidRPr="00EA3F8C" w:rsidRDefault="00EA3F8C" w:rsidP="00EA3F8C">
      <w:pPr>
        <w:pStyle w:val="Ttulo4"/>
        <w:spacing w:before="0"/>
        <w:jc w:val="both"/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</w:pP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Asimismo, se sortearon 30 mini iPad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,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50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televisiones LCD de 32 pulgadas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y 57 teléfonos inteligentes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, que se repartieron en todo el Estado, así como en </w:t>
      </w:r>
      <w:r w:rsidR="009D6168" w:rsidRPr="00A74927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Sonora </w:t>
      </w:r>
      <w:r w:rsidR="00A74927" w:rsidRPr="00A74927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y</w:t>
      </w:r>
      <w:r w:rsidR="009D6168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 </w:t>
      </w:r>
      <w:r w:rsidR="009D6168" w:rsidRPr="00A74927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>Baja California Sur</w:t>
      </w:r>
      <w:r w:rsidR="009D6168">
        <w:rPr>
          <w:rFonts w:ascii="Arial" w:hAnsi="Arial" w:cs="Arial"/>
          <w:b w:val="0"/>
          <w:bCs w:val="0"/>
          <w:i w:val="0"/>
          <w:color w:val="auto"/>
          <w:sz w:val="24"/>
          <w:szCs w:val="24"/>
        </w:rPr>
        <w:t xml:space="preserve">. 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En total se entregaron 1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4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0 premios con un importe de más de 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851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 mil </w:t>
      </w:r>
      <w:r w:rsidR="001B1095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 xml:space="preserve">150 </w:t>
      </w:r>
      <w:r w:rsidRPr="00EA3F8C">
        <w:rPr>
          <w:rFonts w:ascii="Arial" w:hAnsi="Arial" w:cs="Arial"/>
          <w:b w:val="0"/>
          <w:bCs w:val="0"/>
          <w:i w:val="0"/>
          <w:color w:val="000000" w:themeColor="text1"/>
          <w:sz w:val="24"/>
          <w:szCs w:val="24"/>
        </w:rPr>
        <w:t>pesos.</w:t>
      </w:r>
    </w:p>
    <w:p w:rsidR="00840A18" w:rsidRPr="00D376A7" w:rsidRDefault="00840A18" w:rsidP="00840A18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820373" w:rsidRDefault="00840A18" w:rsidP="00820373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840A18">
        <w:rPr>
          <w:rFonts w:ascii="Arial" w:hAnsi="Arial" w:cs="Arial"/>
          <w:sz w:val="24"/>
          <w:szCs w:val="24"/>
          <w:lang w:eastAsia="en-US"/>
        </w:rPr>
        <w:t xml:space="preserve">El doctor José David Ledezma Torres, Vicerrector de la UABC Campus Tijuana </w:t>
      </w:r>
      <w:r w:rsidR="004A7AA9">
        <w:rPr>
          <w:rFonts w:ascii="Arial" w:hAnsi="Arial" w:cs="Arial"/>
          <w:sz w:val="24"/>
          <w:szCs w:val="24"/>
          <w:lang w:eastAsia="en-US"/>
        </w:rPr>
        <w:t>agradeció a toda la sociedad de Baja California a nombre del Recto</w:t>
      </w:r>
      <w:r w:rsidR="00D376A7">
        <w:rPr>
          <w:rFonts w:ascii="Arial" w:hAnsi="Arial" w:cs="Arial"/>
          <w:sz w:val="24"/>
          <w:szCs w:val="24"/>
          <w:lang w:eastAsia="en-US"/>
        </w:rPr>
        <w:t xml:space="preserve">r, doctor Felipe </w:t>
      </w:r>
      <w:proofErr w:type="spellStart"/>
      <w:r w:rsidR="00D376A7">
        <w:rPr>
          <w:rFonts w:ascii="Arial" w:hAnsi="Arial" w:cs="Arial"/>
          <w:sz w:val="24"/>
          <w:szCs w:val="24"/>
          <w:lang w:eastAsia="en-US"/>
        </w:rPr>
        <w:t>Cuamea</w:t>
      </w:r>
      <w:proofErr w:type="spellEnd"/>
      <w:r w:rsidR="00D376A7">
        <w:rPr>
          <w:rFonts w:ascii="Arial" w:hAnsi="Arial" w:cs="Arial"/>
          <w:sz w:val="24"/>
          <w:szCs w:val="24"/>
          <w:lang w:eastAsia="en-US"/>
        </w:rPr>
        <w:t xml:space="preserve"> Velázquez, por el apoyo que siempre han brindado.</w:t>
      </w:r>
      <w:r w:rsidR="004A7AA9">
        <w:rPr>
          <w:rFonts w:ascii="Arial" w:hAnsi="Arial" w:cs="Arial"/>
          <w:sz w:val="24"/>
          <w:szCs w:val="24"/>
          <w:lang w:eastAsia="en-US"/>
        </w:rPr>
        <w:t xml:space="preserve"> </w:t>
      </w:r>
      <w:r w:rsidR="00D376A7">
        <w:rPr>
          <w:rFonts w:ascii="Arial" w:hAnsi="Arial" w:cs="Arial"/>
          <w:sz w:val="24"/>
          <w:szCs w:val="24"/>
          <w:lang w:eastAsia="en-US"/>
        </w:rPr>
        <w:t>“Sorteo no solamente es la venta o la entrega de premios,</w:t>
      </w:r>
      <w:r w:rsidR="004A7AA9">
        <w:rPr>
          <w:rFonts w:ascii="Arial" w:hAnsi="Arial" w:cs="Arial"/>
          <w:sz w:val="24"/>
          <w:szCs w:val="24"/>
          <w:lang w:eastAsia="en-US"/>
        </w:rPr>
        <w:t xml:space="preserve"> significa </w:t>
      </w:r>
      <w:r w:rsidR="00D376A7">
        <w:rPr>
          <w:rFonts w:ascii="Arial" w:hAnsi="Arial" w:cs="Arial"/>
          <w:sz w:val="24"/>
          <w:szCs w:val="24"/>
          <w:lang w:eastAsia="en-US"/>
        </w:rPr>
        <w:t xml:space="preserve">seguir educando a Baja California, seguir impartiendo educación </w:t>
      </w:r>
      <w:r w:rsidR="00A74927">
        <w:rPr>
          <w:rFonts w:ascii="Arial" w:hAnsi="Arial" w:cs="Arial"/>
          <w:sz w:val="24"/>
          <w:szCs w:val="24"/>
          <w:lang w:eastAsia="en-US"/>
        </w:rPr>
        <w:t xml:space="preserve">superior </w:t>
      </w:r>
      <w:r w:rsidR="00D376A7">
        <w:rPr>
          <w:rFonts w:ascii="Arial" w:hAnsi="Arial" w:cs="Arial"/>
          <w:sz w:val="24"/>
          <w:szCs w:val="24"/>
          <w:lang w:eastAsia="en-US"/>
        </w:rPr>
        <w:t>de calidad</w:t>
      </w:r>
      <w:r w:rsidR="00A74927">
        <w:rPr>
          <w:rFonts w:ascii="Arial" w:hAnsi="Arial" w:cs="Arial"/>
          <w:sz w:val="24"/>
          <w:szCs w:val="24"/>
          <w:lang w:eastAsia="en-US"/>
        </w:rPr>
        <w:t>” expresó.</w:t>
      </w:r>
    </w:p>
    <w:p w:rsidR="00820373" w:rsidRPr="00820373" w:rsidRDefault="00820373" w:rsidP="00820373">
      <w:pPr>
        <w:jc w:val="both"/>
        <w:rPr>
          <w:rFonts w:ascii="Arial" w:hAnsi="Arial" w:cs="Arial"/>
          <w:sz w:val="16"/>
          <w:szCs w:val="16"/>
          <w:lang w:eastAsia="en-US"/>
        </w:rPr>
      </w:pPr>
    </w:p>
    <w:p w:rsidR="00820373" w:rsidRPr="00820373" w:rsidRDefault="001B1095" w:rsidP="00820373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20373">
        <w:rPr>
          <w:rFonts w:ascii="Arial" w:hAnsi="Arial" w:cs="Arial"/>
          <w:bCs/>
          <w:iCs/>
          <w:color w:val="000000" w:themeColor="text1"/>
          <w:sz w:val="24"/>
          <w:szCs w:val="24"/>
          <w:lang w:eastAsia="en-US"/>
        </w:rPr>
        <w:t xml:space="preserve">La contadora Gabriela Rosas </w:t>
      </w:r>
      <w:proofErr w:type="spellStart"/>
      <w:r w:rsidRPr="00820373">
        <w:rPr>
          <w:rFonts w:ascii="Arial" w:hAnsi="Arial" w:cs="Arial"/>
          <w:bCs/>
          <w:iCs/>
          <w:color w:val="000000" w:themeColor="text1"/>
          <w:sz w:val="24"/>
          <w:szCs w:val="24"/>
          <w:lang w:eastAsia="en-US"/>
        </w:rPr>
        <w:t>Bazúa</w:t>
      </w:r>
      <w:proofErr w:type="spellEnd"/>
      <w:r w:rsidRPr="00820373">
        <w:rPr>
          <w:rFonts w:ascii="Arial" w:hAnsi="Arial" w:cs="Arial"/>
          <w:bCs/>
          <w:iCs/>
          <w:color w:val="000000" w:themeColor="text1"/>
          <w:sz w:val="24"/>
          <w:szCs w:val="24"/>
          <w:lang w:eastAsia="en-US"/>
        </w:rPr>
        <w:t>, Coordinadora de Sorteos UABC, mencionó que en esta ocasión p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articiparon </w:t>
      </w:r>
      <w:r w:rsidR="00D376A7" w:rsidRPr="00820373">
        <w:rPr>
          <w:rFonts w:ascii="Arial" w:hAnsi="Arial" w:cs="Arial"/>
          <w:bCs/>
          <w:sz w:val="24"/>
          <w:szCs w:val="24"/>
        </w:rPr>
        <w:t>159 mil 349</w:t>
      </w:r>
      <w:r w:rsidR="00EA3F8C" w:rsidRPr="00820373">
        <w:rPr>
          <w:rFonts w:ascii="Arial" w:hAnsi="Arial" w:cs="Arial"/>
          <w:bCs/>
          <w:sz w:val="24"/>
          <w:szCs w:val="24"/>
        </w:rPr>
        <w:t xml:space="preserve"> 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cupones que corresponden a los colaboradores que regresaron sus talonarios y liquidaron sus boletos. </w:t>
      </w:r>
    </w:p>
    <w:p w:rsidR="00820373" w:rsidRPr="00820373" w:rsidRDefault="00820373" w:rsidP="00820373">
      <w:pPr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820373" w:rsidRDefault="001A0BF6" w:rsidP="00820373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20373">
        <w:rPr>
          <w:rFonts w:ascii="Arial" w:hAnsi="Arial" w:cs="Arial"/>
          <w:bCs/>
          <w:color w:val="000000" w:themeColor="text1"/>
          <w:sz w:val="24"/>
          <w:szCs w:val="24"/>
        </w:rPr>
        <w:t>Agregó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que el tercer y último sorteo de Colaboradores se realizará el 19 de junio, el mismo día que el 7</w:t>
      </w:r>
      <w:r w:rsidR="001B1095" w:rsidRPr="00820373">
        <w:rPr>
          <w:rFonts w:ascii="Arial" w:hAnsi="Arial" w:cs="Arial"/>
          <w:bCs/>
          <w:color w:val="000000" w:themeColor="text1"/>
          <w:sz w:val="24"/>
          <w:szCs w:val="24"/>
        </w:rPr>
        <w:t>4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Sorteo Magno de la UABC en el que el premio principal es una </w:t>
      </w:r>
      <w:r w:rsidR="001B1095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Villa en la playa, 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ubicada en el </w:t>
      </w:r>
      <w:r w:rsidR="001B1095" w:rsidRPr="00820373">
        <w:rPr>
          <w:rFonts w:ascii="Arial" w:hAnsi="Arial" w:cs="Arial"/>
          <w:bCs/>
          <w:color w:val="000000" w:themeColor="text1"/>
          <w:sz w:val="24"/>
          <w:szCs w:val="24"/>
        </w:rPr>
        <w:t>complejo Palacio del Mar en Playas de Rosarito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>, valorada en 1</w:t>
      </w:r>
      <w:r w:rsidR="001B1095" w:rsidRPr="00820373">
        <w:rPr>
          <w:rFonts w:ascii="Arial" w:hAnsi="Arial" w:cs="Arial"/>
          <w:bCs/>
          <w:color w:val="000000" w:themeColor="text1"/>
          <w:sz w:val="24"/>
          <w:szCs w:val="24"/>
        </w:rPr>
        <w:t>3.5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millones mil pesos y el segundo premio es </w:t>
      </w:r>
      <w:r w:rsidR="004C17D3">
        <w:rPr>
          <w:rFonts w:ascii="Arial" w:hAnsi="Arial" w:cs="Arial"/>
          <w:bCs/>
          <w:color w:val="000000" w:themeColor="text1"/>
          <w:sz w:val="24"/>
          <w:szCs w:val="24"/>
        </w:rPr>
        <w:t>un che</w:t>
      </w:r>
      <w:bookmarkStart w:id="0" w:name="_GoBack"/>
      <w:bookmarkEnd w:id="0"/>
      <w:r w:rsidR="004C17D3">
        <w:rPr>
          <w:rFonts w:ascii="Arial" w:hAnsi="Arial" w:cs="Arial"/>
          <w:bCs/>
          <w:color w:val="000000" w:themeColor="text1"/>
          <w:sz w:val="24"/>
          <w:szCs w:val="24"/>
        </w:rPr>
        <w:t>que por 6 millones de pesos.</w:t>
      </w:r>
    </w:p>
    <w:p w:rsidR="004C17D3" w:rsidRPr="00820373" w:rsidRDefault="004C17D3" w:rsidP="00820373">
      <w:pPr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EA3F8C" w:rsidRPr="00820373" w:rsidRDefault="001A0BF6" w:rsidP="00820373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20373">
        <w:rPr>
          <w:rFonts w:ascii="Arial" w:hAnsi="Arial" w:cs="Arial"/>
          <w:bCs/>
          <w:color w:val="000000" w:themeColor="text1"/>
          <w:sz w:val="24"/>
          <w:szCs w:val="24"/>
        </w:rPr>
        <w:t>La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contador</w:t>
      </w:r>
      <w:r w:rsidRPr="00820373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Rosas </w:t>
      </w:r>
      <w:proofErr w:type="spellStart"/>
      <w:r w:rsidRPr="00820373">
        <w:rPr>
          <w:rFonts w:ascii="Arial" w:hAnsi="Arial" w:cs="Arial"/>
          <w:bCs/>
          <w:color w:val="000000" w:themeColor="text1"/>
          <w:sz w:val="24"/>
          <w:szCs w:val="24"/>
        </w:rPr>
        <w:t>Bazúa</w:t>
      </w:r>
      <w:proofErr w:type="spellEnd"/>
      <w:r w:rsidR="00EA3F8C" w:rsidRPr="00820373">
        <w:rPr>
          <w:rFonts w:ascii="Arial" w:hAnsi="Arial" w:cs="Arial"/>
          <w:bCs/>
          <w:color w:val="000000" w:themeColor="text1"/>
          <w:sz w:val="24"/>
          <w:szCs w:val="24"/>
        </w:rPr>
        <w:t xml:space="preserve"> informó que 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>a</w:t>
      </w:r>
      <w:r w:rsidR="004A7AA9" w:rsidRPr="00820373">
        <w:rPr>
          <w:rFonts w:ascii="Arial" w:hAnsi="Arial" w:cs="Arial"/>
          <w:color w:val="000000" w:themeColor="text1"/>
          <w:sz w:val="24"/>
          <w:szCs w:val="24"/>
        </w:rPr>
        <w:t xml:space="preserve"> 14 días el Sorteo Magno se ha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 xml:space="preserve"> vendido el 8</w:t>
      </w:r>
      <w:r w:rsidRPr="00820373">
        <w:rPr>
          <w:rFonts w:ascii="Arial" w:hAnsi="Arial" w:cs="Arial"/>
          <w:color w:val="000000" w:themeColor="text1"/>
          <w:sz w:val="24"/>
          <w:szCs w:val="24"/>
        </w:rPr>
        <w:t>9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 xml:space="preserve"> por ciento de la emisión</w:t>
      </w:r>
      <w:r w:rsidRPr="00820373">
        <w:rPr>
          <w:rFonts w:ascii="Arial" w:hAnsi="Arial" w:cs="Arial"/>
          <w:color w:val="000000" w:themeColor="text1"/>
          <w:sz w:val="24"/>
          <w:szCs w:val="24"/>
        </w:rPr>
        <w:t>, que en esta ocasión fue de 270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>,000 boletos</w:t>
      </w:r>
      <w:r w:rsidRPr="00820373">
        <w:rPr>
          <w:rFonts w:ascii="Arial" w:hAnsi="Arial" w:cs="Arial"/>
          <w:color w:val="000000" w:themeColor="text1"/>
          <w:sz w:val="24"/>
          <w:szCs w:val="24"/>
        </w:rPr>
        <w:t>, los cuales tienen un costo individual de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Pr="00820373">
        <w:rPr>
          <w:rFonts w:ascii="Arial" w:hAnsi="Arial" w:cs="Arial"/>
          <w:color w:val="000000" w:themeColor="text1"/>
          <w:sz w:val="24"/>
          <w:szCs w:val="24"/>
        </w:rPr>
        <w:t>5</w:t>
      </w:r>
      <w:r w:rsidR="00EA3F8C" w:rsidRPr="00820373">
        <w:rPr>
          <w:rFonts w:ascii="Arial" w:hAnsi="Arial" w:cs="Arial"/>
          <w:color w:val="000000" w:themeColor="text1"/>
          <w:sz w:val="24"/>
          <w:szCs w:val="24"/>
        </w:rPr>
        <w:t>0 pesos y pueden adquirirse en los módulos de venta instalados en diversos puntos del Estado.</w:t>
      </w:r>
    </w:p>
    <w:p w:rsidR="00EA3F8C" w:rsidRDefault="00EA3F8C" w:rsidP="00EA3F8C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A74927" w:rsidRDefault="00A74927" w:rsidP="00EA3F8C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A74927" w:rsidRDefault="00A74927" w:rsidP="00EA3F8C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A74927" w:rsidRPr="00D376A7" w:rsidRDefault="00A74927" w:rsidP="00EA3F8C">
      <w:pPr>
        <w:rPr>
          <w:rFonts w:ascii="Arial" w:hAnsi="Arial" w:cs="Arial"/>
          <w:color w:val="000000" w:themeColor="text1"/>
          <w:sz w:val="16"/>
          <w:szCs w:val="16"/>
          <w:lang w:eastAsia="en-US"/>
        </w:rPr>
      </w:pPr>
    </w:p>
    <w:p w:rsidR="00EA3F8C" w:rsidRPr="00EA3F8C" w:rsidRDefault="00EA3F8C" w:rsidP="00EA3F8C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  <w:r w:rsidRPr="00EA3F8C">
        <w:rPr>
          <w:rFonts w:ascii="Arial" w:hAnsi="Arial" w:cs="Arial"/>
          <w:color w:val="000000" w:themeColor="text1"/>
          <w:sz w:val="24"/>
          <w:szCs w:val="24"/>
        </w:rPr>
        <w:t>Para dar fe y legalidad del sorteo, estuvo</w:t>
      </w:r>
      <w:r w:rsidRPr="00EA3F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A0BF6">
        <w:rPr>
          <w:rFonts w:ascii="Arial" w:hAnsi="Arial" w:cs="Arial"/>
          <w:bCs/>
          <w:color w:val="000000" w:themeColor="text1"/>
          <w:sz w:val="24"/>
          <w:szCs w:val="24"/>
        </w:rPr>
        <w:t>presente</w:t>
      </w:r>
      <w:r w:rsidRPr="001A0B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0BF6">
        <w:rPr>
          <w:rFonts w:ascii="Arial" w:hAnsi="Arial" w:cs="Arial"/>
          <w:bCs/>
          <w:color w:val="000000" w:themeColor="text1"/>
          <w:sz w:val="24"/>
          <w:szCs w:val="24"/>
        </w:rPr>
        <w:t>la</w:t>
      </w:r>
      <w:r w:rsidRPr="001A0BF6">
        <w:rPr>
          <w:rFonts w:ascii="Arial" w:hAnsi="Arial" w:cs="Arial"/>
          <w:color w:val="000000" w:themeColor="text1"/>
          <w:sz w:val="24"/>
          <w:szCs w:val="24"/>
        </w:rPr>
        <w:t xml:space="preserve"> representante de la Secretaría de Gobernación, licenciad</w:t>
      </w:r>
      <w:r w:rsidRPr="001A0BF6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1A0B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0BF6">
        <w:rPr>
          <w:rFonts w:ascii="Arial" w:hAnsi="Arial" w:cs="Arial"/>
          <w:bCs/>
          <w:color w:val="000000" w:themeColor="text1"/>
          <w:sz w:val="24"/>
          <w:szCs w:val="24"/>
        </w:rPr>
        <w:t>Claudia Patricia Castañeda Frías</w:t>
      </w:r>
      <w:r w:rsidRPr="001A0BF6">
        <w:rPr>
          <w:rFonts w:ascii="Arial" w:hAnsi="Arial" w:cs="Arial"/>
          <w:color w:val="000000" w:themeColor="text1"/>
          <w:sz w:val="24"/>
          <w:szCs w:val="24"/>
        </w:rPr>
        <w:t xml:space="preserve">. La lista completa de ganadores aparecerá en los principales diarios del estado el próximo </w:t>
      </w:r>
      <w:r w:rsidR="001A0BF6">
        <w:rPr>
          <w:rFonts w:ascii="Arial" w:hAnsi="Arial" w:cs="Arial"/>
          <w:color w:val="000000" w:themeColor="text1"/>
          <w:sz w:val="24"/>
          <w:szCs w:val="24"/>
        </w:rPr>
        <w:t>domingo</w:t>
      </w:r>
      <w:r w:rsidRPr="001A0BF6">
        <w:rPr>
          <w:rFonts w:ascii="Arial" w:hAnsi="Arial" w:cs="Arial"/>
          <w:color w:val="000000" w:themeColor="text1"/>
          <w:sz w:val="24"/>
          <w:szCs w:val="24"/>
        </w:rPr>
        <w:t xml:space="preserve"> 8 de junio</w:t>
      </w:r>
      <w:r w:rsidRPr="00EA3F8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EA3F8C">
        <w:rPr>
          <w:rFonts w:ascii="Arial" w:hAnsi="Arial" w:cs="Arial"/>
          <w:color w:val="000000" w:themeColor="text1"/>
          <w:sz w:val="24"/>
          <w:szCs w:val="24"/>
        </w:rPr>
        <w:t xml:space="preserve">y en la página </w:t>
      </w:r>
      <w:hyperlink r:id="rId8" w:history="1">
        <w:r w:rsidRPr="00EA3F8C">
          <w:rPr>
            <w:rStyle w:val="Hipervnculo"/>
            <w:rFonts w:ascii="Arial" w:hAnsi="Arial" w:cs="Arial"/>
            <w:color w:val="000000" w:themeColor="text1"/>
            <w:sz w:val="24"/>
            <w:szCs w:val="24"/>
          </w:rPr>
          <w:t>www.sorteosuabc.mx</w:t>
        </w:r>
      </w:hyperlink>
      <w:r w:rsidRPr="00EA3F8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D20B7" w:rsidRPr="00EA3F8C" w:rsidRDefault="002D20B7" w:rsidP="00EA3F8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D20B7" w:rsidRPr="00EA3F8C" w:rsidSect="00F72F6A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30978"/>
    <w:multiLevelType w:val="hybridMultilevel"/>
    <w:tmpl w:val="F5D48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9"/>
  </w:num>
  <w:num w:numId="5">
    <w:abstractNumId w:val="23"/>
  </w:num>
  <w:num w:numId="6">
    <w:abstractNumId w:val="32"/>
  </w:num>
  <w:num w:numId="7">
    <w:abstractNumId w:val="7"/>
  </w:num>
  <w:num w:numId="8">
    <w:abstractNumId w:val="12"/>
  </w:num>
  <w:num w:numId="9">
    <w:abstractNumId w:val="24"/>
  </w:num>
  <w:num w:numId="10">
    <w:abstractNumId w:val="37"/>
  </w:num>
  <w:num w:numId="11">
    <w:abstractNumId w:val="17"/>
  </w:num>
  <w:num w:numId="12">
    <w:abstractNumId w:val="2"/>
  </w:num>
  <w:num w:numId="13">
    <w:abstractNumId w:val="16"/>
  </w:num>
  <w:num w:numId="14">
    <w:abstractNumId w:val="38"/>
  </w:num>
  <w:num w:numId="15">
    <w:abstractNumId w:val="40"/>
  </w:num>
  <w:num w:numId="16">
    <w:abstractNumId w:val="22"/>
  </w:num>
  <w:num w:numId="17">
    <w:abstractNumId w:val="42"/>
  </w:num>
  <w:num w:numId="18">
    <w:abstractNumId w:val="43"/>
  </w:num>
  <w:num w:numId="19">
    <w:abstractNumId w:val="45"/>
  </w:num>
  <w:num w:numId="20">
    <w:abstractNumId w:val="10"/>
  </w:num>
  <w:num w:numId="21">
    <w:abstractNumId w:val="35"/>
  </w:num>
  <w:num w:numId="22">
    <w:abstractNumId w:val="5"/>
  </w:num>
  <w:num w:numId="23">
    <w:abstractNumId w:val="4"/>
  </w:num>
  <w:num w:numId="24">
    <w:abstractNumId w:val="21"/>
  </w:num>
  <w:num w:numId="25">
    <w:abstractNumId w:val="34"/>
  </w:num>
  <w:num w:numId="26">
    <w:abstractNumId w:val="20"/>
  </w:num>
  <w:num w:numId="27">
    <w:abstractNumId w:val="36"/>
  </w:num>
  <w:num w:numId="28">
    <w:abstractNumId w:val="19"/>
  </w:num>
  <w:num w:numId="29">
    <w:abstractNumId w:val="8"/>
  </w:num>
  <w:num w:numId="30">
    <w:abstractNumId w:val="46"/>
  </w:num>
  <w:num w:numId="31">
    <w:abstractNumId w:val="31"/>
  </w:num>
  <w:num w:numId="32">
    <w:abstractNumId w:val="3"/>
  </w:num>
  <w:num w:numId="33">
    <w:abstractNumId w:val="14"/>
  </w:num>
  <w:num w:numId="34">
    <w:abstractNumId w:val="1"/>
  </w:num>
  <w:num w:numId="35">
    <w:abstractNumId w:val="48"/>
  </w:num>
  <w:num w:numId="36">
    <w:abstractNumId w:val="25"/>
  </w:num>
  <w:num w:numId="37">
    <w:abstractNumId w:val="11"/>
  </w:num>
  <w:num w:numId="38">
    <w:abstractNumId w:val="26"/>
  </w:num>
  <w:num w:numId="39">
    <w:abstractNumId w:val="15"/>
  </w:num>
  <w:num w:numId="40">
    <w:abstractNumId w:val="29"/>
  </w:num>
  <w:num w:numId="41">
    <w:abstractNumId w:val="29"/>
  </w:num>
  <w:num w:numId="42">
    <w:abstractNumId w:val="6"/>
  </w:num>
  <w:num w:numId="43">
    <w:abstractNumId w:val="47"/>
  </w:num>
  <w:num w:numId="44">
    <w:abstractNumId w:val="28"/>
  </w:num>
  <w:num w:numId="45">
    <w:abstractNumId w:val="33"/>
  </w:num>
  <w:num w:numId="46">
    <w:abstractNumId w:val="39"/>
  </w:num>
  <w:num w:numId="47">
    <w:abstractNumId w:val="44"/>
  </w:num>
  <w:num w:numId="48">
    <w:abstractNumId w:val="41"/>
  </w:num>
  <w:num w:numId="49">
    <w:abstractNumId w:val="30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1134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75A36"/>
    <w:rsid w:val="000803AF"/>
    <w:rsid w:val="00080722"/>
    <w:rsid w:val="00080C70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1C9D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0BF6"/>
    <w:rsid w:val="001A24B1"/>
    <w:rsid w:val="001A31AF"/>
    <w:rsid w:val="001B060C"/>
    <w:rsid w:val="001B1095"/>
    <w:rsid w:val="001B1E5A"/>
    <w:rsid w:val="001B3735"/>
    <w:rsid w:val="001B3B6E"/>
    <w:rsid w:val="001B7D20"/>
    <w:rsid w:val="001C7DA2"/>
    <w:rsid w:val="001D1562"/>
    <w:rsid w:val="001D36B3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044C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1571"/>
    <w:rsid w:val="003C6560"/>
    <w:rsid w:val="003C6E67"/>
    <w:rsid w:val="003D46C7"/>
    <w:rsid w:val="003D5306"/>
    <w:rsid w:val="003D57F1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A7AA9"/>
    <w:rsid w:val="004B16BF"/>
    <w:rsid w:val="004B35CF"/>
    <w:rsid w:val="004B5E54"/>
    <w:rsid w:val="004B6F94"/>
    <w:rsid w:val="004B7A22"/>
    <w:rsid w:val="004C17D3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8EE"/>
    <w:rsid w:val="004F064B"/>
    <w:rsid w:val="004F32C8"/>
    <w:rsid w:val="004F45BF"/>
    <w:rsid w:val="004F4846"/>
    <w:rsid w:val="004F617C"/>
    <w:rsid w:val="00500477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3E2B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548E5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35DF"/>
    <w:rsid w:val="00807258"/>
    <w:rsid w:val="00820373"/>
    <w:rsid w:val="0082326F"/>
    <w:rsid w:val="008316AE"/>
    <w:rsid w:val="0083605B"/>
    <w:rsid w:val="00840A18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2B85"/>
    <w:rsid w:val="009162BA"/>
    <w:rsid w:val="0091648E"/>
    <w:rsid w:val="00916655"/>
    <w:rsid w:val="00920AC8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0EFC"/>
    <w:rsid w:val="009D24D2"/>
    <w:rsid w:val="009D2D9F"/>
    <w:rsid w:val="009D313B"/>
    <w:rsid w:val="009D35D3"/>
    <w:rsid w:val="009D4C20"/>
    <w:rsid w:val="009D5C83"/>
    <w:rsid w:val="009D6168"/>
    <w:rsid w:val="009E2199"/>
    <w:rsid w:val="009E57A9"/>
    <w:rsid w:val="009E7E7B"/>
    <w:rsid w:val="009F17BE"/>
    <w:rsid w:val="009F46BF"/>
    <w:rsid w:val="009F5B77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4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74927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4AB0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376A7"/>
    <w:rsid w:val="00D415AF"/>
    <w:rsid w:val="00D41EBA"/>
    <w:rsid w:val="00D43D0D"/>
    <w:rsid w:val="00D4700F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3F8C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C10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7173B"/>
    <w:rsid w:val="00F72F6A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2DC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040B9-5496-4AB1-8202-FD0C1743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11</cp:revision>
  <cp:lastPrinted>2014-06-05T21:05:00Z</cp:lastPrinted>
  <dcterms:created xsi:type="dcterms:W3CDTF">2014-06-05T23:49:00Z</dcterms:created>
  <dcterms:modified xsi:type="dcterms:W3CDTF">2014-06-10T00:19:00Z</dcterms:modified>
</cp:coreProperties>
</file>