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E1A212" wp14:editId="15135F0A">
            <wp:extent cx="7905509" cy="1585095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58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679F0">
        <w:rPr>
          <w:rFonts w:ascii="Arial" w:hAnsi="Arial" w:cs="Arial"/>
          <w:b/>
          <w:sz w:val="24"/>
          <w:szCs w:val="24"/>
        </w:rPr>
        <w:t>11</w:t>
      </w:r>
      <w:r w:rsidR="00C73D15">
        <w:rPr>
          <w:rFonts w:ascii="Arial" w:hAnsi="Arial" w:cs="Arial"/>
          <w:b/>
          <w:sz w:val="24"/>
          <w:szCs w:val="24"/>
        </w:rPr>
        <w:t>7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4755B1" w:rsidRDefault="004755B1" w:rsidP="00C73D15">
      <w:pPr>
        <w:jc w:val="center"/>
        <w:rPr>
          <w:rFonts w:ascii="Arial" w:hAnsi="Arial" w:cs="Arial"/>
          <w:b/>
          <w:sz w:val="32"/>
          <w:szCs w:val="32"/>
        </w:rPr>
      </w:pPr>
    </w:p>
    <w:p w:rsidR="00C73D15" w:rsidRDefault="00C73D15" w:rsidP="00C73D1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Firma convenios UABC con instituciones</w:t>
      </w:r>
      <w:r w:rsidR="004755B1">
        <w:rPr>
          <w:rFonts w:ascii="Arial" w:hAnsi="Arial" w:cs="Arial"/>
          <w:b/>
          <w:sz w:val="32"/>
          <w:szCs w:val="32"/>
        </w:rPr>
        <w:t xml:space="preserve"> educativas</w:t>
      </w:r>
      <w:bookmarkStart w:id="0" w:name="_GoBack"/>
      <w:bookmarkEnd w:id="0"/>
    </w:p>
    <w:p w:rsidR="00C73D15" w:rsidRPr="009D2004" w:rsidRDefault="00C73D15" w:rsidP="00C73D15">
      <w:pPr>
        <w:jc w:val="center"/>
        <w:rPr>
          <w:rFonts w:ascii="Arial" w:hAnsi="Arial" w:cs="Arial"/>
          <w:b/>
          <w:sz w:val="16"/>
          <w:szCs w:val="16"/>
        </w:rPr>
      </w:pPr>
    </w:p>
    <w:p w:rsidR="00C73D15" w:rsidRDefault="00160780" w:rsidP="00C73D15">
      <w:pPr>
        <w:pStyle w:val="Prrafodelista"/>
        <w:numPr>
          <w:ilvl w:val="0"/>
          <w:numId w:val="26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73D15">
        <w:rPr>
          <w:rFonts w:ascii="Arial" w:hAnsi="Arial" w:cs="Arial"/>
          <w:sz w:val="24"/>
          <w:szCs w:val="24"/>
        </w:rPr>
        <w:t xml:space="preserve">inco </w:t>
      </w:r>
      <w:r>
        <w:rPr>
          <w:rFonts w:ascii="Arial" w:hAnsi="Arial" w:cs="Arial"/>
          <w:sz w:val="24"/>
          <w:szCs w:val="24"/>
        </w:rPr>
        <w:t>son</w:t>
      </w:r>
      <w:r w:rsidR="00C73D15">
        <w:rPr>
          <w:rFonts w:ascii="Arial" w:hAnsi="Arial" w:cs="Arial"/>
          <w:sz w:val="24"/>
          <w:szCs w:val="24"/>
        </w:rPr>
        <w:t xml:space="preserve"> a nivel internacional y un</w:t>
      </w:r>
      <w:r>
        <w:rPr>
          <w:rFonts w:ascii="Arial" w:hAnsi="Arial" w:cs="Arial"/>
          <w:sz w:val="24"/>
          <w:szCs w:val="24"/>
        </w:rPr>
        <w:t>o</w:t>
      </w:r>
      <w:r w:rsidR="00C73D15">
        <w:rPr>
          <w:rFonts w:ascii="Arial" w:hAnsi="Arial" w:cs="Arial"/>
          <w:sz w:val="24"/>
          <w:szCs w:val="24"/>
        </w:rPr>
        <w:t xml:space="preserve"> a nivel nacional.</w:t>
      </w:r>
    </w:p>
    <w:p w:rsidR="00C73D15" w:rsidRPr="009D2004" w:rsidRDefault="00C73D15" w:rsidP="00C73D15">
      <w:pPr>
        <w:jc w:val="both"/>
        <w:rPr>
          <w:rFonts w:ascii="Arial" w:hAnsi="Arial" w:cs="Arial"/>
          <w:b/>
          <w:sz w:val="16"/>
          <w:szCs w:val="16"/>
        </w:rPr>
      </w:pPr>
    </w:p>
    <w:p w:rsidR="00C73D15" w:rsidRDefault="00C73D15" w:rsidP="00C73D15">
      <w:pPr>
        <w:jc w:val="both"/>
        <w:rPr>
          <w:rFonts w:ascii="Arial" w:hAnsi="Arial" w:cs="Arial"/>
          <w:sz w:val="24"/>
          <w:szCs w:val="24"/>
        </w:rPr>
      </w:pPr>
      <w:r w:rsidRPr="00180FA8">
        <w:rPr>
          <w:rFonts w:ascii="Arial" w:hAnsi="Arial" w:cs="Arial"/>
          <w:b/>
          <w:sz w:val="24"/>
          <w:szCs w:val="24"/>
        </w:rPr>
        <w:t xml:space="preserve">Mexicali, B.C., a </w:t>
      </w:r>
      <w:r w:rsidR="00893766">
        <w:rPr>
          <w:rFonts w:ascii="Arial" w:hAnsi="Arial" w:cs="Arial"/>
          <w:b/>
          <w:sz w:val="24"/>
          <w:szCs w:val="24"/>
        </w:rPr>
        <w:t>martes 24</w:t>
      </w:r>
      <w:r>
        <w:rPr>
          <w:rFonts w:ascii="Arial" w:hAnsi="Arial" w:cs="Arial"/>
          <w:b/>
          <w:sz w:val="24"/>
          <w:szCs w:val="24"/>
        </w:rPr>
        <w:t xml:space="preserve"> de junio </w:t>
      </w:r>
      <w:r w:rsidRPr="00180FA8">
        <w:rPr>
          <w:rFonts w:ascii="Arial" w:hAnsi="Arial" w:cs="Arial"/>
          <w:b/>
          <w:sz w:val="24"/>
          <w:szCs w:val="24"/>
        </w:rPr>
        <w:t>de 2014.-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Universidad Autónoma de Baja California (UABC), a través de la Coordinación de Cooperación Internacional e Intercambio Académico, estableció seis nuevos convenios con igual número de instituciones de educación superior internacionales y nacionales.</w:t>
      </w:r>
    </w:p>
    <w:p w:rsidR="00C73D15" w:rsidRDefault="00C73D15" w:rsidP="00C73D15">
      <w:pPr>
        <w:jc w:val="both"/>
        <w:rPr>
          <w:rFonts w:ascii="Arial" w:hAnsi="Arial" w:cs="Arial"/>
          <w:sz w:val="24"/>
          <w:szCs w:val="24"/>
        </w:rPr>
      </w:pPr>
    </w:p>
    <w:p w:rsidR="00C73D15" w:rsidRDefault="00C73D15" w:rsidP="00C73D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universidades afiliadas son: El Centro de Formación Profesional y de Promoción Agrícola de Francia; Universidad Privada Antenor Orrego (UPAO),  de Perú; Universidad Simón Bolívar de Venezuela; Academia Mexicana de la Historia de México; Escuela Global de Negocios de Colombia y Universidad Politécnica de Valencia de España.</w:t>
      </w:r>
    </w:p>
    <w:p w:rsidR="00C73D15" w:rsidRDefault="00C73D15" w:rsidP="00C73D15">
      <w:pPr>
        <w:jc w:val="both"/>
        <w:rPr>
          <w:rFonts w:ascii="Arial" w:hAnsi="Arial" w:cs="Arial"/>
          <w:sz w:val="24"/>
          <w:szCs w:val="24"/>
        </w:rPr>
      </w:pPr>
    </w:p>
    <w:p w:rsidR="00C73D15" w:rsidRDefault="00C73D15" w:rsidP="00C73D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beneficios obtenidos en estos convenidos se reflejarán en la movilidad académica, estancias por parte de los estudiantes para la realización de servicio social y prácticas profesionales, desarrollo de </w:t>
      </w:r>
      <w:r w:rsidR="00F23235">
        <w:rPr>
          <w:rFonts w:ascii="Arial" w:hAnsi="Arial" w:cs="Arial"/>
          <w:sz w:val="24"/>
          <w:szCs w:val="24"/>
        </w:rPr>
        <w:t>proyectos de investigación entre</w:t>
      </w:r>
      <w:r>
        <w:rPr>
          <w:rFonts w:ascii="Arial" w:hAnsi="Arial" w:cs="Arial"/>
          <w:sz w:val="24"/>
          <w:szCs w:val="24"/>
        </w:rPr>
        <w:t xml:space="preserve"> la UABC </w:t>
      </w:r>
      <w:r w:rsidR="00F23235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estas instituciones, impartición de cursos y talleres de educación continua, entre otras actividades académicas.</w:t>
      </w:r>
    </w:p>
    <w:p w:rsidR="00C73D15" w:rsidRDefault="00C73D15" w:rsidP="00C73D15">
      <w:pPr>
        <w:jc w:val="both"/>
        <w:rPr>
          <w:rFonts w:ascii="Arial" w:hAnsi="Arial" w:cs="Arial"/>
          <w:sz w:val="24"/>
          <w:szCs w:val="24"/>
        </w:rPr>
      </w:pPr>
    </w:p>
    <w:p w:rsidR="00140EF9" w:rsidRDefault="00C73D15" w:rsidP="00C73D15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Uno de los principales objetivos es garantizar que los alumnos de la UABC vivan la experiencia del intercambio obteniendo los beneficios, conocimientos y las habilidades que le</w:t>
      </w:r>
      <w:r w:rsidR="00F2323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permitirán enfrentarse a un mercado más competitivo, expandiéndose a un nivel internacional.</w:t>
      </w:r>
    </w:p>
    <w:p w:rsidR="00C73D15" w:rsidRDefault="00C73D15" w:rsidP="00C73D1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F954C8" w:rsidRDefault="00C73D15" w:rsidP="00C73D15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Hasta la fecha, la UABC tiene </w:t>
      </w:r>
      <w:r w:rsidRPr="00E71012">
        <w:rPr>
          <w:rFonts w:ascii="Arial" w:hAnsi="Arial" w:cs="Arial"/>
          <w:sz w:val="24"/>
          <w:szCs w:val="24"/>
        </w:rPr>
        <w:t>convenios de intercambio estudiantil vigentes</w:t>
      </w:r>
      <w:r>
        <w:rPr>
          <w:rFonts w:ascii="Arial" w:hAnsi="Arial" w:cs="Arial"/>
          <w:sz w:val="24"/>
          <w:szCs w:val="24"/>
        </w:rPr>
        <w:t xml:space="preserve"> con</w:t>
      </w:r>
      <w:r w:rsidRPr="00E71012">
        <w:rPr>
          <w:rFonts w:ascii="Arial" w:hAnsi="Arial" w:cs="Arial"/>
          <w:sz w:val="24"/>
          <w:szCs w:val="24"/>
        </w:rPr>
        <w:t xml:space="preserve"> </w:t>
      </w:r>
      <w:r w:rsidR="00F954C8">
        <w:rPr>
          <w:rFonts w:ascii="Arial" w:hAnsi="Arial" w:cs="Arial"/>
          <w:sz w:val="24"/>
          <w:szCs w:val="24"/>
        </w:rPr>
        <w:t xml:space="preserve">324 universidades de 31 países y </w:t>
      </w:r>
      <w:r w:rsidR="00F23235">
        <w:rPr>
          <w:rFonts w:ascii="Arial" w:hAnsi="Arial" w:cs="Arial"/>
          <w:sz w:val="24"/>
          <w:szCs w:val="24"/>
        </w:rPr>
        <w:t xml:space="preserve">con </w:t>
      </w:r>
      <w:r w:rsidR="00F954C8">
        <w:rPr>
          <w:rFonts w:ascii="Arial" w:hAnsi="Arial" w:cs="Arial"/>
          <w:sz w:val="24"/>
          <w:szCs w:val="24"/>
        </w:rPr>
        <w:t>11 consorcios.</w:t>
      </w:r>
    </w:p>
    <w:sectPr w:rsidR="00F954C8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5A5484E"/>
    <w:multiLevelType w:val="hybridMultilevel"/>
    <w:tmpl w:val="5456F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6D3E25"/>
    <w:multiLevelType w:val="hybridMultilevel"/>
    <w:tmpl w:val="8E7CA9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6"/>
  </w:num>
  <w:num w:numId="5">
    <w:abstractNumId w:val="17"/>
  </w:num>
  <w:num w:numId="6">
    <w:abstractNumId w:val="21"/>
  </w:num>
  <w:num w:numId="7">
    <w:abstractNumId w:val="5"/>
  </w:num>
  <w:num w:numId="8">
    <w:abstractNumId w:val="7"/>
  </w:num>
  <w:num w:numId="9">
    <w:abstractNumId w:val="18"/>
  </w:num>
  <w:num w:numId="10">
    <w:abstractNumId w:val="23"/>
  </w:num>
  <w:num w:numId="11">
    <w:abstractNumId w:val="14"/>
  </w:num>
  <w:num w:numId="12">
    <w:abstractNumId w:val="2"/>
  </w:num>
  <w:num w:numId="13">
    <w:abstractNumId w:val="13"/>
  </w:num>
  <w:num w:numId="14">
    <w:abstractNumId w:val="24"/>
  </w:num>
  <w:num w:numId="15">
    <w:abstractNumId w:val="22"/>
  </w:num>
  <w:num w:numId="16">
    <w:abstractNumId w:val="9"/>
  </w:num>
  <w:num w:numId="17">
    <w:abstractNumId w:val="4"/>
  </w:num>
  <w:num w:numId="18">
    <w:abstractNumId w:val="1"/>
  </w:num>
  <w:num w:numId="19">
    <w:abstractNumId w:val="12"/>
  </w:num>
  <w:num w:numId="20">
    <w:abstractNumId w:val="25"/>
  </w:num>
  <w:num w:numId="21">
    <w:abstractNumId w:val="8"/>
  </w:num>
  <w:num w:numId="22">
    <w:abstractNumId w:val="10"/>
  </w:num>
  <w:num w:numId="23">
    <w:abstractNumId w:val="3"/>
  </w:num>
  <w:num w:numId="24">
    <w:abstractNumId w:val="11"/>
  </w:num>
  <w:num w:numId="25">
    <w:abstractNumId w:val="20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26FAA"/>
    <w:rsid w:val="00030C4B"/>
    <w:rsid w:val="00032F83"/>
    <w:rsid w:val="000355F2"/>
    <w:rsid w:val="00036308"/>
    <w:rsid w:val="00036A31"/>
    <w:rsid w:val="000372A3"/>
    <w:rsid w:val="00054E3D"/>
    <w:rsid w:val="00056D26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FBB"/>
    <w:rsid w:val="000C25F4"/>
    <w:rsid w:val="000E2AE3"/>
    <w:rsid w:val="000E397D"/>
    <w:rsid w:val="000E5D58"/>
    <w:rsid w:val="000E7AB8"/>
    <w:rsid w:val="000E7D23"/>
    <w:rsid w:val="000F7CA7"/>
    <w:rsid w:val="001047B4"/>
    <w:rsid w:val="00110698"/>
    <w:rsid w:val="00122470"/>
    <w:rsid w:val="00123857"/>
    <w:rsid w:val="00123D9D"/>
    <w:rsid w:val="001279F8"/>
    <w:rsid w:val="0013267C"/>
    <w:rsid w:val="00132809"/>
    <w:rsid w:val="00140EF9"/>
    <w:rsid w:val="001478DC"/>
    <w:rsid w:val="00153E8B"/>
    <w:rsid w:val="0016058E"/>
    <w:rsid w:val="00160780"/>
    <w:rsid w:val="00162DCC"/>
    <w:rsid w:val="001679F0"/>
    <w:rsid w:val="00167FC1"/>
    <w:rsid w:val="00186C51"/>
    <w:rsid w:val="00196399"/>
    <w:rsid w:val="001970DB"/>
    <w:rsid w:val="001A5477"/>
    <w:rsid w:val="001A590B"/>
    <w:rsid w:val="001B3735"/>
    <w:rsid w:val="001B7D20"/>
    <w:rsid w:val="001D08C5"/>
    <w:rsid w:val="001D164D"/>
    <w:rsid w:val="001D16D0"/>
    <w:rsid w:val="001D56D0"/>
    <w:rsid w:val="001D623C"/>
    <w:rsid w:val="001F1EDE"/>
    <w:rsid w:val="00200AFF"/>
    <w:rsid w:val="0020563B"/>
    <w:rsid w:val="00211392"/>
    <w:rsid w:val="0022120C"/>
    <w:rsid w:val="00235A1E"/>
    <w:rsid w:val="00242CB8"/>
    <w:rsid w:val="00250E10"/>
    <w:rsid w:val="00252E5E"/>
    <w:rsid w:val="00266333"/>
    <w:rsid w:val="00266DA4"/>
    <w:rsid w:val="00271E15"/>
    <w:rsid w:val="00271FD7"/>
    <w:rsid w:val="00273F56"/>
    <w:rsid w:val="002A5BA3"/>
    <w:rsid w:val="002A6593"/>
    <w:rsid w:val="002B23A4"/>
    <w:rsid w:val="002B7322"/>
    <w:rsid w:val="002C0ABB"/>
    <w:rsid w:val="002C6AEA"/>
    <w:rsid w:val="002D0F6C"/>
    <w:rsid w:val="002D19A0"/>
    <w:rsid w:val="002D39D5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5E55"/>
    <w:rsid w:val="00321D1E"/>
    <w:rsid w:val="00325D02"/>
    <w:rsid w:val="00344834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1D77"/>
    <w:rsid w:val="003958A6"/>
    <w:rsid w:val="003A0FA1"/>
    <w:rsid w:val="003A2EAD"/>
    <w:rsid w:val="003B0F21"/>
    <w:rsid w:val="003B7BCB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22B39"/>
    <w:rsid w:val="004239DE"/>
    <w:rsid w:val="00425C7F"/>
    <w:rsid w:val="00431313"/>
    <w:rsid w:val="00434882"/>
    <w:rsid w:val="00437F3D"/>
    <w:rsid w:val="004435AE"/>
    <w:rsid w:val="00444999"/>
    <w:rsid w:val="004452CC"/>
    <w:rsid w:val="004507BC"/>
    <w:rsid w:val="0045430E"/>
    <w:rsid w:val="004644A6"/>
    <w:rsid w:val="004664C1"/>
    <w:rsid w:val="0047340F"/>
    <w:rsid w:val="004755B1"/>
    <w:rsid w:val="00476013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38EE"/>
    <w:rsid w:val="004F0B61"/>
    <w:rsid w:val="004F4846"/>
    <w:rsid w:val="00517707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2115"/>
    <w:rsid w:val="005C22C7"/>
    <w:rsid w:val="005C44B5"/>
    <w:rsid w:val="005D5BC2"/>
    <w:rsid w:val="005E7EDD"/>
    <w:rsid w:val="005F252D"/>
    <w:rsid w:val="005F31C5"/>
    <w:rsid w:val="005F5CC7"/>
    <w:rsid w:val="00600E61"/>
    <w:rsid w:val="00627973"/>
    <w:rsid w:val="00631030"/>
    <w:rsid w:val="006319EB"/>
    <w:rsid w:val="006376EB"/>
    <w:rsid w:val="00654CEC"/>
    <w:rsid w:val="006641AC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C0191"/>
    <w:rsid w:val="006C1FC8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0031"/>
    <w:rsid w:val="007237D5"/>
    <w:rsid w:val="00723A6F"/>
    <w:rsid w:val="0072590A"/>
    <w:rsid w:val="007304EC"/>
    <w:rsid w:val="00730A90"/>
    <w:rsid w:val="00735EE5"/>
    <w:rsid w:val="00742AB4"/>
    <w:rsid w:val="007431A2"/>
    <w:rsid w:val="007512D8"/>
    <w:rsid w:val="00765C76"/>
    <w:rsid w:val="0076608B"/>
    <w:rsid w:val="00771000"/>
    <w:rsid w:val="007859DA"/>
    <w:rsid w:val="00790566"/>
    <w:rsid w:val="007937BF"/>
    <w:rsid w:val="007A16AA"/>
    <w:rsid w:val="007A4B2D"/>
    <w:rsid w:val="007C079E"/>
    <w:rsid w:val="007C4532"/>
    <w:rsid w:val="007C7A63"/>
    <w:rsid w:val="007D12ED"/>
    <w:rsid w:val="007D2286"/>
    <w:rsid w:val="007E5C1D"/>
    <w:rsid w:val="007E7CCC"/>
    <w:rsid w:val="007F12D5"/>
    <w:rsid w:val="008149DE"/>
    <w:rsid w:val="0082326F"/>
    <w:rsid w:val="008316AE"/>
    <w:rsid w:val="0084674F"/>
    <w:rsid w:val="00846C0A"/>
    <w:rsid w:val="008519A6"/>
    <w:rsid w:val="00860A20"/>
    <w:rsid w:val="008611F1"/>
    <w:rsid w:val="00870161"/>
    <w:rsid w:val="00877FA9"/>
    <w:rsid w:val="00887AFD"/>
    <w:rsid w:val="00893766"/>
    <w:rsid w:val="0089494C"/>
    <w:rsid w:val="00895D36"/>
    <w:rsid w:val="008A05A6"/>
    <w:rsid w:val="008A36CB"/>
    <w:rsid w:val="008A7F44"/>
    <w:rsid w:val="008B15DF"/>
    <w:rsid w:val="008B4E87"/>
    <w:rsid w:val="008B70B1"/>
    <w:rsid w:val="008B7E0E"/>
    <w:rsid w:val="008C43F8"/>
    <w:rsid w:val="008D3A6E"/>
    <w:rsid w:val="008F0491"/>
    <w:rsid w:val="008F3221"/>
    <w:rsid w:val="00901C43"/>
    <w:rsid w:val="00910C70"/>
    <w:rsid w:val="00912CF0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3B6C"/>
    <w:rsid w:val="009B4465"/>
    <w:rsid w:val="009B7E82"/>
    <w:rsid w:val="009C4240"/>
    <w:rsid w:val="009C47C5"/>
    <w:rsid w:val="009C5AF3"/>
    <w:rsid w:val="009D313B"/>
    <w:rsid w:val="009E2199"/>
    <w:rsid w:val="009E49AE"/>
    <w:rsid w:val="009F5451"/>
    <w:rsid w:val="009F5B77"/>
    <w:rsid w:val="009F7028"/>
    <w:rsid w:val="00A04EAA"/>
    <w:rsid w:val="00A14BE2"/>
    <w:rsid w:val="00A22FF8"/>
    <w:rsid w:val="00A24D77"/>
    <w:rsid w:val="00A41015"/>
    <w:rsid w:val="00A4337F"/>
    <w:rsid w:val="00A53D24"/>
    <w:rsid w:val="00A64E93"/>
    <w:rsid w:val="00A81263"/>
    <w:rsid w:val="00A90038"/>
    <w:rsid w:val="00AA0481"/>
    <w:rsid w:val="00AA3980"/>
    <w:rsid w:val="00AA5A09"/>
    <w:rsid w:val="00AB03E3"/>
    <w:rsid w:val="00AB52BE"/>
    <w:rsid w:val="00AB790B"/>
    <w:rsid w:val="00AC15D2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6F16"/>
    <w:rsid w:val="00B30DD5"/>
    <w:rsid w:val="00B45F3C"/>
    <w:rsid w:val="00B56754"/>
    <w:rsid w:val="00B56C4A"/>
    <w:rsid w:val="00B67A12"/>
    <w:rsid w:val="00B71483"/>
    <w:rsid w:val="00B8346C"/>
    <w:rsid w:val="00B858BC"/>
    <w:rsid w:val="00B8626A"/>
    <w:rsid w:val="00B93C2A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F485A"/>
    <w:rsid w:val="00BF5B0C"/>
    <w:rsid w:val="00C07333"/>
    <w:rsid w:val="00C07ED7"/>
    <w:rsid w:val="00C10FB2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3D15"/>
    <w:rsid w:val="00C76C30"/>
    <w:rsid w:val="00C777A7"/>
    <w:rsid w:val="00C845DD"/>
    <w:rsid w:val="00CA08F1"/>
    <w:rsid w:val="00CA0F87"/>
    <w:rsid w:val="00CA4A80"/>
    <w:rsid w:val="00CB15C5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231"/>
    <w:rsid w:val="00D767B1"/>
    <w:rsid w:val="00D82117"/>
    <w:rsid w:val="00D8366B"/>
    <w:rsid w:val="00D863C4"/>
    <w:rsid w:val="00D90BD7"/>
    <w:rsid w:val="00D91BD0"/>
    <w:rsid w:val="00D9235E"/>
    <w:rsid w:val="00D9716B"/>
    <w:rsid w:val="00DA0DB1"/>
    <w:rsid w:val="00DB7A38"/>
    <w:rsid w:val="00DC0428"/>
    <w:rsid w:val="00DC1666"/>
    <w:rsid w:val="00DE1340"/>
    <w:rsid w:val="00DE51F4"/>
    <w:rsid w:val="00DF3C9E"/>
    <w:rsid w:val="00DF6852"/>
    <w:rsid w:val="00E03594"/>
    <w:rsid w:val="00E036D1"/>
    <w:rsid w:val="00E060BF"/>
    <w:rsid w:val="00E1264D"/>
    <w:rsid w:val="00E16481"/>
    <w:rsid w:val="00E33F25"/>
    <w:rsid w:val="00E34677"/>
    <w:rsid w:val="00E37B64"/>
    <w:rsid w:val="00E444DF"/>
    <w:rsid w:val="00E47BFF"/>
    <w:rsid w:val="00E50D50"/>
    <w:rsid w:val="00E5267C"/>
    <w:rsid w:val="00E55C42"/>
    <w:rsid w:val="00E56E9A"/>
    <w:rsid w:val="00E617EA"/>
    <w:rsid w:val="00E61AF5"/>
    <w:rsid w:val="00E639C4"/>
    <w:rsid w:val="00E73664"/>
    <w:rsid w:val="00E7795A"/>
    <w:rsid w:val="00E8581D"/>
    <w:rsid w:val="00E866AF"/>
    <w:rsid w:val="00E87B1A"/>
    <w:rsid w:val="00E9426C"/>
    <w:rsid w:val="00E94390"/>
    <w:rsid w:val="00E95208"/>
    <w:rsid w:val="00EB2276"/>
    <w:rsid w:val="00EB3576"/>
    <w:rsid w:val="00EC2029"/>
    <w:rsid w:val="00ED7C2C"/>
    <w:rsid w:val="00EE1BA4"/>
    <w:rsid w:val="00EE2D77"/>
    <w:rsid w:val="00EE526E"/>
    <w:rsid w:val="00EF600F"/>
    <w:rsid w:val="00F063E5"/>
    <w:rsid w:val="00F12707"/>
    <w:rsid w:val="00F17494"/>
    <w:rsid w:val="00F21A12"/>
    <w:rsid w:val="00F227A0"/>
    <w:rsid w:val="00F23235"/>
    <w:rsid w:val="00F23F14"/>
    <w:rsid w:val="00F253F4"/>
    <w:rsid w:val="00F33204"/>
    <w:rsid w:val="00F35208"/>
    <w:rsid w:val="00F353B8"/>
    <w:rsid w:val="00F379DF"/>
    <w:rsid w:val="00F40404"/>
    <w:rsid w:val="00F42772"/>
    <w:rsid w:val="00F4505A"/>
    <w:rsid w:val="00F45668"/>
    <w:rsid w:val="00F45D43"/>
    <w:rsid w:val="00F4779C"/>
    <w:rsid w:val="00F5207E"/>
    <w:rsid w:val="00F524F1"/>
    <w:rsid w:val="00F57F95"/>
    <w:rsid w:val="00F610D6"/>
    <w:rsid w:val="00F660E7"/>
    <w:rsid w:val="00F67CF8"/>
    <w:rsid w:val="00F87348"/>
    <w:rsid w:val="00F904F0"/>
    <w:rsid w:val="00F920ED"/>
    <w:rsid w:val="00F923E0"/>
    <w:rsid w:val="00F93C37"/>
    <w:rsid w:val="00F954C8"/>
    <w:rsid w:val="00F97D5B"/>
    <w:rsid w:val="00FA09ED"/>
    <w:rsid w:val="00FA326F"/>
    <w:rsid w:val="00FA4493"/>
    <w:rsid w:val="00FA44AF"/>
    <w:rsid w:val="00FA741C"/>
    <w:rsid w:val="00FB172C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2013-06-06T01:53:00Z</cp:lastPrinted>
  <dcterms:created xsi:type="dcterms:W3CDTF">2014-06-24T19:19:00Z</dcterms:created>
  <dcterms:modified xsi:type="dcterms:W3CDTF">2014-06-24T20:33:00Z</dcterms:modified>
</cp:coreProperties>
</file>