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248F085A" wp14:editId="1E403459">
            <wp:extent cx="7777480" cy="116840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a:extLst>
                        <a:ext uri="{28A0092B-C50C-407E-A947-70E740481C1C}">
                          <a14:useLocalDpi xmlns:a14="http://schemas.microsoft.com/office/drawing/2010/main" val="0"/>
                        </a:ext>
                      </a:extLst>
                    </a:blip>
                    <a:stretch>
                      <a:fillRect/>
                    </a:stretch>
                  </pic:blipFill>
                  <pic:spPr>
                    <a:xfrm>
                      <a:off x="0" y="0"/>
                      <a:ext cx="7777480" cy="1168400"/>
                    </a:xfrm>
                    <a:prstGeom prst="rect">
                      <a:avLst/>
                    </a:prstGeom>
                  </pic:spPr>
                </pic:pic>
              </a:graphicData>
            </a:graphic>
          </wp:inline>
        </w:drawing>
      </w:r>
    </w:p>
    <w:p w:rsidR="00CE40FF" w:rsidRPr="00447F8C" w:rsidRDefault="00CE40FF" w:rsidP="00C54EEF">
      <w:pPr>
        <w:jc w:val="right"/>
        <w:rPr>
          <w:rFonts w:ascii="Arial" w:hAnsi="Arial" w:cs="Arial"/>
          <w:sz w:val="16"/>
          <w:szCs w:val="24"/>
        </w:rPr>
      </w:pPr>
    </w:p>
    <w:p w:rsidR="00C54EEF" w:rsidRDefault="00CE40FF" w:rsidP="0047340F">
      <w:pPr>
        <w:ind w:right="-563"/>
        <w:jc w:val="right"/>
        <w:rPr>
          <w:rFonts w:ascii="Arial" w:hAnsi="Arial" w:cs="Arial"/>
          <w:b/>
          <w:sz w:val="24"/>
          <w:szCs w:val="24"/>
        </w:rPr>
      </w:pPr>
      <w:r w:rsidRPr="00CE40FF">
        <w:rPr>
          <w:rFonts w:ascii="Arial" w:hAnsi="Arial" w:cs="Arial"/>
          <w:b/>
          <w:sz w:val="24"/>
          <w:szCs w:val="24"/>
        </w:rPr>
        <w:t xml:space="preserve">BOLETÍN </w:t>
      </w:r>
      <w:r w:rsidR="00F61ACE">
        <w:rPr>
          <w:rFonts w:ascii="Arial" w:hAnsi="Arial" w:cs="Arial"/>
          <w:b/>
          <w:sz w:val="24"/>
          <w:szCs w:val="24"/>
        </w:rPr>
        <w:t>0</w:t>
      </w:r>
      <w:r w:rsidR="002170C2">
        <w:rPr>
          <w:rFonts w:ascii="Arial" w:hAnsi="Arial" w:cs="Arial"/>
          <w:b/>
          <w:sz w:val="24"/>
          <w:szCs w:val="24"/>
        </w:rPr>
        <w:t>4</w:t>
      </w:r>
      <w:r w:rsidR="009937C5">
        <w:rPr>
          <w:rFonts w:ascii="Arial" w:hAnsi="Arial" w:cs="Arial"/>
          <w:b/>
          <w:sz w:val="24"/>
          <w:szCs w:val="24"/>
        </w:rPr>
        <w:t>2</w:t>
      </w:r>
      <w:r w:rsidR="00F35208" w:rsidRPr="003A1B30">
        <w:rPr>
          <w:rFonts w:ascii="Arial" w:hAnsi="Arial" w:cs="Arial"/>
          <w:b/>
          <w:sz w:val="24"/>
          <w:szCs w:val="24"/>
        </w:rPr>
        <w:t>/</w:t>
      </w:r>
      <w:r w:rsidR="00C54EEF" w:rsidRPr="003A1B30">
        <w:rPr>
          <w:rFonts w:ascii="Arial" w:hAnsi="Arial" w:cs="Arial"/>
          <w:b/>
          <w:sz w:val="24"/>
          <w:szCs w:val="24"/>
        </w:rPr>
        <w:t>201</w:t>
      </w:r>
      <w:r w:rsidR="00701D18" w:rsidRPr="003A1B30">
        <w:rPr>
          <w:rFonts w:ascii="Arial" w:hAnsi="Arial" w:cs="Arial"/>
          <w:b/>
          <w:sz w:val="24"/>
          <w:szCs w:val="24"/>
        </w:rPr>
        <w:t>4</w:t>
      </w:r>
      <w:r w:rsidR="00C54EEF" w:rsidRPr="003A1B30">
        <w:rPr>
          <w:rFonts w:ascii="Arial" w:hAnsi="Arial" w:cs="Arial"/>
          <w:b/>
          <w:sz w:val="24"/>
          <w:szCs w:val="24"/>
        </w:rPr>
        <w:t>-</w:t>
      </w:r>
      <w:r w:rsidR="002D1504" w:rsidRPr="003A1B30">
        <w:rPr>
          <w:rFonts w:ascii="Arial" w:hAnsi="Arial" w:cs="Arial"/>
          <w:b/>
          <w:sz w:val="24"/>
          <w:szCs w:val="24"/>
        </w:rPr>
        <w:t>2</w:t>
      </w:r>
    </w:p>
    <w:p w:rsidR="002170C2" w:rsidRPr="002A5C3B" w:rsidRDefault="002170C2" w:rsidP="002170C2">
      <w:pPr>
        <w:rPr>
          <w:rFonts w:ascii="Arial" w:hAnsi="Arial" w:cs="Arial"/>
          <w:sz w:val="16"/>
          <w:szCs w:val="16"/>
          <w:lang w:val="es-ES"/>
        </w:rPr>
      </w:pPr>
    </w:p>
    <w:p w:rsidR="009937C5" w:rsidRDefault="000A53B2" w:rsidP="009937C5">
      <w:pPr>
        <w:jc w:val="center"/>
        <w:rPr>
          <w:rFonts w:ascii="Arial" w:hAnsi="Arial" w:cs="Arial"/>
          <w:b/>
          <w:sz w:val="32"/>
          <w:szCs w:val="24"/>
          <w:lang w:val="es-ES"/>
        </w:rPr>
      </w:pPr>
      <w:r>
        <w:rPr>
          <w:rFonts w:ascii="Arial" w:hAnsi="Arial" w:cs="Arial"/>
          <w:b/>
          <w:sz w:val="32"/>
          <w:szCs w:val="24"/>
          <w:lang w:val="es-ES"/>
        </w:rPr>
        <w:t>I</w:t>
      </w:r>
      <w:r w:rsidR="009937C5" w:rsidRPr="009937C5">
        <w:rPr>
          <w:rFonts w:ascii="Arial" w:hAnsi="Arial" w:cs="Arial"/>
          <w:b/>
          <w:sz w:val="32"/>
          <w:szCs w:val="24"/>
          <w:lang w:val="es-ES"/>
        </w:rPr>
        <w:t>naugura</w:t>
      </w:r>
      <w:r>
        <w:rPr>
          <w:rFonts w:ascii="Arial" w:hAnsi="Arial" w:cs="Arial"/>
          <w:b/>
          <w:sz w:val="32"/>
          <w:szCs w:val="24"/>
          <w:lang w:val="es-ES"/>
        </w:rPr>
        <w:t>n</w:t>
      </w:r>
      <w:r w:rsidR="009937C5" w:rsidRPr="009937C5">
        <w:rPr>
          <w:rFonts w:ascii="Arial" w:hAnsi="Arial" w:cs="Arial"/>
          <w:b/>
          <w:sz w:val="32"/>
          <w:szCs w:val="24"/>
          <w:lang w:val="es-ES"/>
        </w:rPr>
        <w:t xml:space="preserve"> 4to. Congreso Nacional de Filantropía Estratégica</w:t>
      </w:r>
    </w:p>
    <w:p w:rsidR="000A53B2" w:rsidRPr="000A53B2" w:rsidRDefault="000A53B2" w:rsidP="009937C5">
      <w:pPr>
        <w:jc w:val="center"/>
        <w:rPr>
          <w:rFonts w:ascii="Arial" w:hAnsi="Arial" w:cs="Arial"/>
          <w:b/>
          <w:sz w:val="16"/>
          <w:szCs w:val="16"/>
        </w:rPr>
      </w:pPr>
    </w:p>
    <w:p w:rsidR="009937C5" w:rsidRDefault="000A53B2" w:rsidP="000A53B2">
      <w:pPr>
        <w:pStyle w:val="Prrafodelista"/>
        <w:numPr>
          <w:ilvl w:val="0"/>
          <w:numId w:val="12"/>
        </w:numPr>
        <w:ind w:left="284" w:hanging="284"/>
        <w:jc w:val="both"/>
        <w:rPr>
          <w:rFonts w:ascii="Arial" w:hAnsi="Arial" w:cs="Arial"/>
          <w:b/>
          <w:sz w:val="24"/>
          <w:szCs w:val="24"/>
        </w:rPr>
      </w:pPr>
      <w:r>
        <w:rPr>
          <w:rFonts w:ascii="Arial" w:hAnsi="Arial" w:cs="Arial"/>
          <w:b/>
          <w:sz w:val="24"/>
          <w:szCs w:val="24"/>
        </w:rPr>
        <w:t xml:space="preserve">Realizado por Fundación UABC y Fundación </w:t>
      </w:r>
      <w:proofErr w:type="spellStart"/>
      <w:r>
        <w:rPr>
          <w:rFonts w:ascii="Arial" w:hAnsi="Arial" w:cs="Arial"/>
          <w:b/>
          <w:sz w:val="24"/>
          <w:szCs w:val="24"/>
        </w:rPr>
        <w:t>Healy</w:t>
      </w:r>
      <w:proofErr w:type="spellEnd"/>
      <w:r>
        <w:rPr>
          <w:rFonts w:ascii="Arial" w:hAnsi="Arial" w:cs="Arial"/>
          <w:b/>
          <w:sz w:val="24"/>
          <w:szCs w:val="24"/>
        </w:rPr>
        <w:t>.</w:t>
      </w:r>
    </w:p>
    <w:p w:rsidR="000A53B2" w:rsidRPr="000A53B2" w:rsidRDefault="000A53B2" w:rsidP="000A53B2">
      <w:pPr>
        <w:pStyle w:val="Prrafodelista"/>
        <w:ind w:left="284"/>
        <w:jc w:val="both"/>
        <w:rPr>
          <w:rFonts w:ascii="Arial" w:hAnsi="Arial" w:cs="Arial"/>
          <w:b/>
          <w:sz w:val="16"/>
          <w:szCs w:val="16"/>
        </w:rPr>
      </w:pPr>
    </w:p>
    <w:p w:rsidR="009937C5" w:rsidRPr="009937C5" w:rsidRDefault="009937C5" w:rsidP="009937C5">
      <w:pPr>
        <w:jc w:val="both"/>
        <w:rPr>
          <w:rFonts w:ascii="Arial" w:hAnsi="Arial" w:cs="Arial"/>
          <w:sz w:val="24"/>
          <w:szCs w:val="24"/>
          <w:lang w:eastAsia="es-ES"/>
        </w:rPr>
      </w:pPr>
      <w:r w:rsidRPr="009937C5">
        <w:rPr>
          <w:rFonts w:ascii="Arial" w:hAnsi="Arial" w:cs="Arial"/>
          <w:b/>
          <w:sz w:val="24"/>
          <w:szCs w:val="24"/>
        </w:rPr>
        <w:t>Tijuana</w:t>
      </w:r>
      <w:r>
        <w:rPr>
          <w:rFonts w:ascii="Arial" w:hAnsi="Arial" w:cs="Arial"/>
          <w:b/>
          <w:sz w:val="24"/>
          <w:szCs w:val="24"/>
        </w:rPr>
        <w:t>, B.C., a jueves</w:t>
      </w:r>
      <w:r w:rsidRPr="009937C5">
        <w:rPr>
          <w:rFonts w:ascii="Arial" w:hAnsi="Arial" w:cs="Arial"/>
          <w:b/>
          <w:sz w:val="24"/>
          <w:szCs w:val="24"/>
        </w:rPr>
        <w:t xml:space="preserve"> 25 de septiembre de 2014</w:t>
      </w:r>
      <w:r>
        <w:rPr>
          <w:rFonts w:ascii="Arial" w:hAnsi="Arial" w:cs="Arial"/>
          <w:b/>
          <w:sz w:val="24"/>
          <w:szCs w:val="24"/>
        </w:rPr>
        <w:t xml:space="preserve">.- </w:t>
      </w:r>
      <w:r w:rsidRPr="009937C5">
        <w:rPr>
          <w:rFonts w:ascii="Arial" w:hAnsi="Arial" w:cs="Arial"/>
          <w:sz w:val="24"/>
          <w:szCs w:val="24"/>
          <w:lang w:eastAsia="es-ES"/>
        </w:rPr>
        <w:t>La Universidad Autónoma de Baja California</w:t>
      </w:r>
      <w:r>
        <w:rPr>
          <w:rFonts w:ascii="Arial" w:hAnsi="Arial" w:cs="Arial"/>
          <w:sz w:val="24"/>
          <w:szCs w:val="24"/>
          <w:lang w:eastAsia="es-ES"/>
        </w:rPr>
        <w:t xml:space="preserve"> (UABC),</w:t>
      </w:r>
      <w:r w:rsidRPr="009937C5">
        <w:rPr>
          <w:rFonts w:ascii="Arial" w:hAnsi="Arial" w:cs="Arial"/>
          <w:sz w:val="24"/>
          <w:szCs w:val="24"/>
          <w:lang w:eastAsia="es-ES"/>
        </w:rPr>
        <w:t xml:space="preserve"> a través de la Fundación UABC, A.C. en alianza con la Fundación Educativa y Cultural Don José S. </w:t>
      </w:r>
      <w:proofErr w:type="spellStart"/>
      <w:r w:rsidRPr="009937C5">
        <w:rPr>
          <w:rFonts w:ascii="Arial" w:hAnsi="Arial" w:cs="Arial"/>
          <w:sz w:val="24"/>
          <w:szCs w:val="24"/>
          <w:lang w:eastAsia="es-ES"/>
        </w:rPr>
        <w:t>Healy</w:t>
      </w:r>
      <w:proofErr w:type="spellEnd"/>
      <w:r w:rsidRPr="009937C5">
        <w:rPr>
          <w:rFonts w:ascii="Arial" w:hAnsi="Arial" w:cs="Arial"/>
          <w:sz w:val="24"/>
          <w:szCs w:val="24"/>
          <w:lang w:eastAsia="es-ES"/>
        </w:rPr>
        <w:t xml:space="preserve">, A.C. inauguró el </w:t>
      </w:r>
      <w:r>
        <w:rPr>
          <w:rFonts w:ascii="Arial" w:hAnsi="Arial" w:cs="Arial"/>
          <w:sz w:val="24"/>
          <w:szCs w:val="24"/>
          <w:lang w:eastAsia="es-ES"/>
        </w:rPr>
        <w:t>cuarto</w:t>
      </w:r>
      <w:r w:rsidRPr="009937C5">
        <w:rPr>
          <w:rFonts w:ascii="Arial" w:hAnsi="Arial" w:cs="Arial"/>
          <w:sz w:val="24"/>
          <w:szCs w:val="24"/>
          <w:lang w:eastAsia="es-ES"/>
        </w:rPr>
        <w:t xml:space="preserve"> Congreso Nacional de Filantropía Estratégica, con la finalidad de generar un espacio de discusión e intercambio en torno a la sustentabilidad de las organizaciones de la sociedad civil</w:t>
      </w:r>
      <w:r w:rsidR="00D275C9">
        <w:rPr>
          <w:rFonts w:ascii="Arial" w:hAnsi="Arial" w:cs="Arial"/>
          <w:sz w:val="24"/>
          <w:szCs w:val="24"/>
          <w:lang w:eastAsia="es-ES"/>
        </w:rPr>
        <w:t xml:space="preserve"> que existen en México</w:t>
      </w:r>
      <w:r w:rsidRPr="009937C5">
        <w:rPr>
          <w:rFonts w:ascii="Arial" w:hAnsi="Arial" w:cs="Arial"/>
          <w:sz w:val="24"/>
          <w:szCs w:val="24"/>
          <w:lang w:eastAsia="es-ES"/>
        </w:rPr>
        <w:t>.</w:t>
      </w:r>
    </w:p>
    <w:p w:rsidR="009937C5" w:rsidRPr="000A53B2" w:rsidRDefault="009937C5" w:rsidP="009937C5">
      <w:pPr>
        <w:shd w:val="clear" w:color="auto" w:fill="FFFFFF"/>
        <w:jc w:val="both"/>
        <w:rPr>
          <w:rFonts w:ascii="Arial" w:hAnsi="Arial" w:cs="Arial"/>
          <w:sz w:val="16"/>
          <w:szCs w:val="16"/>
          <w:lang w:eastAsia="es-ES"/>
        </w:rPr>
      </w:pPr>
    </w:p>
    <w:p w:rsidR="009937C5" w:rsidRDefault="00D275C9" w:rsidP="009937C5">
      <w:pPr>
        <w:shd w:val="clear" w:color="auto" w:fill="FFFFFF"/>
        <w:jc w:val="both"/>
        <w:rPr>
          <w:rFonts w:ascii="Arial" w:hAnsi="Arial" w:cs="Arial"/>
          <w:sz w:val="24"/>
          <w:szCs w:val="24"/>
          <w:lang w:eastAsia="es-ES"/>
        </w:rPr>
      </w:pPr>
      <w:r>
        <w:rPr>
          <w:rFonts w:ascii="Arial" w:hAnsi="Arial" w:cs="Arial"/>
          <w:sz w:val="24"/>
          <w:szCs w:val="24"/>
          <w:lang w:eastAsia="es-ES"/>
        </w:rPr>
        <w:t>Durante la ceremonia de inauguración, e</w:t>
      </w:r>
      <w:r w:rsidR="009937C5" w:rsidRPr="009937C5">
        <w:rPr>
          <w:rFonts w:ascii="Arial" w:hAnsi="Arial" w:cs="Arial"/>
          <w:sz w:val="24"/>
          <w:szCs w:val="24"/>
          <w:lang w:eastAsia="es-ES"/>
        </w:rPr>
        <w:t xml:space="preserve">l doctor José David Ledezma Torres, Vicerrector de UABC, Campus Tijuana, en representación del doctor Felipe </w:t>
      </w:r>
      <w:proofErr w:type="spellStart"/>
      <w:r w:rsidR="009937C5" w:rsidRPr="009937C5">
        <w:rPr>
          <w:rFonts w:ascii="Arial" w:hAnsi="Arial" w:cs="Arial"/>
          <w:sz w:val="24"/>
          <w:szCs w:val="24"/>
          <w:lang w:eastAsia="es-ES"/>
        </w:rPr>
        <w:t>Cuamea</w:t>
      </w:r>
      <w:proofErr w:type="spellEnd"/>
      <w:r w:rsidR="009937C5" w:rsidRPr="009937C5">
        <w:rPr>
          <w:rFonts w:ascii="Arial" w:hAnsi="Arial" w:cs="Arial"/>
          <w:sz w:val="24"/>
          <w:szCs w:val="24"/>
          <w:lang w:eastAsia="es-ES"/>
        </w:rPr>
        <w:t xml:space="preserve"> Velázquez, Rector de la Máxima Casa de Estudios, señaló la importancia de reconocer el trabajo de Fundación UABC, A.C al atender las necesidades de los estudiantes universitarios. </w:t>
      </w:r>
    </w:p>
    <w:p w:rsidR="009937C5" w:rsidRPr="000A53B2" w:rsidRDefault="009937C5" w:rsidP="009937C5">
      <w:pPr>
        <w:shd w:val="clear" w:color="auto" w:fill="FFFFFF"/>
        <w:jc w:val="both"/>
        <w:rPr>
          <w:rFonts w:ascii="Arial" w:hAnsi="Arial" w:cs="Arial"/>
          <w:sz w:val="18"/>
          <w:szCs w:val="18"/>
          <w:lang w:eastAsia="es-ES"/>
        </w:rPr>
      </w:pPr>
    </w:p>
    <w:p w:rsidR="009937C5" w:rsidRPr="009937C5" w:rsidRDefault="009937C5" w:rsidP="009937C5">
      <w:pPr>
        <w:shd w:val="clear" w:color="auto" w:fill="FFFFFF"/>
        <w:jc w:val="both"/>
        <w:rPr>
          <w:rFonts w:ascii="Arial" w:hAnsi="Arial" w:cs="Arial"/>
          <w:sz w:val="24"/>
          <w:szCs w:val="24"/>
          <w:lang w:eastAsia="es-ES"/>
        </w:rPr>
      </w:pPr>
      <w:r w:rsidRPr="009937C5">
        <w:rPr>
          <w:rFonts w:ascii="Arial" w:hAnsi="Arial" w:cs="Arial"/>
          <w:sz w:val="24"/>
          <w:szCs w:val="24"/>
          <w:lang w:eastAsia="es-ES"/>
        </w:rPr>
        <w:t>“Quiero reconocer y felicitar al licenciado Reginaldo Esquer Félix, por lograr la certificación de la Fundación como una institución de calidad, ya que esto demuestra el enorme desarrollo y compromiso que ha tenido desde sus inicios con la comunidad en general” comentó el doctor Ledezma Torres.</w:t>
      </w:r>
    </w:p>
    <w:p w:rsidR="009937C5" w:rsidRPr="000A53B2" w:rsidRDefault="009937C5" w:rsidP="009937C5">
      <w:pPr>
        <w:shd w:val="clear" w:color="auto" w:fill="FFFFFF"/>
        <w:jc w:val="both"/>
        <w:rPr>
          <w:rFonts w:ascii="Arial" w:hAnsi="Arial" w:cs="Arial"/>
          <w:sz w:val="16"/>
          <w:szCs w:val="16"/>
          <w:lang w:eastAsia="es-ES"/>
        </w:rPr>
      </w:pPr>
    </w:p>
    <w:p w:rsidR="009937C5" w:rsidRPr="009937C5" w:rsidRDefault="009937C5" w:rsidP="009937C5">
      <w:pPr>
        <w:shd w:val="clear" w:color="auto" w:fill="FFFFFF"/>
        <w:jc w:val="both"/>
        <w:rPr>
          <w:rFonts w:ascii="Arial" w:hAnsi="Arial" w:cs="Arial"/>
          <w:sz w:val="24"/>
          <w:szCs w:val="24"/>
          <w:lang w:eastAsia="es-ES"/>
        </w:rPr>
      </w:pPr>
      <w:r w:rsidRPr="009937C5">
        <w:rPr>
          <w:rFonts w:ascii="Arial" w:hAnsi="Arial" w:cs="Arial"/>
          <w:sz w:val="24"/>
          <w:szCs w:val="24"/>
          <w:lang w:eastAsia="es-ES"/>
        </w:rPr>
        <w:t>Por su parte</w:t>
      </w:r>
      <w:r>
        <w:rPr>
          <w:rFonts w:ascii="Arial" w:hAnsi="Arial" w:cs="Arial"/>
          <w:sz w:val="24"/>
          <w:szCs w:val="24"/>
          <w:lang w:eastAsia="es-ES"/>
        </w:rPr>
        <w:t>,</w:t>
      </w:r>
      <w:r w:rsidRPr="009937C5">
        <w:rPr>
          <w:rFonts w:ascii="Arial" w:hAnsi="Arial" w:cs="Arial"/>
          <w:sz w:val="24"/>
          <w:szCs w:val="24"/>
          <w:lang w:eastAsia="es-ES"/>
        </w:rPr>
        <w:t xml:space="preserve"> el licenciado Reginaldo Esquer Félix, Presidente del Consejo Directivo de Fundación UABC, A.C. expresó que la misión de Fundación UABC, es promover y formar los recursos pertinentes para los programas que ofrece la Universidad, con un objetivo aún más importante, que es el desarrollo de una cultura filantrópica en la comunidad universitaria, en especial entre los jóvenes cimarrones.</w:t>
      </w:r>
    </w:p>
    <w:p w:rsidR="009937C5" w:rsidRPr="000A53B2" w:rsidRDefault="009937C5" w:rsidP="009937C5">
      <w:pPr>
        <w:shd w:val="clear" w:color="auto" w:fill="FFFFFF"/>
        <w:jc w:val="both"/>
        <w:rPr>
          <w:rFonts w:ascii="Arial" w:hAnsi="Arial" w:cs="Arial"/>
          <w:sz w:val="16"/>
          <w:szCs w:val="16"/>
          <w:lang w:eastAsia="es-ES"/>
        </w:rPr>
      </w:pPr>
    </w:p>
    <w:p w:rsidR="009937C5" w:rsidRPr="009937C5" w:rsidRDefault="009937C5" w:rsidP="009937C5">
      <w:pPr>
        <w:shd w:val="clear" w:color="auto" w:fill="FFFFFF"/>
        <w:jc w:val="both"/>
        <w:rPr>
          <w:rFonts w:ascii="Arial" w:hAnsi="Arial" w:cs="Arial"/>
          <w:sz w:val="24"/>
          <w:szCs w:val="24"/>
          <w:lang w:eastAsia="es-ES"/>
        </w:rPr>
      </w:pPr>
      <w:r w:rsidRPr="009937C5">
        <w:rPr>
          <w:rFonts w:ascii="Arial" w:hAnsi="Arial" w:cs="Arial"/>
          <w:sz w:val="24"/>
          <w:szCs w:val="24"/>
          <w:lang w:eastAsia="es-ES"/>
        </w:rPr>
        <w:t>Asimismo</w:t>
      </w:r>
      <w:r w:rsidR="0079136D">
        <w:rPr>
          <w:rFonts w:ascii="Arial" w:hAnsi="Arial" w:cs="Arial"/>
          <w:sz w:val="24"/>
          <w:szCs w:val="24"/>
          <w:lang w:eastAsia="es-ES"/>
        </w:rPr>
        <w:t>,</w:t>
      </w:r>
      <w:r w:rsidRPr="009937C5">
        <w:rPr>
          <w:rFonts w:ascii="Arial" w:hAnsi="Arial" w:cs="Arial"/>
          <w:sz w:val="24"/>
          <w:szCs w:val="24"/>
          <w:lang w:eastAsia="es-ES"/>
        </w:rPr>
        <w:t xml:space="preserve"> el doctor Pedro Ortega Romero, Presidente del Consejo Directivo de Fundación Educativa y Cultural Don José S. </w:t>
      </w:r>
      <w:proofErr w:type="spellStart"/>
      <w:r w:rsidRPr="009937C5">
        <w:rPr>
          <w:rFonts w:ascii="Arial" w:hAnsi="Arial" w:cs="Arial"/>
          <w:sz w:val="24"/>
          <w:szCs w:val="24"/>
          <w:lang w:eastAsia="es-ES"/>
        </w:rPr>
        <w:t>Healy</w:t>
      </w:r>
      <w:proofErr w:type="spellEnd"/>
      <w:r w:rsidRPr="009937C5">
        <w:rPr>
          <w:rFonts w:ascii="Arial" w:hAnsi="Arial" w:cs="Arial"/>
          <w:sz w:val="24"/>
          <w:szCs w:val="24"/>
          <w:lang w:eastAsia="es-ES"/>
        </w:rPr>
        <w:t>, A.C,  puntualiz</w:t>
      </w:r>
      <w:r w:rsidR="0079136D">
        <w:rPr>
          <w:rFonts w:ascii="Arial" w:hAnsi="Arial" w:cs="Arial"/>
          <w:sz w:val="24"/>
          <w:szCs w:val="24"/>
          <w:lang w:eastAsia="es-ES"/>
        </w:rPr>
        <w:t>ó</w:t>
      </w:r>
      <w:r w:rsidRPr="009937C5">
        <w:rPr>
          <w:rFonts w:ascii="Arial" w:hAnsi="Arial" w:cs="Arial"/>
          <w:sz w:val="24"/>
          <w:szCs w:val="24"/>
          <w:lang w:eastAsia="es-ES"/>
        </w:rPr>
        <w:t xml:space="preserve"> la importancia de los temas a tratar dentro del 4to Congreso Nacional de Filantropía Estratégica, ya que en ellos se encuentran las bases pertinentes para el intercambio de ideas y el desarrollo de la filantropía en las organizaciones de la sociedad civil. </w:t>
      </w:r>
    </w:p>
    <w:p w:rsidR="009937C5" w:rsidRPr="000A53B2" w:rsidRDefault="009937C5" w:rsidP="009937C5">
      <w:pPr>
        <w:shd w:val="clear" w:color="auto" w:fill="FFFFFF"/>
        <w:jc w:val="both"/>
        <w:rPr>
          <w:rFonts w:ascii="Arial" w:hAnsi="Arial" w:cs="Arial"/>
          <w:sz w:val="16"/>
          <w:szCs w:val="16"/>
          <w:lang w:eastAsia="es-ES"/>
        </w:rPr>
      </w:pPr>
    </w:p>
    <w:p w:rsidR="009937C5" w:rsidRPr="009937C5" w:rsidRDefault="009937C5" w:rsidP="009937C5">
      <w:pPr>
        <w:shd w:val="clear" w:color="auto" w:fill="FFFFFF"/>
        <w:jc w:val="both"/>
        <w:rPr>
          <w:rFonts w:ascii="Arial" w:hAnsi="Arial" w:cs="Arial"/>
          <w:sz w:val="24"/>
          <w:szCs w:val="24"/>
          <w:lang w:eastAsia="es-ES"/>
        </w:rPr>
      </w:pPr>
      <w:r w:rsidRPr="009937C5">
        <w:rPr>
          <w:rFonts w:ascii="Arial" w:hAnsi="Arial" w:cs="Arial"/>
          <w:sz w:val="24"/>
          <w:szCs w:val="24"/>
          <w:lang w:eastAsia="es-ES"/>
        </w:rPr>
        <w:t xml:space="preserve">Posterior al acto inaugural se llevó a cabo la primera conferencia magistral “La dinámica de Renovación” a cargo del licenciado Enrique Villarreal Aguilar, </w:t>
      </w:r>
      <w:r w:rsidR="0079136D">
        <w:rPr>
          <w:rFonts w:ascii="Arial" w:hAnsi="Arial" w:cs="Arial"/>
          <w:sz w:val="24"/>
          <w:szCs w:val="24"/>
          <w:lang w:eastAsia="es-ES"/>
        </w:rPr>
        <w:t>e</w:t>
      </w:r>
      <w:r w:rsidRPr="009937C5">
        <w:rPr>
          <w:rFonts w:ascii="Arial" w:hAnsi="Arial" w:cs="Arial"/>
          <w:sz w:val="24"/>
          <w:szCs w:val="24"/>
          <w:lang w:eastAsia="es-ES"/>
        </w:rPr>
        <w:t xml:space="preserve">scritor y </w:t>
      </w:r>
      <w:r w:rsidR="0079136D">
        <w:rPr>
          <w:rFonts w:ascii="Arial" w:hAnsi="Arial" w:cs="Arial"/>
          <w:sz w:val="24"/>
          <w:szCs w:val="24"/>
          <w:lang w:eastAsia="es-ES"/>
        </w:rPr>
        <w:t>c</w:t>
      </w:r>
      <w:r w:rsidRPr="009937C5">
        <w:rPr>
          <w:rFonts w:ascii="Arial" w:hAnsi="Arial" w:cs="Arial"/>
          <w:sz w:val="24"/>
          <w:szCs w:val="24"/>
          <w:lang w:eastAsia="es-ES"/>
        </w:rPr>
        <w:t xml:space="preserve">onferencista Internacional.  </w:t>
      </w:r>
    </w:p>
    <w:p w:rsidR="009937C5" w:rsidRPr="000A53B2" w:rsidRDefault="009937C5" w:rsidP="009937C5">
      <w:pPr>
        <w:shd w:val="clear" w:color="auto" w:fill="FFFFFF"/>
        <w:jc w:val="both"/>
        <w:rPr>
          <w:rFonts w:ascii="Arial" w:hAnsi="Arial" w:cs="Arial"/>
          <w:sz w:val="16"/>
          <w:szCs w:val="16"/>
          <w:lang w:eastAsia="es-ES"/>
        </w:rPr>
      </w:pPr>
    </w:p>
    <w:p w:rsidR="009937C5" w:rsidRDefault="009937C5" w:rsidP="009937C5">
      <w:pPr>
        <w:jc w:val="both"/>
        <w:rPr>
          <w:rFonts w:ascii="Arial" w:hAnsi="Arial" w:cs="Arial"/>
          <w:sz w:val="24"/>
          <w:szCs w:val="24"/>
          <w:lang w:eastAsia="es-ES"/>
        </w:rPr>
      </w:pPr>
      <w:r w:rsidRPr="009937C5">
        <w:rPr>
          <w:rFonts w:ascii="Arial" w:hAnsi="Arial" w:cs="Arial"/>
          <w:sz w:val="24"/>
          <w:szCs w:val="24"/>
          <w:lang w:eastAsia="es-ES"/>
        </w:rPr>
        <w:t xml:space="preserve">Cabe mencionar que el 4to Congreso Nacional de Filantropía Estratégica se </w:t>
      </w:r>
      <w:r w:rsidR="0079136D">
        <w:rPr>
          <w:rFonts w:ascii="Arial" w:hAnsi="Arial" w:cs="Arial"/>
          <w:sz w:val="24"/>
          <w:szCs w:val="24"/>
          <w:lang w:eastAsia="es-ES"/>
        </w:rPr>
        <w:t>realizará</w:t>
      </w:r>
      <w:r w:rsidRPr="009937C5">
        <w:rPr>
          <w:rFonts w:ascii="Arial" w:hAnsi="Arial" w:cs="Arial"/>
          <w:sz w:val="24"/>
          <w:szCs w:val="24"/>
          <w:lang w:eastAsia="es-ES"/>
        </w:rPr>
        <w:t xml:space="preserve"> los días 25 y 26 de septiembre del presente año, en diversas instalaciones de la UABC, campus Tijuana. </w:t>
      </w:r>
      <w:r w:rsidR="0079136D">
        <w:rPr>
          <w:rFonts w:ascii="Arial" w:hAnsi="Arial" w:cs="Arial"/>
          <w:sz w:val="24"/>
          <w:szCs w:val="24"/>
          <w:lang w:eastAsia="es-ES"/>
        </w:rPr>
        <w:t xml:space="preserve">Contará </w:t>
      </w:r>
      <w:r w:rsidRPr="009937C5">
        <w:rPr>
          <w:rFonts w:ascii="Arial" w:hAnsi="Arial" w:cs="Arial"/>
          <w:sz w:val="24"/>
          <w:szCs w:val="24"/>
          <w:lang w:eastAsia="es-ES"/>
        </w:rPr>
        <w:t xml:space="preserve">con la participación de </w:t>
      </w:r>
      <w:r w:rsidR="00F03C77">
        <w:rPr>
          <w:rFonts w:ascii="Arial" w:hAnsi="Arial" w:cs="Arial"/>
          <w:sz w:val="24"/>
          <w:szCs w:val="24"/>
          <w:lang w:eastAsia="es-ES"/>
        </w:rPr>
        <w:t>quince</w:t>
      </w:r>
      <w:r w:rsidRPr="009937C5">
        <w:rPr>
          <w:rFonts w:ascii="Arial" w:hAnsi="Arial" w:cs="Arial"/>
          <w:sz w:val="24"/>
          <w:szCs w:val="24"/>
          <w:lang w:eastAsia="es-ES"/>
        </w:rPr>
        <w:t xml:space="preserve"> </w:t>
      </w:r>
      <w:r w:rsidR="0079136D">
        <w:rPr>
          <w:rFonts w:ascii="Arial" w:hAnsi="Arial" w:cs="Arial"/>
          <w:sz w:val="24"/>
          <w:szCs w:val="24"/>
          <w:lang w:eastAsia="es-ES"/>
        </w:rPr>
        <w:t>c</w:t>
      </w:r>
      <w:r w:rsidRPr="009937C5">
        <w:rPr>
          <w:rFonts w:ascii="Arial" w:hAnsi="Arial" w:cs="Arial"/>
          <w:sz w:val="24"/>
          <w:szCs w:val="24"/>
          <w:lang w:eastAsia="es-ES"/>
        </w:rPr>
        <w:t>onferencistas</w:t>
      </w:r>
      <w:r w:rsidR="00F03C77">
        <w:rPr>
          <w:rFonts w:ascii="Arial" w:hAnsi="Arial" w:cs="Arial"/>
          <w:sz w:val="24"/>
          <w:szCs w:val="24"/>
          <w:lang w:eastAsia="es-ES"/>
        </w:rPr>
        <w:t>, trece de ellos</w:t>
      </w:r>
      <w:bookmarkStart w:id="0" w:name="_GoBack"/>
      <w:bookmarkEnd w:id="0"/>
      <w:r w:rsidRPr="009937C5">
        <w:rPr>
          <w:rFonts w:ascii="Arial" w:hAnsi="Arial" w:cs="Arial"/>
          <w:sz w:val="24"/>
          <w:szCs w:val="24"/>
          <w:lang w:eastAsia="es-ES"/>
        </w:rPr>
        <w:t xml:space="preserve"> certificados por el Centro Mexicano de la Filantropía y Asociación de Profesionales en Procuración de Fondos, así como participantes de </w:t>
      </w:r>
      <w:proofErr w:type="spellStart"/>
      <w:r w:rsidRPr="009937C5">
        <w:rPr>
          <w:rFonts w:ascii="Arial" w:hAnsi="Arial" w:cs="Arial"/>
          <w:sz w:val="24"/>
          <w:szCs w:val="24"/>
          <w:lang w:eastAsia="es-ES"/>
        </w:rPr>
        <w:t>Border</w:t>
      </w:r>
      <w:proofErr w:type="spellEnd"/>
      <w:r w:rsidRPr="009937C5">
        <w:rPr>
          <w:rFonts w:ascii="Arial" w:hAnsi="Arial" w:cs="Arial"/>
          <w:sz w:val="24"/>
          <w:szCs w:val="24"/>
          <w:lang w:eastAsia="es-ES"/>
        </w:rPr>
        <w:t xml:space="preserve"> </w:t>
      </w:r>
      <w:proofErr w:type="spellStart"/>
      <w:r w:rsidRPr="009937C5">
        <w:rPr>
          <w:rFonts w:ascii="Arial" w:hAnsi="Arial" w:cs="Arial"/>
          <w:sz w:val="24"/>
          <w:szCs w:val="24"/>
          <w:lang w:eastAsia="es-ES"/>
        </w:rPr>
        <w:t>Philantrpy</w:t>
      </w:r>
      <w:proofErr w:type="spellEnd"/>
      <w:r w:rsidRPr="009937C5">
        <w:rPr>
          <w:rFonts w:ascii="Arial" w:hAnsi="Arial" w:cs="Arial"/>
          <w:sz w:val="24"/>
          <w:szCs w:val="24"/>
          <w:lang w:eastAsia="es-ES"/>
        </w:rPr>
        <w:t xml:space="preserve"> </w:t>
      </w:r>
      <w:proofErr w:type="spellStart"/>
      <w:r w:rsidRPr="009937C5">
        <w:rPr>
          <w:rFonts w:ascii="Arial" w:hAnsi="Arial" w:cs="Arial"/>
          <w:sz w:val="24"/>
          <w:szCs w:val="24"/>
          <w:lang w:eastAsia="es-ES"/>
        </w:rPr>
        <w:t>Partnership</w:t>
      </w:r>
      <w:proofErr w:type="spellEnd"/>
      <w:r w:rsidRPr="009937C5">
        <w:rPr>
          <w:rFonts w:ascii="Arial" w:hAnsi="Arial" w:cs="Arial"/>
          <w:sz w:val="24"/>
          <w:szCs w:val="24"/>
          <w:lang w:eastAsia="es-ES"/>
        </w:rPr>
        <w:t xml:space="preserve"> – Alianza Fronteriza para la Filantropía. </w:t>
      </w:r>
    </w:p>
    <w:p w:rsidR="00122D4E" w:rsidRPr="00956EDF" w:rsidRDefault="00122D4E" w:rsidP="009937C5">
      <w:pPr>
        <w:jc w:val="both"/>
        <w:rPr>
          <w:rFonts w:ascii="Arial" w:hAnsi="Arial" w:cs="Arial"/>
          <w:sz w:val="16"/>
          <w:szCs w:val="16"/>
          <w:lang w:eastAsia="es-ES"/>
        </w:rPr>
      </w:pPr>
    </w:p>
    <w:p w:rsidR="00122D4E" w:rsidRDefault="00122D4E" w:rsidP="009937C5">
      <w:pPr>
        <w:jc w:val="both"/>
        <w:rPr>
          <w:rFonts w:ascii="Arial" w:hAnsi="Arial" w:cs="Arial"/>
          <w:sz w:val="24"/>
          <w:szCs w:val="24"/>
          <w:lang w:eastAsia="es-ES"/>
        </w:rPr>
      </w:pPr>
      <w:r>
        <w:rPr>
          <w:rFonts w:ascii="Arial" w:hAnsi="Arial" w:cs="Arial"/>
          <w:sz w:val="24"/>
          <w:szCs w:val="24"/>
          <w:lang w:eastAsia="es-ES"/>
        </w:rPr>
        <w:t>Algunos de los temas que se abordarán serán “Procurador de Fondos, una profesión emergente en México”; “Planeación estratégica de recursos para lograr la sustentabilidad”; “Horizontes de la Filantropía”; “Voluntariado institucional: diseñando su programa”, entre otros.</w:t>
      </w:r>
    </w:p>
    <w:p w:rsidR="00122D4E" w:rsidRDefault="00122D4E" w:rsidP="009937C5">
      <w:pPr>
        <w:jc w:val="both"/>
        <w:rPr>
          <w:rFonts w:ascii="Arial" w:hAnsi="Arial" w:cs="Arial"/>
          <w:sz w:val="24"/>
          <w:szCs w:val="24"/>
          <w:lang w:eastAsia="es-ES"/>
        </w:rPr>
      </w:pPr>
    </w:p>
    <w:p w:rsidR="00122D4E" w:rsidRDefault="00122D4E" w:rsidP="009937C5">
      <w:pPr>
        <w:jc w:val="both"/>
        <w:rPr>
          <w:rFonts w:ascii="Arial" w:hAnsi="Arial" w:cs="Arial"/>
          <w:sz w:val="24"/>
          <w:szCs w:val="24"/>
          <w:lang w:eastAsia="es-ES"/>
        </w:rPr>
      </w:pPr>
    </w:p>
    <w:p w:rsidR="00122D4E" w:rsidRPr="009937C5" w:rsidRDefault="00122D4E" w:rsidP="009937C5">
      <w:pPr>
        <w:jc w:val="both"/>
        <w:rPr>
          <w:rFonts w:ascii="Arial" w:hAnsi="Arial" w:cs="Arial"/>
          <w:sz w:val="24"/>
          <w:szCs w:val="24"/>
          <w:lang w:eastAsia="es-ES"/>
        </w:rPr>
      </w:pPr>
    </w:p>
    <w:p w:rsidR="009937C5" w:rsidRPr="000A53B2" w:rsidRDefault="009937C5" w:rsidP="009937C5">
      <w:pPr>
        <w:shd w:val="clear" w:color="auto" w:fill="FFFFFF"/>
        <w:jc w:val="both"/>
        <w:rPr>
          <w:rFonts w:ascii="Arial" w:hAnsi="Arial" w:cs="Arial"/>
          <w:sz w:val="16"/>
          <w:szCs w:val="16"/>
          <w:lang w:eastAsia="es-ES"/>
        </w:rPr>
      </w:pPr>
    </w:p>
    <w:p w:rsidR="009937C5" w:rsidRPr="009937C5" w:rsidRDefault="009937C5" w:rsidP="009937C5">
      <w:pPr>
        <w:shd w:val="clear" w:color="auto" w:fill="FFFFFF"/>
        <w:jc w:val="both"/>
        <w:rPr>
          <w:rFonts w:ascii="Arial" w:hAnsi="Arial" w:cs="Arial"/>
          <w:b/>
          <w:sz w:val="24"/>
          <w:szCs w:val="24"/>
          <w:lang w:eastAsia="es-ES"/>
        </w:rPr>
      </w:pPr>
      <w:r w:rsidRPr="009937C5">
        <w:rPr>
          <w:rFonts w:ascii="Arial" w:hAnsi="Arial" w:cs="Arial"/>
          <w:sz w:val="24"/>
          <w:szCs w:val="24"/>
          <w:lang w:eastAsia="es-ES"/>
        </w:rPr>
        <w:t xml:space="preserve">Estuvieron </w:t>
      </w:r>
      <w:r>
        <w:rPr>
          <w:rFonts w:ascii="Arial" w:hAnsi="Arial" w:cs="Arial"/>
          <w:sz w:val="24"/>
          <w:szCs w:val="24"/>
          <w:lang w:eastAsia="es-ES"/>
        </w:rPr>
        <w:t>también en presídium</w:t>
      </w:r>
      <w:r w:rsidR="0079136D">
        <w:rPr>
          <w:rFonts w:ascii="Arial" w:hAnsi="Arial" w:cs="Arial"/>
          <w:sz w:val="24"/>
          <w:szCs w:val="24"/>
          <w:lang w:eastAsia="es-ES"/>
        </w:rPr>
        <w:t xml:space="preserve"> durante la ceremonia inaugural</w:t>
      </w:r>
      <w:r w:rsidRPr="009937C5">
        <w:rPr>
          <w:rFonts w:ascii="Arial" w:hAnsi="Arial" w:cs="Arial"/>
          <w:sz w:val="24"/>
          <w:szCs w:val="24"/>
          <w:lang w:eastAsia="es-ES"/>
        </w:rPr>
        <w:t xml:space="preserve"> el licenciado Arnulfo Guerrero León, Subsecretario de Desarrollo Social en Zona Costa; el Contador Público José Guadalupe Mojica Moreno, Secretar</w:t>
      </w:r>
      <w:r>
        <w:rPr>
          <w:rFonts w:ascii="Arial" w:hAnsi="Arial" w:cs="Arial"/>
          <w:sz w:val="24"/>
          <w:szCs w:val="24"/>
          <w:lang w:eastAsia="es-ES"/>
        </w:rPr>
        <w:t xml:space="preserve">io de Administración y Finanzas; así como </w:t>
      </w:r>
      <w:r w:rsidRPr="009937C5">
        <w:rPr>
          <w:rFonts w:ascii="Arial" w:hAnsi="Arial" w:cs="Arial"/>
          <w:sz w:val="24"/>
          <w:szCs w:val="24"/>
          <w:lang w:eastAsia="es-ES"/>
        </w:rPr>
        <w:t xml:space="preserve">el contador Andy Carey, Director de Alianza Fronteriza. </w:t>
      </w:r>
    </w:p>
    <w:p w:rsidR="008F575A" w:rsidRPr="009937C5" w:rsidRDefault="008F575A" w:rsidP="009937C5">
      <w:pPr>
        <w:jc w:val="both"/>
        <w:rPr>
          <w:rFonts w:ascii="Arial" w:hAnsi="Arial" w:cs="Arial"/>
          <w:b/>
          <w:sz w:val="24"/>
          <w:szCs w:val="24"/>
        </w:rPr>
      </w:pPr>
    </w:p>
    <w:sectPr w:rsidR="008F575A" w:rsidRPr="009937C5" w:rsidSect="002A5C3B">
      <w:pgSz w:w="12240" w:h="15840"/>
      <w:pgMar w:top="0" w:right="1183" w:bottom="142"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42DE5"/>
    <w:multiLevelType w:val="hybridMultilevel"/>
    <w:tmpl w:val="CDAA7E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15E147E"/>
    <w:multiLevelType w:val="hybridMultilevel"/>
    <w:tmpl w:val="93AA50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3B94D27"/>
    <w:multiLevelType w:val="multilevel"/>
    <w:tmpl w:val="1E946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2857C5"/>
    <w:multiLevelType w:val="hybridMultilevel"/>
    <w:tmpl w:val="E9064A1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nsid w:val="1F0C5600"/>
    <w:multiLevelType w:val="hybridMultilevel"/>
    <w:tmpl w:val="377030B8"/>
    <w:lvl w:ilvl="0" w:tplc="68A2813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9457703"/>
    <w:multiLevelType w:val="hybridMultilevel"/>
    <w:tmpl w:val="FC1662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DB243FA"/>
    <w:multiLevelType w:val="hybridMultilevel"/>
    <w:tmpl w:val="1AE4DF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056220F"/>
    <w:multiLevelType w:val="hybridMultilevel"/>
    <w:tmpl w:val="A64655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nsid w:val="382700B8"/>
    <w:multiLevelType w:val="hybridMultilevel"/>
    <w:tmpl w:val="DE006B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9B7779"/>
    <w:multiLevelType w:val="hybridMultilevel"/>
    <w:tmpl w:val="4D564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554B588F"/>
    <w:multiLevelType w:val="multilevel"/>
    <w:tmpl w:val="4718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145DBB"/>
    <w:multiLevelType w:val="hybridMultilevel"/>
    <w:tmpl w:val="5600A7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0"/>
  </w:num>
  <w:num w:numId="4">
    <w:abstractNumId w:val="6"/>
  </w:num>
  <w:num w:numId="5">
    <w:abstractNumId w:val="5"/>
  </w:num>
  <w:num w:numId="6">
    <w:abstractNumId w:val="8"/>
  </w:num>
  <w:num w:numId="7">
    <w:abstractNumId w:val="9"/>
  </w:num>
  <w:num w:numId="8">
    <w:abstractNumId w:val="3"/>
  </w:num>
  <w:num w:numId="9">
    <w:abstractNumId w:val="11"/>
  </w:num>
  <w:num w:numId="10">
    <w:abstractNumId w:val="1"/>
  </w:num>
  <w:num w:numId="11">
    <w:abstractNumId w:val="7"/>
  </w:num>
  <w:num w:numId="1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004"/>
    <w:rsid w:val="00000415"/>
    <w:rsid w:val="0000532B"/>
    <w:rsid w:val="0001240F"/>
    <w:rsid w:val="00014C11"/>
    <w:rsid w:val="00017B56"/>
    <w:rsid w:val="00021A3C"/>
    <w:rsid w:val="00023FD7"/>
    <w:rsid w:val="00024109"/>
    <w:rsid w:val="00024B7C"/>
    <w:rsid w:val="00026FAA"/>
    <w:rsid w:val="00027E29"/>
    <w:rsid w:val="00030C4B"/>
    <w:rsid w:val="00030E73"/>
    <w:rsid w:val="00032F83"/>
    <w:rsid w:val="000355F2"/>
    <w:rsid w:val="00036308"/>
    <w:rsid w:val="000372A3"/>
    <w:rsid w:val="00046273"/>
    <w:rsid w:val="000477AC"/>
    <w:rsid w:val="00050537"/>
    <w:rsid w:val="00051AEE"/>
    <w:rsid w:val="000525C0"/>
    <w:rsid w:val="00056D26"/>
    <w:rsid w:val="000604DF"/>
    <w:rsid w:val="00062528"/>
    <w:rsid w:val="00065109"/>
    <w:rsid w:val="000703D4"/>
    <w:rsid w:val="00071BBF"/>
    <w:rsid w:val="00073CEF"/>
    <w:rsid w:val="00075688"/>
    <w:rsid w:val="00080722"/>
    <w:rsid w:val="000833A5"/>
    <w:rsid w:val="00084B73"/>
    <w:rsid w:val="00085190"/>
    <w:rsid w:val="00092554"/>
    <w:rsid w:val="0009395F"/>
    <w:rsid w:val="00094666"/>
    <w:rsid w:val="00095BB2"/>
    <w:rsid w:val="000A41EF"/>
    <w:rsid w:val="000A53B2"/>
    <w:rsid w:val="000B1B90"/>
    <w:rsid w:val="000B3EF7"/>
    <w:rsid w:val="000B633F"/>
    <w:rsid w:val="000B7475"/>
    <w:rsid w:val="000B7FBB"/>
    <w:rsid w:val="000C25F4"/>
    <w:rsid w:val="000C2F99"/>
    <w:rsid w:val="000D043F"/>
    <w:rsid w:val="000D1E71"/>
    <w:rsid w:val="000D23B0"/>
    <w:rsid w:val="000D34B9"/>
    <w:rsid w:val="000D77B3"/>
    <w:rsid w:val="000E5D58"/>
    <w:rsid w:val="000E65B4"/>
    <w:rsid w:val="000E7AB8"/>
    <w:rsid w:val="000E7D23"/>
    <w:rsid w:val="000F3DD3"/>
    <w:rsid w:val="000F40EF"/>
    <w:rsid w:val="000F7CA7"/>
    <w:rsid w:val="00101428"/>
    <w:rsid w:val="00101D9F"/>
    <w:rsid w:val="0010349F"/>
    <w:rsid w:val="00103C4A"/>
    <w:rsid w:val="001047B4"/>
    <w:rsid w:val="00110698"/>
    <w:rsid w:val="00120D22"/>
    <w:rsid w:val="00122470"/>
    <w:rsid w:val="00122D4E"/>
    <w:rsid w:val="00123D9D"/>
    <w:rsid w:val="00124EE3"/>
    <w:rsid w:val="001279F8"/>
    <w:rsid w:val="00132809"/>
    <w:rsid w:val="00140D17"/>
    <w:rsid w:val="00141E9A"/>
    <w:rsid w:val="001478DC"/>
    <w:rsid w:val="001537D0"/>
    <w:rsid w:val="00153E8B"/>
    <w:rsid w:val="00155944"/>
    <w:rsid w:val="0016058E"/>
    <w:rsid w:val="00162DCC"/>
    <w:rsid w:val="0016745A"/>
    <w:rsid w:val="00185B6C"/>
    <w:rsid w:val="00186C51"/>
    <w:rsid w:val="00190801"/>
    <w:rsid w:val="0019420B"/>
    <w:rsid w:val="00196399"/>
    <w:rsid w:val="001970DB"/>
    <w:rsid w:val="001971F3"/>
    <w:rsid w:val="001A3566"/>
    <w:rsid w:val="001A590B"/>
    <w:rsid w:val="001B3523"/>
    <w:rsid w:val="001B3735"/>
    <w:rsid w:val="001B56AF"/>
    <w:rsid w:val="001B7D20"/>
    <w:rsid w:val="001C0441"/>
    <w:rsid w:val="001C0BF0"/>
    <w:rsid w:val="001C1A89"/>
    <w:rsid w:val="001C678C"/>
    <w:rsid w:val="001D08C5"/>
    <w:rsid w:val="001D0F49"/>
    <w:rsid w:val="001D164D"/>
    <w:rsid w:val="001D16D0"/>
    <w:rsid w:val="001D4712"/>
    <w:rsid w:val="001D56D0"/>
    <w:rsid w:val="001D623C"/>
    <w:rsid w:val="001D6639"/>
    <w:rsid w:val="001E391F"/>
    <w:rsid w:val="001E71F1"/>
    <w:rsid w:val="00200AFF"/>
    <w:rsid w:val="0020106E"/>
    <w:rsid w:val="0020563B"/>
    <w:rsid w:val="00206465"/>
    <w:rsid w:val="00210D09"/>
    <w:rsid w:val="00211392"/>
    <w:rsid w:val="002140F4"/>
    <w:rsid w:val="00215530"/>
    <w:rsid w:val="0021666F"/>
    <w:rsid w:val="002170C2"/>
    <w:rsid w:val="0022120C"/>
    <w:rsid w:val="00224A6E"/>
    <w:rsid w:val="00224EBF"/>
    <w:rsid w:val="002336CB"/>
    <w:rsid w:val="00235A1E"/>
    <w:rsid w:val="00240D49"/>
    <w:rsid w:val="00240DED"/>
    <w:rsid w:val="00242CB8"/>
    <w:rsid w:val="0024443F"/>
    <w:rsid w:val="00247A47"/>
    <w:rsid w:val="0025736C"/>
    <w:rsid w:val="00260D9C"/>
    <w:rsid w:val="0026228D"/>
    <w:rsid w:val="00263AC5"/>
    <w:rsid w:val="00265A42"/>
    <w:rsid w:val="00265BC9"/>
    <w:rsid w:val="00266333"/>
    <w:rsid w:val="00266DA4"/>
    <w:rsid w:val="00270E67"/>
    <w:rsid w:val="00271E15"/>
    <w:rsid w:val="00271FD7"/>
    <w:rsid w:val="00273F56"/>
    <w:rsid w:val="002777A4"/>
    <w:rsid w:val="002828A3"/>
    <w:rsid w:val="00282B55"/>
    <w:rsid w:val="002840C7"/>
    <w:rsid w:val="00285D7F"/>
    <w:rsid w:val="00286FA9"/>
    <w:rsid w:val="0029162B"/>
    <w:rsid w:val="00292AE0"/>
    <w:rsid w:val="00295B13"/>
    <w:rsid w:val="002A3217"/>
    <w:rsid w:val="002A5BA3"/>
    <w:rsid w:val="002A5C3B"/>
    <w:rsid w:val="002A6593"/>
    <w:rsid w:val="002A78F1"/>
    <w:rsid w:val="002B23A4"/>
    <w:rsid w:val="002B4DB3"/>
    <w:rsid w:val="002B7322"/>
    <w:rsid w:val="002B7416"/>
    <w:rsid w:val="002C214C"/>
    <w:rsid w:val="002C6AEA"/>
    <w:rsid w:val="002D0AAF"/>
    <w:rsid w:val="002D0F6C"/>
    <w:rsid w:val="002D1504"/>
    <w:rsid w:val="002D19A0"/>
    <w:rsid w:val="002D31CF"/>
    <w:rsid w:val="002D3917"/>
    <w:rsid w:val="002D39D5"/>
    <w:rsid w:val="002E228B"/>
    <w:rsid w:val="002E27D3"/>
    <w:rsid w:val="002E4416"/>
    <w:rsid w:val="002E7B16"/>
    <w:rsid w:val="002E7B1B"/>
    <w:rsid w:val="002F0C86"/>
    <w:rsid w:val="002F5ABB"/>
    <w:rsid w:val="002F6A7D"/>
    <w:rsid w:val="002F7D7E"/>
    <w:rsid w:val="0030012A"/>
    <w:rsid w:val="00301187"/>
    <w:rsid w:val="00306528"/>
    <w:rsid w:val="00310616"/>
    <w:rsid w:val="0031067E"/>
    <w:rsid w:val="00311AF6"/>
    <w:rsid w:val="00315E55"/>
    <w:rsid w:val="0031766A"/>
    <w:rsid w:val="00321476"/>
    <w:rsid w:val="00321D1E"/>
    <w:rsid w:val="00325D02"/>
    <w:rsid w:val="00325D44"/>
    <w:rsid w:val="00326873"/>
    <w:rsid w:val="00327DD8"/>
    <w:rsid w:val="0033108D"/>
    <w:rsid w:val="0033109D"/>
    <w:rsid w:val="00334B16"/>
    <w:rsid w:val="003354BC"/>
    <w:rsid w:val="00343155"/>
    <w:rsid w:val="00344834"/>
    <w:rsid w:val="00345820"/>
    <w:rsid w:val="003464AE"/>
    <w:rsid w:val="00351D5D"/>
    <w:rsid w:val="00352A29"/>
    <w:rsid w:val="00352E56"/>
    <w:rsid w:val="00353198"/>
    <w:rsid w:val="00354344"/>
    <w:rsid w:val="0035593E"/>
    <w:rsid w:val="00357325"/>
    <w:rsid w:val="00357410"/>
    <w:rsid w:val="00360330"/>
    <w:rsid w:val="003625F8"/>
    <w:rsid w:val="0037219D"/>
    <w:rsid w:val="0037393A"/>
    <w:rsid w:val="00381111"/>
    <w:rsid w:val="00381368"/>
    <w:rsid w:val="0038164A"/>
    <w:rsid w:val="00384A8C"/>
    <w:rsid w:val="0039103B"/>
    <w:rsid w:val="0039160E"/>
    <w:rsid w:val="003958A6"/>
    <w:rsid w:val="003A0FA1"/>
    <w:rsid w:val="003A1B30"/>
    <w:rsid w:val="003A2EAD"/>
    <w:rsid w:val="003A3449"/>
    <w:rsid w:val="003A3EF5"/>
    <w:rsid w:val="003B00CD"/>
    <w:rsid w:val="003B0F21"/>
    <w:rsid w:val="003B1B5F"/>
    <w:rsid w:val="003B1CFB"/>
    <w:rsid w:val="003B642C"/>
    <w:rsid w:val="003B7BCB"/>
    <w:rsid w:val="003C0F3A"/>
    <w:rsid w:val="003C29C0"/>
    <w:rsid w:val="003D2B29"/>
    <w:rsid w:val="003D46C7"/>
    <w:rsid w:val="003D5306"/>
    <w:rsid w:val="003D6B5C"/>
    <w:rsid w:val="003E0BCB"/>
    <w:rsid w:val="003E22BE"/>
    <w:rsid w:val="003E28C3"/>
    <w:rsid w:val="003E528D"/>
    <w:rsid w:val="003E6882"/>
    <w:rsid w:val="003F04E0"/>
    <w:rsid w:val="003F2A66"/>
    <w:rsid w:val="003F2E59"/>
    <w:rsid w:val="003F3AA2"/>
    <w:rsid w:val="003F59D6"/>
    <w:rsid w:val="0040035C"/>
    <w:rsid w:val="00400EEA"/>
    <w:rsid w:val="00401FFB"/>
    <w:rsid w:val="004043D8"/>
    <w:rsid w:val="00407AA5"/>
    <w:rsid w:val="0041081A"/>
    <w:rsid w:val="00412DC8"/>
    <w:rsid w:val="00422B39"/>
    <w:rsid w:val="004239DE"/>
    <w:rsid w:val="00425C7F"/>
    <w:rsid w:val="00431313"/>
    <w:rsid w:val="00432E37"/>
    <w:rsid w:val="00434882"/>
    <w:rsid w:val="00435C02"/>
    <w:rsid w:val="00437F3D"/>
    <w:rsid w:val="00440361"/>
    <w:rsid w:val="004435AE"/>
    <w:rsid w:val="00444087"/>
    <w:rsid w:val="0044473A"/>
    <w:rsid w:val="00444999"/>
    <w:rsid w:val="004452CC"/>
    <w:rsid w:val="00447F8C"/>
    <w:rsid w:val="004507BC"/>
    <w:rsid w:val="00451A0B"/>
    <w:rsid w:val="00452433"/>
    <w:rsid w:val="004539B6"/>
    <w:rsid w:val="0045430E"/>
    <w:rsid w:val="0045586E"/>
    <w:rsid w:val="00456C20"/>
    <w:rsid w:val="00463030"/>
    <w:rsid w:val="00463E9C"/>
    <w:rsid w:val="0046612D"/>
    <w:rsid w:val="004664C1"/>
    <w:rsid w:val="0047340F"/>
    <w:rsid w:val="00476013"/>
    <w:rsid w:val="004849D8"/>
    <w:rsid w:val="004928E5"/>
    <w:rsid w:val="004A1CA3"/>
    <w:rsid w:val="004A3BE6"/>
    <w:rsid w:val="004B2725"/>
    <w:rsid w:val="004B35CF"/>
    <w:rsid w:val="004B7714"/>
    <w:rsid w:val="004B779A"/>
    <w:rsid w:val="004C03E2"/>
    <w:rsid w:val="004C1923"/>
    <w:rsid w:val="004C3963"/>
    <w:rsid w:val="004C781D"/>
    <w:rsid w:val="004C7888"/>
    <w:rsid w:val="004D029F"/>
    <w:rsid w:val="004D0492"/>
    <w:rsid w:val="004D04CA"/>
    <w:rsid w:val="004D76AE"/>
    <w:rsid w:val="004D7B62"/>
    <w:rsid w:val="004D7D1E"/>
    <w:rsid w:val="004E1BC3"/>
    <w:rsid w:val="004E38EE"/>
    <w:rsid w:val="004F0B61"/>
    <w:rsid w:val="004F4846"/>
    <w:rsid w:val="00504D15"/>
    <w:rsid w:val="00507988"/>
    <w:rsid w:val="0051185F"/>
    <w:rsid w:val="005125BD"/>
    <w:rsid w:val="00513898"/>
    <w:rsid w:val="00513AFB"/>
    <w:rsid w:val="00517707"/>
    <w:rsid w:val="00532DBA"/>
    <w:rsid w:val="005357B8"/>
    <w:rsid w:val="005366C5"/>
    <w:rsid w:val="00536767"/>
    <w:rsid w:val="00537EFD"/>
    <w:rsid w:val="00540F40"/>
    <w:rsid w:val="00543B63"/>
    <w:rsid w:val="00544F66"/>
    <w:rsid w:val="00546172"/>
    <w:rsid w:val="00547BC8"/>
    <w:rsid w:val="0055010A"/>
    <w:rsid w:val="00550601"/>
    <w:rsid w:val="005523F7"/>
    <w:rsid w:val="00561142"/>
    <w:rsid w:val="00561C4C"/>
    <w:rsid w:val="0056211A"/>
    <w:rsid w:val="00562BBA"/>
    <w:rsid w:val="00580E09"/>
    <w:rsid w:val="005850E1"/>
    <w:rsid w:val="005901F9"/>
    <w:rsid w:val="00590E9F"/>
    <w:rsid w:val="00592538"/>
    <w:rsid w:val="00592CC7"/>
    <w:rsid w:val="00592EBE"/>
    <w:rsid w:val="005938CF"/>
    <w:rsid w:val="00594346"/>
    <w:rsid w:val="00596F61"/>
    <w:rsid w:val="0059764B"/>
    <w:rsid w:val="005A0A5A"/>
    <w:rsid w:val="005A1340"/>
    <w:rsid w:val="005A3A56"/>
    <w:rsid w:val="005A4B4D"/>
    <w:rsid w:val="005A4DEC"/>
    <w:rsid w:val="005B1E81"/>
    <w:rsid w:val="005B1FAC"/>
    <w:rsid w:val="005B2115"/>
    <w:rsid w:val="005B21B2"/>
    <w:rsid w:val="005B24A9"/>
    <w:rsid w:val="005B5AF7"/>
    <w:rsid w:val="005C22C7"/>
    <w:rsid w:val="005C2F5C"/>
    <w:rsid w:val="005C44B5"/>
    <w:rsid w:val="005C7BF8"/>
    <w:rsid w:val="005E1AD2"/>
    <w:rsid w:val="005E265E"/>
    <w:rsid w:val="005E6F37"/>
    <w:rsid w:val="005E7ABA"/>
    <w:rsid w:val="005E7EDD"/>
    <w:rsid w:val="005F252D"/>
    <w:rsid w:val="005F31C5"/>
    <w:rsid w:val="005F6C86"/>
    <w:rsid w:val="00600E61"/>
    <w:rsid w:val="0060366C"/>
    <w:rsid w:val="00604F8B"/>
    <w:rsid w:val="00607AEF"/>
    <w:rsid w:val="00614025"/>
    <w:rsid w:val="0061426C"/>
    <w:rsid w:val="00622998"/>
    <w:rsid w:val="00625A14"/>
    <w:rsid w:val="00627973"/>
    <w:rsid w:val="00631030"/>
    <w:rsid w:val="006319EB"/>
    <w:rsid w:val="00632C68"/>
    <w:rsid w:val="00636B9D"/>
    <w:rsid w:val="0065205F"/>
    <w:rsid w:val="00652523"/>
    <w:rsid w:val="00653433"/>
    <w:rsid w:val="00654CEC"/>
    <w:rsid w:val="00661611"/>
    <w:rsid w:val="006641AC"/>
    <w:rsid w:val="00665272"/>
    <w:rsid w:val="00665B7D"/>
    <w:rsid w:val="00666834"/>
    <w:rsid w:val="00666A23"/>
    <w:rsid w:val="00673EFA"/>
    <w:rsid w:val="0068163C"/>
    <w:rsid w:val="006821C0"/>
    <w:rsid w:val="006841FD"/>
    <w:rsid w:val="0068665E"/>
    <w:rsid w:val="00687043"/>
    <w:rsid w:val="006931D5"/>
    <w:rsid w:val="006A00F8"/>
    <w:rsid w:val="006A1490"/>
    <w:rsid w:val="006A5CD0"/>
    <w:rsid w:val="006A7283"/>
    <w:rsid w:val="006B20DB"/>
    <w:rsid w:val="006B4037"/>
    <w:rsid w:val="006C0191"/>
    <w:rsid w:val="006C0678"/>
    <w:rsid w:val="006C32FE"/>
    <w:rsid w:val="006C386F"/>
    <w:rsid w:val="006C3E9A"/>
    <w:rsid w:val="006C3EE1"/>
    <w:rsid w:val="006C5A35"/>
    <w:rsid w:val="006C6A31"/>
    <w:rsid w:val="006D1689"/>
    <w:rsid w:val="006D409F"/>
    <w:rsid w:val="006D6329"/>
    <w:rsid w:val="006E1B6A"/>
    <w:rsid w:val="006E42CB"/>
    <w:rsid w:val="006E56CE"/>
    <w:rsid w:val="006E684C"/>
    <w:rsid w:val="006F12EC"/>
    <w:rsid w:val="006F26DC"/>
    <w:rsid w:val="006F27ED"/>
    <w:rsid w:val="006F5169"/>
    <w:rsid w:val="0070054C"/>
    <w:rsid w:val="00700E6D"/>
    <w:rsid w:val="007014A4"/>
    <w:rsid w:val="00701C85"/>
    <w:rsid w:val="00701D14"/>
    <w:rsid w:val="00701D18"/>
    <w:rsid w:val="007033AC"/>
    <w:rsid w:val="007047EC"/>
    <w:rsid w:val="00705D09"/>
    <w:rsid w:val="00706F70"/>
    <w:rsid w:val="007073B0"/>
    <w:rsid w:val="00707D66"/>
    <w:rsid w:val="00710F07"/>
    <w:rsid w:val="00711821"/>
    <w:rsid w:val="00712166"/>
    <w:rsid w:val="0071597D"/>
    <w:rsid w:val="007237D5"/>
    <w:rsid w:val="00723A6F"/>
    <w:rsid w:val="00723C90"/>
    <w:rsid w:val="007270F3"/>
    <w:rsid w:val="007304EC"/>
    <w:rsid w:val="00730A90"/>
    <w:rsid w:val="00733A95"/>
    <w:rsid w:val="00735A7D"/>
    <w:rsid w:val="00735EE5"/>
    <w:rsid w:val="00736924"/>
    <w:rsid w:val="00736EE6"/>
    <w:rsid w:val="007431A2"/>
    <w:rsid w:val="007512D8"/>
    <w:rsid w:val="00757961"/>
    <w:rsid w:val="00765C76"/>
    <w:rsid w:val="007710F8"/>
    <w:rsid w:val="00772976"/>
    <w:rsid w:val="00774B7E"/>
    <w:rsid w:val="00776241"/>
    <w:rsid w:val="007830A7"/>
    <w:rsid w:val="007845F1"/>
    <w:rsid w:val="007859DA"/>
    <w:rsid w:val="00785C5B"/>
    <w:rsid w:val="00790050"/>
    <w:rsid w:val="00790566"/>
    <w:rsid w:val="0079136D"/>
    <w:rsid w:val="007937BF"/>
    <w:rsid w:val="00795D2B"/>
    <w:rsid w:val="00795DA2"/>
    <w:rsid w:val="007A16AA"/>
    <w:rsid w:val="007A4B2D"/>
    <w:rsid w:val="007A5B00"/>
    <w:rsid w:val="007C079E"/>
    <w:rsid w:val="007C4B5E"/>
    <w:rsid w:val="007C4D68"/>
    <w:rsid w:val="007C4FD3"/>
    <w:rsid w:val="007C57B0"/>
    <w:rsid w:val="007C7A63"/>
    <w:rsid w:val="007D12ED"/>
    <w:rsid w:val="007D17D5"/>
    <w:rsid w:val="007D2286"/>
    <w:rsid w:val="007D7108"/>
    <w:rsid w:val="007E0877"/>
    <w:rsid w:val="007E3241"/>
    <w:rsid w:val="007E5C1D"/>
    <w:rsid w:val="007E7CCC"/>
    <w:rsid w:val="007F12D5"/>
    <w:rsid w:val="007F58F6"/>
    <w:rsid w:val="00801076"/>
    <w:rsid w:val="00804D76"/>
    <w:rsid w:val="00804E04"/>
    <w:rsid w:val="008149DE"/>
    <w:rsid w:val="00817C05"/>
    <w:rsid w:val="00821AE5"/>
    <w:rsid w:val="0082326F"/>
    <w:rsid w:val="008251AF"/>
    <w:rsid w:val="008251EE"/>
    <w:rsid w:val="008316AE"/>
    <w:rsid w:val="008351FA"/>
    <w:rsid w:val="00837852"/>
    <w:rsid w:val="0084084C"/>
    <w:rsid w:val="008430B3"/>
    <w:rsid w:val="0084674F"/>
    <w:rsid w:val="00846C0A"/>
    <w:rsid w:val="00847360"/>
    <w:rsid w:val="008519A6"/>
    <w:rsid w:val="00855B97"/>
    <w:rsid w:val="00860C68"/>
    <w:rsid w:val="008611F1"/>
    <w:rsid w:val="00866727"/>
    <w:rsid w:val="00870161"/>
    <w:rsid w:val="00871F1E"/>
    <w:rsid w:val="00877FA9"/>
    <w:rsid w:val="00887AFD"/>
    <w:rsid w:val="00892853"/>
    <w:rsid w:val="00892D1A"/>
    <w:rsid w:val="0089494C"/>
    <w:rsid w:val="00895D36"/>
    <w:rsid w:val="008A05A6"/>
    <w:rsid w:val="008A17F5"/>
    <w:rsid w:val="008A36CB"/>
    <w:rsid w:val="008A7F44"/>
    <w:rsid w:val="008B1160"/>
    <w:rsid w:val="008B154B"/>
    <w:rsid w:val="008B15DF"/>
    <w:rsid w:val="008B4E87"/>
    <w:rsid w:val="008B5B3B"/>
    <w:rsid w:val="008B70B1"/>
    <w:rsid w:val="008B7E0E"/>
    <w:rsid w:val="008C0730"/>
    <w:rsid w:val="008C2A3C"/>
    <w:rsid w:val="008C386F"/>
    <w:rsid w:val="008C4109"/>
    <w:rsid w:val="008C5ACC"/>
    <w:rsid w:val="008D31DC"/>
    <w:rsid w:val="008D761C"/>
    <w:rsid w:val="008E1A37"/>
    <w:rsid w:val="008E24BD"/>
    <w:rsid w:val="008E5BEC"/>
    <w:rsid w:val="008E7C7F"/>
    <w:rsid w:val="008F0491"/>
    <w:rsid w:val="008F2A1A"/>
    <w:rsid w:val="008F3221"/>
    <w:rsid w:val="008F575A"/>
    <w:rsid w:val="008F762C"/>
    <w:rsid w:val="008F7960"/>
    <w:rsid w:val="00901C43"/>
    <w:rsid w:val="00906347"/>
    <w:rsid w:val="00911155"/>
    <w:rsid w:val="00913295"/>
    <w:rsid w:val="009162BA"/>
    <w:rsid w:val="00917709"/>
    <w:rsid w:val="009208E5"/>
    <w:rsid w:val="00922D80"/>
    <w:rsid w:val="00923076"/>
    <w:rsid w:val="00927B09"/>
    <w:rsid w:val="00933580"/>
    <w:rsid w:val="00940118"/>
    <w:rsid w:val="00940543"/>
    <w:rsid w:val="0094425B"/>
    <w:rsid w:val="009468D4"/>
    <w:rsid w:val="00946F03"/>
    <w:rsid w:val="00947AEA"/>
    <w:rsid w:val="00947CD6"/>
    <w:rsid w:val="0095008B"/>
    <w:rsid w:val="00954658"/>
    <w:rsid w:val="0095556D"/>
    <w:rsid w:val="00956EDF"/>
    <w:rsid w:val="009622D5"/>
    <w:rsid w:val="00962B30"/>
    <w:rsid w:val="00963A48"/>
    <w:rsid w:val="00971AD6"/>
    <w:rsid w:val="00972AD4"/>
    <w:rsid w:val="0098419D"/>
    <w:rsid w:val="00985793"/>
    <w:rsid w:val="009937C5"/>
    <w:rsid w:val="009943F8"/>
    <w:rsid w:val="00997BF9"/>
    <w:rsid w:val="009A0BA3"/>
    <w:rsid w:val="009A2C85"/>
    <w:rsid w:val="009A4C06"/>
    <w:rsid w:val="009A56CA"/>
    <w:rsid w:val="009A6764"/>
    <w:rsid w:val="009B0D3C"/>
    <w:rsid w:val="009B4465"/>
    <w:rsid w:val="009B7E82"/>
    <w:rsid w:val="009C1C30"/>
    <w:rsid w:val="009C3836"/>
    <w:rsid w:val="009C4240"/>
    <w:rsid w:val="009C47C5"/>
    <w:rsid w:val="009C5AF3"/>
    <w:rsid w:val="009D30AE"/>
    <w:rsid w:val="009D313B"/>
    <w:rsid w:val="009D4ED6"/>
    <w:rsid w:val="009E2199"/>
    <w:rsid w:val="009F2EE1"/>
    <w:rsid w:val="009F4EA4"/>
    <w:rsid w:val="009F5451"/>
    <w:rsid w:val="009F5B77"/>
    <w:rsid w:val="009F69E5"/>
    <w:rsid w:val="009F7028"/>
    <w:rsid w:val="00A039E5"/>
    <w:rsid w:val="00A0579F"/>
    <w:rsid w:val="00A112D9"/>
    <w:rsid w:val="00A130E6"/>
    <w:rsid w:val="00A141B6"/>
    <w:rsid w:val="00A14BE2"/>
    <w:rsid w:val="00A14CC9"/>
    <w:rsid w:val="00A15807"/>
    <w:rsid w:val="00A15BC5"/>
    <w:rsid w:val="00A22FF8"/>
    <w:rsid w:val="00A233CF"/>
    <w:rsid w:val="00A24D77"/>
    <w:rsid w:val="00A25F9F"/>
    <w:rsid w:val="00A354EA"/>
    <w:rsid w:val="00A35606"/>
    <w:rsid w:val="00A41015"/>
    <w:rsid w:val="00A4337F"/>
    <w:rsid w:val="00A45F4E"/>
    <w:rsid w:val="00A46EDC"/>
    <w:rsid w:val="00A505E7"/>
    <w:rsid w:val="00A53D24"/>
    <w:rsid w:val="00A54C50"/>
    <w:rsid w:val="00A5563D"/>
    <w:rsid w:val="00A64E93"/>
    <w:rsid w:val="00A745FA"/>
    <w:rsid w:val="00A75B6E"/>
    <w:rsid w:val="00A8013D"/>
    <w:rsid w:val="00A80308"/>
    <w:rsid w:val="00A84D0F"/>
    <w:rsid w:val="00A84F15"/>
    <w:rsid w:val="00A87B2E"/>
    <w:rsid w:val="00A90038"/>
    <w:rsid w:val="00AA029D"/>
    <w:rsid w:val="00AA0481"/>
    <w:rsid w:val="00AA0601"/>
    <w:rsid w:val="00AA3980"/>
    <w:rsid w:val="00AA516F"/>
    <w:rsid w:val="00AA5A09"/>
    <w:rsid w:val="00AB03E3"/>
    <w:rsid w:val="00AB3820"/>
    <w:rsid w:val="00AB52BE"/>
    <w:rsid w:val="00AB790B"/>
    <w:rsid w:val="00AC030A"/>
    <w:rsid w:val="00AC103A"/>
    <w:rsid w:val="00AC15D2"/>
    <w:rsid w:val="00AC6A5C"/>
    <w:rsid w:val="00AD3BB0"/>
    <w:rsid w:val="00AD4BE9"/>
    <w:rsid w:val="00AD51F8"/>
    <w:rsid w:val="00AD560A"/>
    <w:rsid w:val="00AD5D16"/>
    <w:rsid w:val="00AD72DF"/>
    <w:rsid w:val="00AE6E31"/>
    <w:rsid w:val="00AE7AE1"/>
    <w:rsid w:val="00AF122A"/>
    <w:rsid w:val="00AF3F73"/>
    <w:rsid w:val="00AF47AE"/>
    <w:rsid w:val="00AF5013"/>
    <w:rsid w:val="00AF6485"/>
    <w:rsid w:val="00B010E5"/>
    <w:rsid w:val="00B02853"/>
    <w:rsid w:val="00B0285E"/>
    <w:rsid w:val="00B02B79"/>
    <w:rsid w:val="00B1060C"/>
    <w:rsid w:val="00B110B1"/>
    <w:rsid w:val="00B11221"/>
    <w:rsid w:val="00B12358"/>
    <w:rsid w:val="00B144BC"/>
    <w:rsid w:val="00B14A52"/>
    <w:rsid w:val="00B14CF4"/>
    <w:rsid w:val="00B15DA3"/>
    <w:rsid w:val="00B17774"/>
    <w:rsid w:val="00B2524F"/>
    <w:rsid w:val="00B26F16"/>
    <w:rsid w:val="00B30DD5"/>
    <w:rsid w:val="00B43F93"/>
    <w:rsid w:val="00B457CE"/>
    <w:rsid w:val="00B45F3C"/>
    <w:rsid w:val="00B5611A"/>
    <w:rsid w:val="00B56754"/>
    <w:rsid w:val="00B56C4A"/>
    <w:rsid w:val="00B61F4E"/>
    <w:rsid w:val="00B63535"/>
    <w:rsid w:val="00B63708"/>
    <w:rsid w:val="00B668F5"/>
    <w:rsid w:val="00B721F7"/>
    <w:rsid w:val="00B776CE"/>
    <w:rsid w:val="00B77BBD"/>
    <w:rsid w:val="00B80DED"/>
    <w:rsid w:val="00B824CA"/>
    <w:rsid w:val="00B8346C"/>
    <w:rsid w:val="00B8418F"/>
    <w:rsid w:val="00B858BC"/>
    <w:rsid w:val="00B8626A"/>
    <w:rsid w:val="00B92DED"/>
    <w:rsid w:val="00B93C2A"/>
    <w:rsid w:val="00B95938"/>
    <w:rsid w:val="00B95DB0"/>
    <w:rsid w:val="00BA07B0"/>
    <w:rsid w:val="00BA200E"/>
    <w:rsid w:val="00BA3562"/>
    <w:rsid w:val="00BA4158"/>
    <w:rsid w:val="00BA43B4"/>
    <w:rsid w:val="00BA7E00"/>
    <w:rsid w:val="00BB1C79"/>
    <w:rsid w:val="00BB271B"/>
    <w:rsid w:val="00BB5339"/>
    <w:rsid w:val="00BB5F81"/>
    <w:rsid w:val="00BC4DE6"/>
    <w:rsid w:val="00BC7B29"/>
    <w:rsid w:val="00BD09A8"/>
    <w:rsid w:val="00BD391F"/>
    <w:rsid w:val="00BE2A14"/>
    <w:rsid w:val="00BE4320"/>
    <w:rsid w:val="00BE7449"/>
    <w:rsid w:val="00BF0D7E"/>
    <w:rsid w:val="00BF128A"/>
    <w:rsid w:val="00BF3598"/>
    <w:rsid w:val="00BF485A"/>
    <w:rsid w:val="00BF5B0C"/>
    <w:rsid w:val="00C006C8"/>
    <w:rsid w:val="00C03948"/>
    <w:rsid w:val="00C046CA"/>
    <w:rsid w:val="00C07333"/>
    <w:rsid w:val="00C07ED7"/>
    <w:rsid w:val="00C118C1"/>
    <w:rsid w:val="00C1196E"/>
    <w:rsid w:val="00C12AAA"/>
    <w:rsid w:val="00C14061"/>
    <w:rsid w:val="00C1713B"/>
    <w:rsid w:val="00C21312"/>
    <w:rsid w:val="00C22D86"/>
    <w:rsid w:val="00C230F4"/>
    <w:rsid w:val="00C300AC"/>
    <w:rsid w:val="00C30B10"/>
    <w:rsid w:val="00C317D3"/>
    <w:rsid w:val="00C34EA0"/>
    <w:rsid w:val="00C35EA8"/>
    <w:rsid w:val="00C36AA8"/>
    <w:rsid w:val="00C418E0"/>
    <w:rsid w:val="00C42591"/>
    <w:rsid w:val="00C43297"/>
    <w:rsid w:val="00C536B9"/>
    <w:rsid w:val="00C54129"/>
    <w:rsid w:val="00C54EEF"/>
    <w:rsid w:val="00C57508"/>
    <w:rsid w:val="00C57CA5"/>
    <w:rsid w:val="00C6272D"/>
    <w:rsid w:val="00C62A54"/>
    <w:rsid w:val="00C637EA"/>
    <w:rsid w:val="00C66C1D"/>
    <w:rsid w:val="00C67DD5"/>
    <w:rsid w:val="00C73012"/>
    <w:rsid w:val="00C74D82"/>
    <w:rsid w:val="00C777A7"/>
    <w:rsid w:val="00C77BA3"/>
    <w:rsid w:val="00C845DD"/>
    <w:rsid w:val="00C8512A"/>
    <w:rsid w:val="00C92299"/>
    <w:rsid w:val="00C922DE"/>
    <w:rsid w:val="00C94935"/>
    <w:rsid w:val="00C953E9"/>
    <w:rsid w:val="00C9541F"/>
    <w:rsid w:val="00CA08F1"/>
    <w:rsid w:val="00CA0F87"/>
    <w:rsid w:val="00CA2D8B"/>
    <w:rsid w:val="00CA424B"/>
    <w:rsid w:val="00CA4A80"/>
    <w:rsid w:val="00CA69E6"/>
    <w:rsid w:val="00CB15C5"/>
    <w:rsid w:val="00CB49AE"/>
    <w:rsid w:val="00CB5C06"/>
    <w:rsid w:val="00CB7267"/>
    <w:rsid w:val="00CB7CCA"/>
    <w:rsid w:val="00CC04E2"/>
    <w:rsid w:val="00CC397D"/>
    <w:rsid w:val="00CC71A0"/>
    <w:rsid w:val="00CD019A"/>
    <w:rsid w:val="00CD2A3A"/>
    <w:rsid w:val="00CD314A"/>
    <w:rsid w:val="00CD51B1"/>
    <w:rsid w:val="00CD5341"/>
    <w:rsid w:val="00CD5D27"/>
    <w:rsid w:val="00CE1671"/>
    <w:rsid w:val="00CE3880"/>
    <w:rsid w:val="00CE40FF"/>
    <w:rsid w:val="00CE5692"/>
    <w:rsid w:val="00CE641D"/>
    <w:rsid w:val="00CF30CE"/>
    <w:rsid w:val="00CF4A72"/>
    <w:rsid w:val="00D017C4"/>
    <w:rsid w:val="00D0248F"/>
    <w:rsid w:val="00D02A61"/>
    <w:rsid w:val="00D043E3"/>
    <w:rsid w:val="00D04AEA"/>
    <w:rsid w:val="00D0582D"/>
    <w:rsid w:val="00D06072"/>
    <w:rsid w:val="00D06777"/>
    <w:rsid w:val="00D1008E"/>
    <w:rsid w:val="00D1024E"/>
    <w:rsid w:val="00D10BCD"/>
    <w:rsid w:val="00D137C6"/>
    <w:rsid w:val="00D13E20"/>
    <w:rsid w:val="00D14456"/>
    <w:rsid w:val="00D15F4F"/>
    <w:rsid w:val="00D216E1"/>
    <w:rsid w:val="00D21857"/>
    <w:rsid w:val="00D21A47"/>
    <w:rsid w:val="00D21EA7"/>
    <w:rsid w:val="00D24319"/>
    <w:rsid w:val="00D26AB7"/>
    <w:rsid w:val="00D26B05"/>
    <w:rsid w:val="00D27282"/>
    <w:rsid w:val="00D274C4"/>
    <w:rsid w:val="00D275C9"/>
    <w:rsid w:val="00D300D7"/>
    <w:rsid w:val="00D302B8"/>
    <w:rsid w:val="00D308A7"/>
    <w:rsid w:val="00D34675"/>
    <w:rsid w:val="00D35472"/>
    <w:rsid w:val="00D40DD9"/>
    <w:rsid w:val="00D415AF"/>
    <w:rsid w:val="00D43D0D"/>
    <w:rsid w:val="00D44A90"/>
    <w:rsid w:val="00D5107D"/>
    <w:rsid w:val="00D525A7"/>
    <w:rsid w:val="00D52B0E"/>
    <w:rsid w:val="00D535DC"/>
    <w:rsid w:val="00D61771"/>
    <w:rsid w:val="00D62EE0"/>
    <w:rsid w:val="00D6484B"/>
    <w:rsid w:val="00D658C6"/>
    <w:rsid w:val="00D71185"/>
    <w:rsid w:val="00D72551"/>
    <w:rsid w:val="00D727E6"/>
    <w:rsid w:val="00D7404D"/>
    <w:rsid w:val="00D74231"/>
    <w:rsid w:val="00D771B0"/>
    <w:rsid w:val="00D82117"/>
    <w:rsid w:val="00D8366B"/>
    <w:rsid w:val="00D862C1"/>
    <w:rsid w:val="00D9235E"/>
    <w:rsid w:val="00D9716B"/>
    <w:rsid w:val="00D975EF"/>
    <w:rsid w:val="00DA2A96"/>
    <w:rsid w:val="00DA45BA"/>
    <w:rsid w:val="00DA557D"/>
    <w:rsid w:val="00DA7512"/>
    <w:rsid w:val="00DB0E50"/>
    <w:rsid w:val="00DB31DB"/>
    <w:rsid w:val="00DB68A2"/>
    <w:rsid w:val="00DB7A38"/>
    <w:rsid w:val="00DC0428"/>
    <w:rsid w:val="00DC1666"/>
    <w:rsid w:val="00DC383B"/>
    <w:rsid w:val="00DD0F25"/>
    <w:rsid w:val="00DD3CE6"/>
    <w:rsid w:val="00DD670D"/>
    <w:rsid w:val="00DE00F2"/>
    <w:rsid w:val="00DE1340"/>
    <w:rsid w:val="00DE15DC"/>
    <w:rsid w:val="00DE1A84"/>
    <w:rsid w:val="00DE36E6"/>
    <w:rsid w:val="00DE51F4"/>
    <w:rsid w:val="00DF3C9E"/>
    <w:rsid w:val="00DF3E48"/>
    <w:rsid w:val="00DF6852"/>
    <w:rsid w:val="00E00DBA"/>
    <w:rsid w:val="00E03594"/>
    <w:rsid w:val="00E036D1"/>
    <w:rsid w:val="00E05778"/>
    <w:rsid w:val="00E060BF"/>
    <w:rsid w:val="00E0771B"/>
    <w:rsid w:val="00E07CF6"/>
    <w:rsid w:val="00E1264D"/>
    <w:rsid w:val="00E13095"/>
    <w:rsid w:val="00E16481"/>
    <w:rsid w:val="00E33F25"/>
    <w:rsid w:val="00E34677"/>
    <w:rsid w:val="00E37B64"/>
    <w:rsid w:val="00E4004B"/>
    <w:rsid w:val="00E41337"/>
    <w:rsid w:val="00E444DF"/>
    <w:rsid w:val="00E45290"/>
    <w:rsid w:val="00E47BFF"/>
    <w:rsid w:val="00E50D50"/>
    <w:rsid w:val="00E519CA"/>
    <w:rsid w:val="00E55ADC"/>
    <w:rsid w:val="00E55C42"/>
    <w:rsid w:val="00E56E9A"/>
    <w:rsid w:val="00E60681"/>
    <w:rsid w:val="00E61AF5"/>
    <w:rsid w:val="00E639C4"/>
    <w:rsid w:val="00E656FE"/>
    <w:rsid w:val="00E73664"/>
    <w:rsid w:val="00E82776"/>
    <w:rsid w:val="00E85065"/>
    <w:rsid w:val="00E854B3"/>
    <w:rsid w:val="00E8581D"/>
    <w:rsid w:val="00E85F3C"/>
    <w:rsid w:val="00E866AF"/>
    <w:rsid w:val="00E877C3"/>
    <w:rsid w:val="00E87B1A"/>
    <w:rsid w:val="00E87DC0"/>
    <w:rsid w:val="00E9426C"/>
    <w:rsid w:val="00E94390"/>
    <w:rsid w:val="00E95208"/>
    <w:rsid w:val="00E960CA"/>
    <w:rsid w:val="00EA273E"/>
    <w:rsid w:val="00EA7B5D"/>
    <w:rsid w:val="00EB2276"/>
    <w:rsid w:val="00EB2895"/>
    <w:rsid w:val="00EB3576"/>
    <w:rsid w:val="00EC04DE"/>
    <w:rsid w:val="00EC2029"/>
    <w:rsid w:val="00EC5158"/>
    <w:rsid w:val="00ED0CDB"/>
    <w:rsid w:val="00ED7C2C"/>
    <w:rsid w:val="00EE1BA4"/>
    <w:rsid w:val="00EE2D77"/>
    <w:rsid w:val="00EE7110"/>
    <w:rsid w:val="00EF019E"/>
    <w:rsid w:val="00EF600F"/>
    <w:rsid w:val="00EF639B"/>
    <w:rsid w:val="00F02C22"/>
    <w:rsid w:val="00F0347F"/>
    <w:rsid w:val="00F03C77"/>
    <w:rsid w:val="00F043D4"/>
    <w:rsid w:val="00F063E5"/>
    <w:rsid w:val="00F12707"/>
    <w:rsid w:val="00F17494"/>
    <w:rsid w:val="00F21A12"/>
    <w:rsid w:val="00F23F14"/>
    <w:rsid w:val="00F253F4"/>
    <w:rsid w:val="00F25510"/>
    <w:rsid w:val="00F26D47"/>
    <w:rsid w:val="00F32063"/>
    <w:rsid w:val="00F33204"/>
    <w:rsid w:val="00F35208"/>
    <w:rsid w:val="00F353B8"/>
    <w:rsid w:val="00F379DF"/>
    <w:rsid w:val="00F40404"/>
    <w:rsid w:val="00F42751"/>
    <w:rsid w:val="00F4505A"/>
    <w:rsid w:val="00F45D43"/>
    <w:rsid w:val="00F46AC1"/>
    <w:rsid w:val="00F476F9"/>
    <w:rsid w:val="00F4779C"/>
    <w:rsid w:val="00F47AF6"/>
    <w:rsid w:val="00F5207E"/>
    <w:rsid w:val="00F524F1"/>
    <w:rsid w:val="00F57349"/>
    <w:rsid w:val="00F57493"/>
    <w:rsid w:val="00F57F95"/>
    <w:rsid w:val="00F610D6"/>
    <w:rsid w:val="00F61ACE"/>
    <w:rsid w:val="00F634EE"/>
    <w:rsid w:val="00F660E7"/>
    <w:rsid w:val="00F67CF8"/>
    <w:rsid w:val="00F71CEA"/>
    <w:rsid w:val="00F871C8"/>
    <w:rsid w:val="00F87348"/>
    <w:rsid w:val="00F93C37"/>
    <w:rsid w:val="00F9617A"/>
    <w:rsid w:val="00F971A8"/>
    <w:rsid w:val="00F97D5B"/>
    <w:rsid w:val="00FA09ED"/>
    <w:rsid w:val="00FA2D4C"/>
    <w:rsid w:val="00FA2D89"/>
    <w:rsid w:val="00FA326F"/>
    <w:rsid w:val="00FA4493"/>
    <w:rsid w:val="00FA44AF"/>
    <w:rsid w:val="00FA5E46"/>
    <w:rsid w:val="00FA7FD5"/>
    <w:rsid w:val="00FB172C"/>
    <w:rsid w:val="00FB3C45"/>
    <w:rsid w:val="00FB3E91"/>
    <w:rsid w:val="00FC0857"/>
    <w:rsid w:val="00FC0FC4"/>
    <w:rsid w:val="00FC1C74"/>
    <w:rsid w:val="00FC30BF"/>
    <w:rsid w:val="00FC682C"/>
    <w:rsid w:val="00FD71FE"/>
    <w:rsid w:val="00FE0401"/>
    <w:rsid w:val="00FE1C58"/>
    <w:rsid w:val="00FE7DD7"/>
    <w:rsid w:val="00FF3CC0"/>
    <w:rsid w:val="00FF46A0"/>
    <w:rsid w:val="00FF606D"/>
    <w:rsid w:val="00FF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semiHidden/>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99"/>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semiHidden/>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semiHidden/>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99"/>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semiHidden/>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371926787">
      <w:bodyDiv w:val="1"/>
      <w:marLeft w:val="0"/>
      <w:marRight w:val="0"/>
      <w:marTop w:val="0"/>
      <w:marBottom w:val="0"/>
      <w:divBdr>
        <w:top w:val="none" w:sz="0" w:space="0" w:color="auto"/>
        <w:left w:val="none" w:sz="0" w:space="0" w:color="auto"/>
        <w:bottom w:val="none" w:sz="0" w:space="0" w:color="auto"/>
        <w:right w:val="none" w:sz="0" w:space="0" w:color="auto"/>
      </w:divBdr>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593123727">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1009257102">
      <w:bodyDiv w:val="1"/>
      <w:marLeft w:val="0"/>
      <w:marRight w:val="0"/>
      <w:marTop w:val="0"/>
      <w:marBottom w:val="0"/>
      <w:divBdr>
        <w:top w:val="none" w:sz="0" w:space="0" w:color="auto"/>
        <w:left w:val="none" w:sz="0" w:space="0" w:color="auto"/>
        <w:bottom w:val="none" w:sz="0" w:space="0" w:color="auto"/>
        <w:right w:val="none" w:sz="0" w:space="0" w:color="auto"/>
      </w:divBdr>
    </w:div>
    <w:div w:id="1045759296">
      <w:bodyDiv w:val="1"/>
      <w:marLeft w:val="0"/>
      <w:marRight w:val="0"/>
      <w:marTop w:val="0"/>
      <w:marBottom w:val="0"/>
      <w:divBdr>
        <w:top w:val="none" w:sz="0" w:space="0" w:color="auto"/>
        <w:left w:val="none" w:sz="0" w:space="0" w:color="auto"/>
        <w:bottom w:val="none" w:sz="0" w:space="0" w:color="auto"/>
        <w:right w:val="none" w:sz="0" w:space="0" w:color="auto"/>
      </w:divBdr>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123186369">
      <w:bodyDiv w:val="1"/>
      <w:marLeft w:val="0"/>
      <w:marRight w:val="0"/>
      <w:marTop w:val="0"/>
      <w:marBottom w:val="0"/>
      <w:divBdr>
        <w:top w:val="none" w:sz="0" w:space="0" w:color="auto"/>
        <w:left w:val="none" w:sz="0" w:space="0" w:color="auto"/>
        <w:bottom w:val="none" w:sz="0" w:space="0" w:color="auto"/>
        <w:right w:val="none" w:sz="0" w:space="0" w:color="auto"/>
      </w:divBdr>
    </w:div>
    <w:div w:id="1236014810">
      <w:bodyDiv w:val="1"/>
      <w:marLeft w:val="0"/>
      <w:marRight w:val="0"/>
      <w:marTop w:val="0"/>
      <w:marBottom w:val="0"/>
      <w:divBdr>
        <w:top w:val="none" w:sz="0" w:space="0" w:color="auto"/>
        <w:left w:val="none" w:sz="0" w:space="0" w:color="auto"/>
        <w:bottom w:val="none" w:sz="0" w:space="0" w:color="auto"/>
        <w:right w:val="none" w:sz="0" w:space="0" w:color="auto"/>
      </w:divBdr>
    </w:div>
    <w:div w:id="1463500457">
      <w:bodyDiv w:val="1"/>
      <w:marLeft w:val="0"/>
      <w:marRight w:val="0"/>
      <w:marTop w:val="0"/>
      <w:marBottom w:val="0"/>
      <w:divBdr>
        <w:top w:val="none" w:sz="0" w:space="0" w:color="auto"/>
        <w:left w:val="none" w:sz="0" w:space="0" w:color="auto"/>
        <w:bottom w:val="none" w:sz="0" w:space="0" w:color="auto"/>
        <w:right w:val="none" w:sz="0" w:space="0" w:color="auto"/>
      </w:divBdr>
      <w:divsChild>
        <w:div w:id="779420419">
          <w:marLeft w:val="0"/>
          <w:marRight w:val="0"/>
          <w:marTop w:val="0"/>
          <w:marBottom w:val="0"/>
          <w:divBdr>
            <w:top w:val="none" w:sz="0" w:space="0" w:color="auto"/>
            <w:left w:val="none" w:sz="0" w:space="0" w:color="auto"/>
            <w:bottom w:val="none" w:sz="0" w:space="0" w:color="auto"/>
            <w:right w:val="none" w:sz="0" w:space="0" w:color="auto"/>
          </w:divBdr>
        </w:div>
        <w:div w:id="284042546">
          <w:marLeft w:val="0"/>
          <w:marRight w:val="0"/>
          <w:marTop w:val="0"/>
          <w:marBottom w:val="0"/>
          <w:divBdr>
            <w:top w:val="none" w:sz="0" w:space="0" w:color="auto"/>
            <w:left w:val="none" w:sz="0" w:space="0" w:color="auto"/>
            <w:bottom w:val="none" w:sz="0" w:space="0" w:color="auto"/>
            <w:right w:val="none" w:sz="0" w:space="0" w:color="auto"/>
          </w:divBdr>
        </w:div>
        <w:div w:id="304555876">
          <w:marLeft w:val="0"/>
          <w:marRight w:val="0"/>
          <w:marTop w:val="0"/>
          <w:marBottom w:val="0"/>
          <w:divBdr>
            <w:top w:val="none" w:sz="0" w:space="0" w:color="auto"/>
            <w:left w:val="none" w:sz="0" w:space="0" w:color="auto"/>
            <w:bottom w:val="none" w:sz="0" w:space="0" w:color="auto"/>
            <w:right w:val="none" w:sz="0" w:space="0" w:color="auto"/>
          </w:divBdr>
        </w:div>
        <w:div w:id="1028749944">
          <w:marLeft w:val="0"/>
          <w:marRight w:val="0"/>
          <w:marTop w:val="0"/>
          <w:marBottom w:val="0"/>
          <w:divBdr>
            <w:top w:val="none" w:sz="0" w:space="0" w:color="auto"/>
            <w:left w:val="none" w:sz="0" w:space="0" w:color="auto"/>
            <w:bottom w:val="none" w:sz="0" w:space="0" w:color="auto"/>
            <w:right w:val="none" w:sz="0" w:space="0" w:color="auto"/>
          </w:divBdr>
        </w:div>
        <w:div w:id="105780670">
          <w:marLeft w:val="0"/>
          <w:marRight w:val="0"/>
          <w:marTop w:val="0"/>
          <w:marBottom w:val="0"/>
          <w:divBdr>
            <w:top w:val="none" w:sz="0" w:space="0" w:color="auto"/>
            <w:left w:val="none" w:sz="0" w:space="0" w:color="auto"/>
            <w:bottom w:val="none" w:sz="0" w:space="0" w:color="auto"/>
            <w:right w:val="none" w:sz="0" w:space="0" w:color="auto"/>
          </w:divBdr>
        </w:div>
        <w:div w:id="716472280">
          <w:marLeft w:val="0"/>
          <w:marRight w:val="0"/>
          <w:marTop w:val="0"/>
          <w:marBottom w:val="0"/>
          <w:divBdr>
            <w:top w:val="none" w:sz="0" w:space="0" w:color="auto"/>
            <w:left w:val="none" w:sz="0" w:space="0" w:color="auto"/>
            <w:bottom w:val="none" w:sz="0" w:space="0" w:color="auto"/>
            <w:right w:val="none" w:sz="0" w:space="0" w:color="auto"/>
          </w:divBdr>
        </w:div>
        <w:div w:id="1052924368">
          <w:marLeft w:val="0"/>
          <w:marRight w:val="0"/>
          <w:marTop w:val="0"/>
          <w:marBottom w:val="0"/>
          <w:divBdr>
            <w:top w:val="none" w:sz="0" w:space="0" w:color="auto"/>
            <w:left w:val="none" w:sz="0" w:space="0" w:color="auto"/>
            <w:bottom w:val="none" w:sz="0" w:space="0" w:color="auto"/>
            <w:right w:val="none" w:sz="0" w:space="0" w:color="auto"/>
          </w:divBdr>
        </w:div>
        <w:div w:id="409470628">
          <w:marLeft w:val="0"/>
          <w:marRight w:val="0"/>
          <w:marTop w:val="0"/>
          <w:marBottom w:val="0"/>
          <w:divBdr>
            <w:top w:val="none" w:sz="0" w:space="0" w:color="auto"/>
            <w:left w:val="none" w:sz="0" w:space="0" w:color="auto"/>
            <w:bottom w:val="none" w:sz="0" w:space="0" w:color="auto"/>
            <w:right w:val="none" w:sz="0" w:space="0" w:color="auto"/>
          </w:divBdr>
        </w:div>
        <w:div w:id="1192955661">
          <w:marLeft w:val="0"/>
          <w:marRight w:val="0"/>
          <w:marTop w:val="0"/>
          <w:marBottom w:val="0"/>
          <w:divBdr>
            <w:top w:val="none" w:sz="0" w:space="0" w:color="auto"/>
            <w:left w:val="none" w:sz="0" w:space="0" w:color="auto"/>
            <w:bottom w:val="none" w:sz="0" w:space="0" w:color="auto"/>
            <w:right w:val="none" w:sz="0" w:space="0" w:color="auto"/>
          </w:divBdr>
        </w:div>
        <w:div w:id="1779908643">
          <w:marLeft w:val="0"/>
          <w:marRight w:val="0"/>
          <w:marTop w:val="0"/>
          <w:marBottom w:val="0"/>
          <w:divBdr>
            <w:top w:val="none" w:sz="0" w:space="0" w:color="auto"/>
            <w:left w:val="none" w:sz="0" w:space="0" w:color="auto"/>
            <w:bottom w:val="none" w:sz="0" w:space="0" w:color="auto"/>
            <w:right w:val="none" w:sz="0" w:space="0" w:color="auto"/>
          </w:divBdr>
        </w:div>
        <w:div w:id="368070594">
          <w:marLeft w:val="0"/>
          <w:marRight w:val="0"/>
          <w:marTop w:val="0"/>
          <w:marBottom w:val="0"/>
          <w:divBdr>
            <w:top w:val="none" w:sz="0" w:space="0" w:color="auto"/>
            <w:left w:val="none" w:sz="0" w:space="0" w:color="auto"/>
            <w:bottom w:val="none" w:sz="0" w:space="0" w:color="auto"/>
            <w:right w:val="none" w:sz="0" w:space="0" w:color="auto"/>
          </w:divBdr>
        </w:div>
        <w:div w:id="875047254">
          <w:marLeft w:val="0"/>
          <w:marRight w:val="0"/>
          <w:marTop w:val="0"/>
          <w:marBottom w:val="0"/>
          <w:divBdr>
            <w:top w:val="none" w:sz="0" w:space="0" w:color="auto"/>
            <w:left w:val="none" w:sz="0" w:space="0" w:color="auto"/>
            <w:bottom w:val="none" w:sz="0" w:space="0" w:color="auto"/>
            <w:right w:val="none" w:sz="0" w:space="0" w:color="auto"/>
          </w:divBdr>
          <w:divsChild>
            <w:div w:id="1735350947">
              <w:marLeft w:val="0"/>
              <w:marRight w:val="0"/>
              <w:marTop w:val="0"/>
              <w:marBottom w:val="0"/>
              <w:divBdr>
                <w:top w:val="none" w:sz="0" w:space="0" w:color="auto"/>
                <w:left w:val="none" w:sz="0" w:space="0" w:color="auto"/>
                <w:bottom w:val="none" w:sz="0" w:space="0" w:color="auto"/>
                <w:right w:val="none" w:sz="0" w:space="0" w:color="auto"/>
              </w:divBdr>
            </w:div>
            <w:div w:id="923993835">
              <w:marLeft w:val="0"/>
              <w:marRight w:val="0"/>
              <w:marTop w:val="0"/>
              <w:marBottom w:val="0"/>
              <w:divBdr>
                <w:top w:val="none" w:sz="0" w:space="0" w:color="auto"/>
                <w:left w:val="none" w:sz="0" w:space="0" w:color="auto"/>
                <w:bottom w:val="none" w:sz="0" w:space="0" w:color="auto"/>
                <w:right w:val="none" w:sz="0" w:space="0" w:color="auto"/>
              </w:divBdr>
            </w:div>
            <w:div w:id="1863548189">
              <w:marLeft w:val="0"/>
              <w:marRight w:val="0"/>
              <w:marTop w:val="0"/>
              <w:marBottom w:val="0"/>
              <w:divBdr>
                <w:top w:val="none" w:sz="0" w:space="0" w:color="auto"/>
                <w:left w:val="none" w:sz="0" w:space="0" w:color="auto"/>
                <w:bottom w:val="none" w:sz="0" w:space="0" w:color="auto"/>
                <w:right w:val="none" w:sz="0" w:space="0" w:color="auto"/>
              </w:divBdr>
            </w:div>
            <w:div w:id="14817289">
              <w:marLeft w:val="0"/>
              <w:marRight w:val="0"/>
              <w:marTop w:val="0"/>
              <w:marBottom w:val="0"/>
              <w:divBdr>
                <w:top w:val="none" w:sz="0" w:space="0" w:color="auto"/>
                <w:left w:val="none" w:sz="0" w:space="0" w:color="auto"/>
                <w:bottom w:val="none" w:sz="0" w:space="0" w:color="auto"/>
                <w:right w:val="none" w:sz="0" w:space="0" w:color="auto"/>
              </w:divBdr>
            </w:div>
            <w:div w:id="438063358">
              <w:marLeft w:val="0"/>
              <w:marRight w:val="0"/>
              <w:marTop w:val="0"/>
              <w:marBottom w:val="0"/>
              <w:divBdr>
                <w:top w:val="none" w:sz="0" w:space="0" w:color="auto"/>
                <w:left w:val="none" w:sz="0" w:space="0" w:color="auto"/>
                <w:bottom w:val="none" w:sz="0" w:space="0" w:color="auto"/>
                <w:right w:val="none" w:sz="0" w:space="0" w:color="auto"/>
              </w:divBdr>
            </w:div>
            <w:div w:id="881675632">
              <w:marLeft w:val="0"/>
              <w:marRight w:val="0"/>
              <w:marTop w:val="0"/>
              <w:marBottom w:val="0"/>
              <w:divBdr>
                <w:top w:val="none" w:sz="0" w:space="0" w:color="auto"/>
                <w:left w:val="none" w:sz="0" w:space="0" w:color="auto"/>
                <w:bottom w:val="none" w:sz="0" w:space="0" w:color="auto"/>
                <w:right w:val="none" w:sz="0" w:space="0" w:color="auto"/>
              </w:divBdr>
            </w:div>
            <w:div w:id="1326857304">
              <w:marLeft w:val="0"/>
              <w:marRight w:val="0"/>
              <w:marTop w:val="0"/>
              <w:marBottom w:val="0"/>
              <w:divBdr>
                <w:top w:val="none" w:sz="0" w:space="0" w:color="auto"/>
                <w:left w:val="none" w:sz="0" w:space="0" w:color="auto"/>
                <w:bottom w:val="none" w:sz="0" w:space="0" w:color="auto"/>
                <w:right w:val="none" w:sz="0" w:space="0" w:color="auto"/>
              </w:divBdr>
            </w:div>
            <w:div w:id="497695125">
              <w:marLeft w:val="0"/>
              <w:marRight w:val="0"/>
              <w:marTop w:val="0"/>
              <w:marBottom w:val="0"/>
              <w:divBdr>
                <w:top w:val="none" w:sz="0" w:space="0" w:color="auto"/>
                <w:left w:val="none" w:sz="0" w:space="0" w:color="auto"/>
                <w:bottom w:val="none" w:sz="0" w:space="0" w:color="auto"/>
                <w:right w:val="none" w:sz="0" w:space="0" w:color="auto"/>
              </w:divBdr>
            </w:div>
            <w:div w:id="571742949">
              <w:marLeft w:val="0"/>
              <w:marRight w:val="0"/>
              <w:marTop w:val="0"/>
              <w:marBottom w:val="0"/>
              <w:divBdr>
                <w:top w:val="none" w:sz="0" w:space="0" w:color="auto"/>
                <w:left w:val="none" w:sz="0" w:space="0" w:color="auto"/>
                <w:bottom w:val="none" w:sz="0" w:space="0" w:color="auto"/>
                <w:right w:val="none" w:sz="0" w:space="0" w:color="auto"/>
              </w:divBdr>
            </w:div>
            <w:div w:id="1396199123">
              <w:marLeft w:val="0"/>
              <w:marRight w:val="0"/>
              <w:marTop w:val="0"/>
              <w:marBottom w:val="0"/>
              <w:divBdr>
                <w:top w:val="none" w:sz="0" w:space="0" w:color="auto"/>
                <w:left w:val="none" w:sz="0" w:space="0" w:color="auto"/>
                <w:bottom w:val="none" w:sz="0" w:space="0" w:color="auto"/>
                <w:right w:val="none" w:sz="0" w:space="0" w:color="auto"/>
              </w:divBdr>
            </w:div>
            <w:div w:id="619075044">
              <w:marLeft w:val="0"/>
              <w:marRight w:val="0"/>
              <w:marTop w:val="0"/>
              <w:marBottom w:val="0"/>
              <w:divBdr>
                <w:top w:val="none" w:sz="0" w:space="0" w:color="auto"/>
                <w:left w:val="none" w:sz="0" w:space="0" w:color="auto"/>
                <w:bottom w:val="none" w:sz="0" w:space="0" w:color="auto"/>
                <w:right w:val="none" w:sz="0" w:space="0" w:color="auto"/>
              </w:divBdr>
            </w:div>
            <w:div w:id="642542824">
              <w:marLeft w:val="0"/>
              <w:marRight w:val="0"/>
              <w:marTop w:val="0"/>
              <w:marBottom w:val="0"/>
              <w:divBdr>
                <w:top w:val="none" w:sz="0" w:space="0" w:color="auto"/>
                <w:left w:val="none" w:sz="0" w:space="0" w:color="auto"/>
                <w:bottom w:val="none" w:sz="0" w:space="0" w:color="auto"/>
                <w:right w:val="none" w:sz="0" w:space="0" w:color="auto"/>
              </w:divBdr>
            </w:div>
            <w:div w:id="996111561">
              <w:marLeft w:val="0"/>
              <w:marRight w:val="0"/>
              <w:marTop w:val="0"/>
              <w:marBottom w:val="0"/>
              <w:divBdr>
                <w:top w:val="none" w:sz="0" w:space="0" w:color="auto"/>
                <w:left w:val="none" w:sz="0" w:space="0" w:color="auto"/>
                <w:bottom w:val="none" w:sz="0" w:space="0" w:color="auto"/>
                <w:right w:val="none" w:sz="0" w:space="0" w:color="auto"/>
              </w:divBdr>
            </w:div>
            <w:div w:id="1687559676">
              <w:marLeft w:val="0"/>
              <w:marRight w:val="0"/>
              <w:marTop w:val="0"/>
              <w:marBottom w:val="0"/>
              <w:divBdr>
                <w:top w:val="none" w:sz="0" w:space="0" w:color="auto"/>
                <w:left w:val="none" w:sz="0" w:space="0" w:color="auto"/>
                <w:bottom w:val="none" w:sz="0" w:space="0" w:color="auto"/>
                <w:right w:val="none" w:sz="0" w:space="0" w:color="auto"/>
              </w:divBdr>
            </w:div>
            <w:div w:id="15245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14998">
      <w:bodyDiv w:val="1"/>
      <w:marLeft w:val="0"/>
      <w:marRight w:val="0"/>
      <w:marTop w:val="0"/>
      <w:marBottom w:val="0"/>
      <w:divBdr>
        <w:top w:val="none" w:sz="0" w:space="0" w:color="auto"/>
        <w:left w:val="none" w:sz="0" w:space="0" w:color="auto"/>
        <w:bottom w:val="none" w:sz="0" w:space="0" w:color="auto"/>
        <w:right w:val="none" w:sz="0" w:space="0" w:color="auto"/>
      </w:divBdr>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745032694">
      <w:bodyDiv w:val="1"/>
      <w:marLeft w:val="0"/>
      <w:marRight w:val="0"/>
      <w:marTop w:val="0"/>
      <w:marBottom w:val="0"/>
      <w:divBdr>
        <w:top w:val="none" w:sz="0" w:space="0" w:color="auto"/>
        <w:left w:val="none" w:sz="0" w:space="0" w:color="auto"/>
        <w:bottom w:val="none" w:sz="0" w:space="0" w:color="auto"/>
        <w:right w:val="none" w:sz="0" w:space="0" w:color="auto"/>
      </w:divBdr>
      <w:divsChild>
        <w:div w:id="517037151">
          <w:marLeft w:val="0"/>
          <w:marRight w:val="0"/>
          <w:marTop w:val="0"/>
          <w:marBottom w:val="0"/>
          <w:divBdr>
            <w:top w:val="none" w:sz="0" w:space="0" w:color="auto"/>
            <w:left w:val="none" w:sz="0" w:space="0" w:color="auto"/>
            <w:bottom w:val="none" w:sz="0" w:space="0" w:color="auto"/>
            <w:right w:val="none" w:sz="0" w:space="0" w:color="auto"/>
          </w:divBdr>
        </w:div>
        <w:div w:id="1117602534">
          <w:marLeft w:val="0"/>
          <w:marRight w:val="0"/>
          <w:marTop w:val="0"/>
          <w:marBottom w:val="0"/>
          <w:divBdr>
            <w:top w:val="none" w:sz="0" w:space="0" w:color="auto"/>
            <w:left w:val="none" w:sz="0" w:space="0" w:color="auto"/>
            <w:bottom w:val="none" w:sz="0" w:space="0" w:color="auto"/>
            <w:right w:val="none" w:sz="0" w:space="0" w:color="auto"/>
          </w:divBdr>
        </w:div>
        <w:div w:id="72167650">
          <w:marLeft w:val="0"/>
          <w:marRight w:val="0"/>
          <w:marTop w:val="0"/>
          <w:marBottom w:val="0"/>
          <w:divBdr>
            <w:top w:val="none" w:sz="0" w:space="0" w:color="auto"/>
            <w:left w:val="none" w:sz="0" w:space="0" w:color="auto"/>
            <w:bottom w:val="none" w:sz="0" w:space="0" w:color="auto"/>
            <w:right w:val="none" w:sz="0" w:space="0" w:color="auto"/>
          </w:divBdr>
        </w:div>
        <w:div w:id="1928464625">
          <w:marLeft w:val="0"/>
          <w:marRight w:val="0"/>
          <w:marTop w:val="0"/>
          <w:marBottom w:val="0"/>
          <w:divBdr>
            <w:top w:val="none" w:sz="0" w:space="0" w:color="auto"/>
            <w:left w:val="none" w:sz="0" w:space="0" w:color="auto"/>
            <w:bottom w:val="none" w:sz="0" w:space="0" w:color="auto"/>
            <w:right w:val="none" w:sz="0" w:space="0" w:color="auto"/>
          </w:divBdr>
        </w:div>
        <w:div w:id="1094981810">
          <w:marLeft w:val="0"/>
          <w:marRight w:val="0"/>
          <w:marTop w:val="0"/>
          <w:marBottom w:val="0"/>
          <w:divBdr>
            <w:top w:val="none" w:sz="0" w:space="0" w:color="auto"/>
            <w:left w:val="none" w:sz="0" w:space="0" w:color="auto"/>
            <w:bottom w:val="none" w:sz="0" w:space="0" w:color="auto"/>
            <w:right w:val="none" w:sz="0" w:space="0" w:color="auto"/>
          </w:divBdr>
          <w:divsChild>
            <w:div w:id="236132174">
              <w:marLeft w:val="0"/>
              <w:marRight w:val="0"/>
              <w:marTop w:val="0"/>
              <w:marBottom w:val="0"/>
              <w:divBdr>
                <w:top w:val="none" w:sz="0" w:space="0" w:color="auto"/>
                <w:left w:val="none" w:sz="0" w:space="0" w:color="auto"/>
                <w:bottom w:val="none" w:sz="0" w:space="0" w:color="auto"/>
                <w:right w:val="none" w:sz="0" w:space="0" w:color="auto"/>
              </w:divBdr>
            </w:div>
            <w:div w:id="1084884719">
              <w:marLeft w:val="0"/>
              <w:marRight w:val="0"/>
              <w:marTop w:val="0"/>
              <w:marBottom w:val="0"/>
              <w:divBdr>
                <w:top w:val="none" w:sz="0" w:space="0" w:color="auto"/>
                <w:left w:val="none" w:sz="0" w:space="0" w:color="auto"/>
                <w:bottom w:val="none" w:sz="0" w:space="0" w:color="auto"/>
                <w:right w:val="none" w:sz="0" w:space="0" w:color="auto"/>
              </w:divBdr>
              <w:divsChild>
                <w:div w:id="627707490">
                  <w:marLeft w:val="0"/>
                  <w:marRight w:val="0"/>
                  <w:marTop w:val="0"/>
                  <w:marBottom w:val="0"/>
                  <w:divBdr>
                    <w:top w:val="none" w:sz="0" w:space="0" w:color="auto"/>
                    <w:left w:val="none" w:sz="0" w:space="0" w:color="auto"/>
                    <w:bottom w:val="none" w:sz="0" w:space="0" w:color="auto"/>
                    <w:right w:val="none" w:sz="0" w:space="0" w:color="auto"/>
                  </w:divBdr>
                </w:div>
                <w:div w:id="71197207">
                  <w:marLeft w:val="0"/>
                  <w:marRight w:val="0"/>
                  <w:marTop w:val="0"/>
                  <w:marBottom w:val="0"/>
                  <w:divBdr>
                    <w:top w:val="none" w:sz="0" w:space="0" w:color="auto"/>
                    <w:left w:val="none" w:sz="0" w:space="0" w:color="auto"/>
                    <w:bottom w:val="none" w:sz="0" w:space="0" w:color="auto"/>
                    <w:right w:val="none" w:sz="0" w:space="0" w:color="auto"/>
                  </w:divBdr>
                </w:div>
              </w:divsChild>
            </w:div>
            <w:div w:id="206478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3569">
      <w:bodyDiv w:val="1"/>
      <w:marLeft w:val="0"/>
      <w:marRight w:val="0"/>
      <w:marTop w:val="0"/>
      <w:marBottom w:val="0"/>
      <w:divBdr>
        <w:top w:val="none" w:sz="0" w:space="0" w:color="auto"/>
        <w:left w:val="none" w:sz="0" w:space="0" w:color="auto"/>
        <w:bottom w:val="none" w:sz="0" w:space="0" w:color="auto"/>
        <w:right w:val="none" w:sz="0" w:space="0" w:color="auto"/>
      </w:divBdr>
      <w:divsChild>
        <w:div w:id="279190646">
          <w:marLeft w:val="0"/>
          <w:marRight w:val="0"/>
          <w:marTop w:val="0"/>
          <w:marBottom w:val="0"/>
          <w:divBdr>
            <w:top w:val="none" w:sz="0" w:space="0" w:color="auto"/>
            <w:left w:val="none" w:sz="0" w:space="0" w:color="auto"/>
            <w:bottom w:val="none" w:sz="0" w:space="0" w:color="auto"/>
            <w:right w:val="none" w:sz="0" w:space="0" w:color="auto"/>
          </w:divBdr>
        </w:div>
        <w:div w:id="2074308119">
          <w:marLeft w:val="0"/>
          <w:marRight w:val="0"/>
          <w:marTop w:val="0"/>
          <w:marBottom w:val="0"/>
          <w:divBdr>
            <w:top w:val="none" w:sz="0" w:space="0" w:color="auto"/>
            <w:left w:val="none" w:sz="0" w:space="0" w:color="auto"/>
            <w:bottom w:val="none" w:sz="0" w:space="0" w:color="auto"/>
            <w:right w:val="none" w:sz="0" w:space="0" w:color="auto"/>
          </w:divBdr>
        </w:div>
        <w:div w:id="323631049">
          <w:marLeft w:val="0"/>
          <w:marRight w:val="0"/>
          <w:marTop w:val="0"/>
          <w:marBottom w:val="0"/>
          <w:divBdr>
            <w:top w:val="none" w:sz="0" w:space="0" w:color="auto"/>
            <w:left w:val="none" w:sz="0" w:space="0" w:color="auto"/>
            <w:bottom w:val="none" w:sz="0" w:space="0" w:color="auto"/>
            <w:right w:val="none" w:sz="0" w:space="0" w:color="auto"/>
          </w:divBdr>
        </w:div>
        <w:div w:id="940646034">
          <w:marLeft w:val="0"/>
          <w:marRight w:val="0"/>
          <w:marTop w:val="0"/>
          <w:marBottom w:val="0"/>
          <w:divBdr>
            <w:top w:val="none" w:sz="0" w:space="0" w:color="auto"/>
            <w:left w:val="none" w:sz="0" w:space="0" w:color="auto"/>
            <w:bottom w:val="none" w:sz="0" w:space="0" w:color="auto"/>
            <w:right w:val="none" w:sz="0" w:space="0" w:color="auto"/>
          </w:divBdr>
        </w:div>
        <w:div w:id="1156140641">
          <w:marLeft w:val="0"/>
          <w:marRight w:val="0"/>
          <w:marTop w:val="0"/>
          <w:marBottom w:val="0"/>
          <w:divBdr>
            <w:top w:val="none" w:sz="0" w:space="0" w:color="auto"/>
            <w:left w:val="none" w:sz="0" w:space="0" w:color="auto"/>
            <w:bottom w:val="none" w:sz="0" w:space="0" w:color="auto"/>
            <w:right w:val="none" w:sz="0" w:space="0" w:color="auto"/>
          </w:divBdr>
        </w:div>
        <w:div w:id="221018663">
          <w:marLeft w:val="0"/>
          <w:marRight w:val="0"/>
          <w:marTop w:val="0"/>
          <w:marBottom w:val="0"/>
          <w:divBdr>
            <w:top w:val="none" w:sz="0" w:space="0" w:color="auto"/>
            <w:left w:val="none" w:sz="0" w:space="0" w:color="auto"/>
            <w:bottom w:val="none" w:sz="0" w:space="0" w:color="auto"/>
            <w:right w:val="none" w:sz="0" w:space="0" w:color="auto"/>
          </w:divBdr>
        </w:div>
        <w:div w:id="1734884244">
          <w:marLeft w:val="0"/>
          <w:marRight w:val="0"/>
          <w:marTop w:val="0"/>
          <w:marBottom w:val="0"/>
          <w:divBdr>
            <w:top w:val="none" w:sz="0" w:space="0" w:color="auto"/>
            <w:left w:val="none" w:sz="0" w:space="0" w:color="auto"/>
            <w:bottom w:val="none" w:sz="0" w:space="0" w:color="auto"/>
            <w:right w:val="none" w:sz="0" w:space="0" w:color="auto"/>
          </w:divBdr>
        </w:div>
        <w:div w:id="1193299670">
          <w:marLeft w:val="0"/>
          <w:marRight w:val="0"/>
          <w:marTop w:val="0"/>
          <w:marBottom w:val="0"/>
          <w:divBdr>
            <w:top w:val="none" w:sz="0" w:space="0" w:color="auto"/>
            <w:left w:val="none" w:sz="0" w:space="0" w:color="auto"/>
            <w:bottom w:val="none" w:sz="0" w:space="0" w:color="auto"/>
            <w:right w:val="none" w:sz="0" w:space="0" w:color="auto"/>
          </w:divBdr>
        </w:div>
        <w:div w:id="2033604401">
          <w:marLeft w:val="0"/>
          <w:marRight w:val="0"/>
          <w:marTop w:val="0"/>
          <w:marBottom w:val="0"/>
          <w:divBdr>
            <w:top w:val="none" w:sz="0" w:space="0" w:color="auto"/>
            <w:left w:val="none" w:sz="0" w:space="0" w:color="auto"/>
            <w:bottom w:val="none" w:sz="0" w:space="0" w:color="auto"/>
            <w:right w:val="none" w:sz="0" w:space="0" w:color="auto"/>
          </w:divBdr>
        </w:div>
        <w:div w:id="49808553">
          <w:marLeft w:val="0"/>
          <w:marRight w:val="0"/>
          <w:marTop w:val="0"/>
          <w:marBottom w:val="0"/>
          <w:divBdr>
            <w:top w:val="none" w:sz="0" w:space="0" w:color="auto"/>
            <w:left w:val="none" w:sz="0" w:space="0" w:color="auto"/>
            <w:bottom w:val="none" w:sz="0" w:space="0" w:color="auto"/>
            <w:right w:val="none" w:sz="0" w:space="0" w:color="auto"/>
          </w:divBdr>
        </w:div>
        <w:div w:id="1643654760">
          <w:marLeft w:val="0"/>
          <w:marRight w:val="0"/>
          <w:marTop w:val="0"/>
          <w:marBottom w:val="0"/>
          <w:divBdr>
            <w:top w:val="none" w:sz="0" w:space="0" w:color="auto"/>
            <w:left w:val="none" w:sz="0" w:space="0" w:color="auto"/>
            <w:bottom w:val="none" w:sz="0" w:space="0" w:color="auto"/>
            <w:right w:val="none" w:sz="0" w:space="0" w:color="auto"/>
          </w:divBdr>
        </w:div>
      </w:divsChild>
    </w:div>
    <w:div w:id="1779789695">
      <w:bodyDiv w:val="1"/>
      <w:marLeft w:val="0"/>
      <w:marRight w:val="0"/>
      <w:marTop w:val="0"/>
      <w:marBottom w:val="0"/>
      <w:divBdr>
        <w:top w:val="none" w:sz="0" w:space="0" w:color="auto"/>
        <w:left w:val="none" w:sz="0" w:space="0" w:color="auto"/>
        <w:bottom w:val="none" w:sz="0" w:space="0" w:color="auto"/>
        <w:right w:val="none" w:sz="0" w:space="0" w:color="auto"/>
      </w:divBdr>
    </w:div>
    <w:div w:id="1811048546">
      <w:bodyDiv w:val="1"/>
      <w:marLeft w:val="0"/>
      <w:marRight w:val="0"/>
      <w:marTop w:val="0"/>
      <w:marBottom w:val="0"/>
      <w:divBdr>
        <w:top w:val="none" w:sz="0" w:space="0" w:color="auto"/>
        <w:left w:val="none" w:sz="0" w:space="0" w:color="auto"/>
        <w:bottom w:val="none" w:sz="0" w:space="0" w:color="auto"/>
        <w:right w:val="none" w:sz="0" w:space="0" w:color="auto"/>
      </w:divBdr>
      <w:divsChild>
        <w:div w:id="199168267">
          <w:marLeft w:val="0"/>
          <w:marRight w:val="0"/>
          <w:marTop w:val="0"/>
          <w:marBottom w:val="0"/>
          <w:divBdr>
            <w:top w:val="none" w:sz="0" w:space="0" w:color="auto"/>
            <w:left w:val="none" w:sz="0" w:space="0" w:color="auto"/>
            <w:bottom w:val="none" w:sz="0" w:space="0" w:color="auto"/>
            <w:right w:val="none" w:sz="0" w:space="0" w:color="auto"/>
          </w:divBdr>
        </w:div>
        <w:div w:id="1800175259">
          <w:marLeft w:val="0"/>
          <w:marRight w:val="0"/>
          <w:marTop w:val="0"/>
          <w:marBottom w:val="0"/>
          <w:divBdr>
            <w:top w:val="none" w:sz="0" w:space="0" w:color="auto"/>
            <w:left w:val="none" w:sz="0" w:space="0" w:color="auto"/>
            <w:bottom w:val="none" w:sz="0" w:space="0" w:color="auto"/>
            <w:right w:val="none" w:sz="0" w:space="0" w:color="auto"/>
          </w:divBdr>
        </w:div>
        <w:div w:id="849179470">
          <w:marLeft w:val="0"/>
          <w:marRight w:val="0"/>
          <w:marTop w:val="0"/>
          <w:marBottom w:val="0"/>
          <w:divBdr>
            <w:top w:val="none" w:sz="0" w:space="0" w:color="auto"/>
            <w:left w:val="none" w:sz="0" w:space="0" w:color="auto"/>
            <w:bottom w:val="none" w:sz="0" w:space="0" w:color="auto"/>
            <w:right w:val="none" w:sz="0" w:space="0" w:color="auto"/>
          </w:divBdr>
        </w:div>
        <w:div w:id="486359764">
          <w:marLeft w:val="0"/>
          <w:marRight w:val="0"/>
          <w:marTop w:val="0"/>
          <w:marBottom w:val="0"/>
          <w:divBdr>
            <w:top w:val="none" w:sz="0" w:space="0" w:color="auto"/>
            <w:left w:val="none" w:sz="0" w:space="0" w:color="auto"/>
            <w:bottom w:val="none" w:sz="0" w:space="0" w:color="auto"/>
            <w:right w:val="none" w:sz="0" w:space="0" w:color="auto"/>
          </w:divBdr>
          <w:divsChild>
            <w:div w:id="123951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54399">
      <w:bodyDiv w:val="1"/>
      <w:marLeft w:val="0"/>
      <w:marRight w:val="0"/>
      <w:marTop w:val="0"/>
      <w:marBottom w:val="0"/>
      <w:divBdr>
        <w:top w:val="none" w:sz="0" w:space="0" w:color="auto"/>
        <w:left w:val="none" w:sz="0" w:space="0" w:color="auto"/>
        <w:bottom w:val="none" w:sz="0" w:space="0" w:color="auto"/>
        <w:right w:val="none" w:sz="0" w:space="0" w:color="auto"/>
      </w:divBdr>
    </w:div>
    <w:div w:id="1841311818">
      <w:bodyDiv w:val="1"/>
      <w:marLeft w:val="0"/>
      <w:marRight w:val="0"/>
      <w:marTop w:val="0"/>
      <w:marBottom w:val="0"/>
      <w:divBdr>
        <w:top w:val="none" w:sz="0" w:space="0" w:color="auto"/>
        <w:left w:val="none" w:sz="0" w:space="0" w:color="auto"/>
        <w:bottom w:val="none" w:sz="0" w:space="0" w:color="auto"/>
        <w:right w:val="none" w:sz="0" w:space="0" w:color="auto"/>
      </w:divBdr>
    </w:div>
    <w:div w:id="1883708169">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1929074554">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F95F8-89B5-4C35-9D52-C8DB82AC9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501</Words>
  <Characters>2757</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3252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9</cp:revision>
  <cp:lastPrinted>2014-09-26T00:01:00Z</cp:lastPrinted>
  <dcterms:created xsi:type="dcterms:W3CDTF">2014-09-25T23:49:00Z</dcterms:created>
  <dcterms:modified xsi:type="dcterms:W3CDTF">2014-09-26T01:21:00Z</dcterms:modified>
</cp:coreProperties>
</file>