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1871F2D" wp14:editId="77C3E90C">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C35948">
        <w:rPr>
          <w:rFonts w:ascii="Arial" w:hAnsi="Arial" w:cs="Arial"/>
          <w:b/>
          <w:sz w:val="24"/>
          <w:szCs w:val="24"/>
        </w:rPr>
        <w:t>8</w:t>
      </w:r>
      <w:r w:rsidR="003179A0">
        <w:rPr>
          <w:rFonts w:ascii="Arial" w:hAnsi="Arial" w:cs="Arial"/>
          <w:b/>
          <w:sz w:val="24"/>
          <w:szCs w:val="24"/>
        </w:rPr>
        <w:t>6</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72551B" w:rsidRPr="0072551B" w:rsidRDefault="0072551B" w:rsidP="00CE36C2">
      <w:pPr>
        <w:shd w:val="clear" w:color="auto" w:fill="FFFFFF"/>
        <w:jc w:val="center"/>
        <w:rPr>
          <w:rFonts w:ascii="Arial" w:hAnsi="Arial" w:cs="Arial"/>
          <w:b/>
          <w:sz w:val="16"/>
          <w:szCs w:val="16"/>
          <w:bdr w:val="none" w:sz="0" w:space="0" w:color="auto" w:frame="1"/>
        </w:rPr>
      </w:pPr>
    </w:p>
    <w:p w:rsidR="00116086" w:rsidRDefault="003179A0" w:rsidP="00CF2BE9">
      <w:pPr>
        <w:jc w:val="center"/>
        <w:rPr>
          <w:rFonts w:ascii="Arial" w:hAnsi="Arial" w:cs="Arial"/>
          <w:b/>
          <w:sz w:val="36"/>
          <w:szCs w:val="36"/>
        </w:rPr>
      </w:pPr>
      <w:r>
        <w:rPr>
          <w:rFonts w:ascii="Arial" w:hAnsi="Arial" w:cs="Arial"/>
          <w:b/>
          <w:sz w:val="36"/>
          <w:szCs w:val="36"/>
        </w:rPr>
        <w:t>Certifican procesos de Fundación UABC</w:t>
      </w:r>
    </w:p>
    <w:p w:rsidR="00867A60" w:rsidRPr="007E1BA5" w:rsidRDefault="00867A60" w:rsidP="00CF2BE9">
      <w:pPr>
        <w:jc w:val="center"/>
        <w:rPr>
          <w:rFonts w:ascii="Arial" w:hAnsi="Arial" w:cs="Arial"/>
          <w:b/>
          <w:sz w:val="10"/>
          <w:szCs w:val="10"/>
        </w:rPr>
      </w:pPr>
    </w:p>
    <w:p w:rsidR="00867A60" w:rsidRPr="00867A60" w:rsidRDefault="00330393" w:rsidP="00867A60">
      <w:pPr>
        <w:pStyle w:val="Prrafodelista"/>
        <w:numPr>
          <w:ilvl w:val="0"/>
          <w:numId w:val="28"/>
        </w:numPr>
        <w:shd w:val="clear" w:color="auto" w:fill="FFFFFF"/>
        <w:ind w:left="284" w:hanging="284"/>
        <w:jc w:val="both"/>
        <w:rPr>
          <w:rFonts w:ascii="Arial" w:hAnsi="Arial" w:cs="Arial"/>
          <w:sz w:val="24"/>
          <w:szCs w:val="24"/>
        </w:rPr>
      </w:pPr>
      <w:r>
        <w:rPr>
          <w:rFonts w:ascii="Arial" w:hAnsi="Arial" w:cs="Arial"/>
          <w:sz w:val="24"/>
          <w:szCs w:val="24"/>
        </w:rPr>
        <w:t>Por sus prácticas en Transparencia en la Administración de los Recursos Financieros bajo el Sistema de Gestión de Calidad ISO 9001:2008</w:t>
      </w:r>
      <w:r w:rsidR="00867A60" w:rsidRPr="00867A60">
        <w:rPr>
          <w:rFonts w:ascii="Arial" w:hAnsi="Arial" w:cs="Arial"/>
          <w:sz w:val="24"/>
          <w:szCs w:val="24"/>
        </w:rPr>
        <w:t>.</w:t>
      </w:r>
    </w:p>
    <w:p w:rsidR="00867A60" w:rsidRPr="007E1BA5" w:rsidRDefault="00867A60" w:rsidP="00867A60">
      <w:pPr>
        <w:shd w:val="clear" w:color="auto" w:fill="FFFFFF"/>
        <w:ind w:left="284" w:hanging="284"/>
        <w:jc w:val="both"/>
        <w:rPr>
          <w:rFonts w:ascii="Arial" w:hAnsi="Arial" w:cs="Arial"/>
          <w:sz w:val="10"/>
          <w:szCs w:val="10"/>
        </w:rPr>
      </w:pPr>
    </w:p>
    <w:p w:rsidR="00E64F6D" w:rsidRDefault="00867A60" w:rsidP="003179A0">
      <w:pPr>
        <w:shd w:val="clear" w:color="auto" w:fill="FFFFFF"/>
        <w:jc w:val="both"/>
        <w:rPr>
          <w:rFonts w:ascii="Arial" w:hAnsi="Arial" w:cs="Arial"/>
          <w:sz w:val="24"/>
          <w:szCs w:val="24"/>
        </w:rPr>
      </w:pPr>
      <w:r w:rsidRPr="00867A60">
        <w:rPr>
          <w:rFonts w:ascii="Arial" w:hAnsi="Arial" w:cs="Arial"/>
          <w:b/>
          <w:bCs/>
          <w:sz w:val="24"/>
          <w:szCs w:val="24"/>
        </w:rPr>
        <w:t xml:space="preserve">Mexicali, B.C., a </w:t>
      </w:r>
      <w:r w:rsidR="003179A0">
        <w:rPr>
          <w:rFonts w:ascii="Arial" w:hAnsi="Arial" w:cs="Arial"/>
          <w:b/>
          <w:bCs/>
          <w:sz w:val="24"/>
          <w:szCs w:val="24"/>
        </w:rPr>
        <w:t>martes 25</w:t>
      </w:r>
      <w:r w:rsidRPr="00867A60">
        <w:rPr>
          <w:rFonts w:ascii="Arial" w:hAnsi="Arial" w:cs="Arial"/>
          <w:b/>
          <w:bCs/>
          <w:sz w:val="24"/>
          <w:szCs w:val="24"/>
        </w:rPr>
        <w:t xml:space="preserve"> de noviembre de 2014.</w:t>
      </w:r>
      <w:r w:rsidRPr="00867A60">
        <w:rPr>
          <w:rFonts w:ascii="Arial" w:hAnsi="Arial" w:cs="Arial"/>
          <w:sz w:val="24"/>
          <w:szCs w:val="24"/>
        </w:rPr>
        <w:t xml:space="preserve">- </w:t>
      </w:r>
      <w:r w:rsidR="003179A0">
        <w:rPr>
          <w:rFonts w:ascii="Arial" w:hAnsi="Arial" w:cs="Arial"/>
          <w:sz w:val="24"/>
          <w:szCs w:val="24"/>
        </w:rPr>
        <w:t>La Fundación de la Universidad Autónoma de Baja California (</w:t>
      </w:r>
      <w:r w:rsidR="00595CEA">
        <w:rPr>
          <w:rFonts w:ascii="Arial" w:hAnsi="Arial" w:cs="Arial"/>
          <w:sz w:val="24"/>
          <w:szCs w:val="24"/>
        </w:rPr>
        <w:t>F</w:t>
      </w:r>
      <w:r w:rsidR="003179A0">
        <w:rPr>
          <w:rFonts w:ascii="Arial" w:hAnsi="Arial" w:cs="Arial"/>
          <w:sz w:val="24"/>
          <w:szCs w:val="24"/>
        </w:rPr>
        <w:t>UABC),</w:t>
      </w:r>
      <w:r w:rsidR="00174F2B">
        <w:rPr>
          <w:rFonts w:ascii="Arial" w:hAnsi="Arial" w:cs="Arial"/>
          <w:sz w:val="24"/>
          <w:szCs w:val="24"/>
        </w:rPr>
        <w:t xml:space="preserve"> A.C., </w:t>
      </w:r>
      <w:r w:rsidR="00744C8F">
        <w:rPr>
          <w:rFonts w:ascii="Arial" w:hAnsi="Arial" w:cs="Arial"/>
          <w:sz w:val="24"/>
          <w:szCs w:val="24"/>
        </w:rPr>
        <w:t xml:space="preserve">fue certificada por sus prácticas en Transparencia </w:t>
      </w:r>
      <w:r w:rsidR="00CB3813">
        <w:rPr>
          <w:rFonts w:ascii="Arial" w:hAnsi="Arial" w:cs="Arial"/>
          <w:sz w:val="24"/>
          <w:szCs w:val="24"/>
        </w:rPr>
        <w:t>en la</w:t>
      </w:r>
      <w:r w:rsidR="00744C8F">
        <w:rPr>
          <w:rFonts w:ascii="Arial" w:hAnsi="Arial" w:cs="Arial"/>
          <w:sz w:val="24"/>
          <w:szCs w:val="24"/>
        </w:rPr>
        <w:t xml:space="preserve"> Administración de los Recursos Financieros </w:t>
      </w:r>
      <w:r w:rsidR="00CB3813">
        <w:rPr>
          <w:rFonts w:ascii="Arial" w:hAnsi="Arial" w:cs="Arial"/>
          <w:sz w:val="24"/>
          <w:szCs w:val="24"/>
        </w:rPr>
        <w:t xml:space="preserve">bajo </w:t>
      </w:r>
      <w:r w:rsidR="00744C8F">
        <w:rPr>
          <w:rFonts w:ascii="Arial" w:hAnsi="Arial" w:cs="Arial"/>
          <w:sz w:val="24"/>
          <w:szCs w:val="24"/>
        </w:rPr>
        <w:t>el Sistema de Gestión de Calidad ISO 9001:2008, lo que la hace ser la primera asociación civil que recibe esta distinción en este rubro en particular.</w:t>
      </w:r>
    </w:p>
    <w:p w:rsidR="00013FE8" w:rsidRPr="00330393" w:rsidRDefault="00013FE8" w:rsidP="003179A0">
      <w:pPr>
        <w:shd w:val="clear" w:color="auto" w:fill="FFFFFF"/>
        <w:jc w:val="both"/>
        <w:rPr>
          <w:rFonts w:ascii="Arial" w:hAnsi="Arial" w:cs="Arial"/>
          <w:sz w:val="16"/>
          <w:szCs w:val="16"/>
        </w:rPr>
      </w:pPr>
    </w:p>
    <w:p w:rsidR="00013FE8" w:rsidRDefault="00013FE8" w:rsidP="003179A0">
      <w:pPr>
        <w:shd w:val="clear" w:color="auto" w:fill="FFFFFF"/>
        <w:jc w:val="both"/>
        <w:rPr>
          <w:rFonts w:ascii="Arial" w:hAnsi="Arial" w:cs="Arial"/>
          <w:sz w:val="24"/>
          <w:szCs w:val="24"/>
        </w:rPr>
      </w:pPr>
      <w:r>
        <w:rPr>
          <w:rFonts w:ascii="Arial" w:hAnsi="Arial" w:cs="Arial"/>
          <w:sz w:val="24"/>
          <w:szCs w:val="24"/>
        </w:rPr>
        <w:t xml:space="preserve">El organismo </w:t>
      </w:r>
      <w:r w:rsidR="00A02AEA">
        <w:rPr>
          <w:rFonts w:ascii="Arial" w:hAnsi="Arial" w:cs="Arial"/>
          <w:sz w:val="24"/>
          <w:szCs w:val="24"/>
        </w:rPr>
        <w:t>certificador</w:t>
      </w:r>
      <w:r>
        <w:rPr>
          <w:rFonts w:ascii="Arial" w:hAnsi="Arial" w:cs="Arial"/>
          <w:sz w:val="24"/>
          <w:szCs w:val="24"/>
        </w:rPr>
        <w:t xml:space="preserve"> fue la Agencia para la Certificación de la Calidad y el Medio Ambiente ACCM, </w:t>
      </w:r>
      <w:r w:rsidR="00DD2DD3">
        <w:rPr>
          <w:rFonts w:ascii="Arial" w:hAnsi="Arial" w:cs="Arial"/>
          <w:sz w:val="24"/>
          <w:szCs w:val="24"/>
        </w:rPr>
        <w:t xml:space="preserve">y el certificado está avalado </w:t>
      </w:r>
      <w:r w:rsidR="0043016C">
        <w:rPr>
          <w:rFonts w:ascii="Arial" w:hAnsi="Arial" w:cs="Arial"/>
          <w:sz w:val="24"/>
          <w:szCs w:val="24"/>
        </w:rPr>
        <w:t>por la Entidad Mexicana de la Acreditación (EMA), el Foro Internacional de Acreditación (IAF por sus siglas en inglés) y la Organización Internacional de Normalización (ISO).</w:t>
      </w:r>
    </w:p>
    <w:p w:rsidR="00595CEA" w:rsidRPr="00330393" w:rsidRDefault="00595CEA" w:rsidP="003179A0">
      <w:pPr>
        <w:shd w:val="clear" w:color="auto" w:fill="FFFFFF"/>
        <w:jc w:val="both"/>
        <w:rPr>
          <w:rFonts w:ascii="Arial" w:hAnsi="Arial" w:cs="Arial"/>
          <w:sz w:val="16"/>
          <w:szCs w:val="16"/>
        </w:rPr>
      </w:pPr>
    </w:p>
    <w:p w:rsidR="00595CEA" w:rsidRDefault="00595CEA" w:rsidP="003179A0">
      <w:pPr>
        <w:shd w:val="clear" w:color="auto" w:fill="FFFFFF"/>
        <w:jc w:val="both"/>
        <w:rPr>
          <w:rFonts w:ascii="Arial" w:hAnsi="Arial" w:cs="Arial"/>
          <w:sz w:val="24"/>
          <w:szCs w:val="24"/>
        </w:rPr>
      </w:pPr>
      <w:r>
        <w:rPr>
          <w:rFonts w:ascii="Arial" w:hAnsi="Arial" w:cs="Arial"/>
          <w:sz w:val="24"/>
          <w:szCs w:val="24"/>
        </w:rPr>
        <w:t xml:space="preserve">El Rector de la Máxima Casa de Estudios, doctor Felipe </w:t>
      </w:r>
      <w:proofErr w:type="spellStart"/>
      <w:r>
        <w:rPr>
          <w:rFonts w:ascii="Arial" w:hAnsi="Arial" w:cs="Arial"/>
          <w:sz w:val="24"/>
          <w:szCs w:val="24"/>
        </w:rPr>
        <w:t>Cuamea</w:t>
      </w:r>
      <w:proofErr w:type="spellEnd"/>
      <w:r>
        <w:rPr>
          <w:rFonts w:ascii="Arial" w:hAnsi="Arial" w:cs="Arial"/>
          <w:sz w:val="24"/>
          <w:szCs w:val="24"/>
        </w:rPr>
        <w:t xml:space="preserve"> Velázquez, felicitó a la Fundación</w:t>
      </w:r>
      <w:r w:rsidR="000C613A">
        <w:rPr>
          <w:rFonts w:ascii="Arial" w:hAnsi="Arial" w:cs="Arial"/>
          <w:sz w:val="24"/>
          <w:szCs w:val="24"/>
        </w:rPr>
        <w:t xml:space="preserve"> </w:t>
      </w:r>
      <w:r w:rsidR="000C613A">
        <w:rPr>
          <w:rFonts w:ascii="Arial" w:hAnsi="Arial" w:cs="Arial"/>
          <w:sz w:val="24"/>
          <w:szCs w:val="24"/>
        </w:rPr>
        <w:t xml:space="preserve">por alcanzar este logro significativo puesto que le da mayor credibilidad ante la comunidad en general </w:t>
      </w:r>
      <w:r w:rsidR="000C613A">
        <w:rPr>
          <w:rFonts w:ascii="Arial" w:hAnsi="Arial" w:cs="Arial"/>
          <w:sz w:val="24"/>
          <w:szCs w:val="24"/>
        </w:rPr>
        <w:t>sobre</w:t>
      </w:r>
      <w:r w:rsidR="000C613A">
        <w:rPr>
          <w:rFonts w:ascii="Arial" w:hAnsi="Arial" w:cs="Arial"/>
          <w:sz w:val="24"/>
          <w:szCs w:val="24"/>
        </w:rPr>
        <w:t xml:space="preserve"> trabajo</w:t>
      </w:r>
      <w:r w:rsidR="000C613A">
        <w:rPr>
          <w:rFonts w:ascii="Arial" w:hAnsi="Arial" w:cs="Arial"/>
          <w:sz w:val="24"/>
          <w:szCs w:val="24"/>
        </w:rPr>
        <w:t xml:space="preserve"> que</w:t>
      </w:r>
      <w:r w:rsidR="000C613A">
        <w:rPr>
          <w:rFonts w:ascii="Arial" w:hAnsi="Arial" w:cs="Arial"/>
          <w:sz w:val="24"/>
          <w:szCs w:val="24"/>
        </w:rPr>
        <w:t xml:space="preserve"> realiza</w:t>
      </w:r>
      <w:r w:rsidR="000C613A">
        <w:rPr>
          <w:rFonts w:ascii="Arial" w:hAnsi="Arial" w:cs="Arial"/>
          <w:sz w:val="24"/>
          <w:szCs w:val="24"/>
        </w:rPr>
        <w:t>. La Fundación UABC</w:t>
      </w:r>
      <w:r>
        <w:rPr>
          <w:rFonts w:ascii="Arial" w:hAnsi="Arial" w:cs="Arial"/>
          <w:sz w:val="24"/>
          <w:szCs w:val="24"/>
        </w:rPr>
        <w:t xml:space="preserve"> es una entidad auxiliar de la </w:t>
      </w:r>
      <w:r w:rsidR="000C613A">
        <w:rPr>
          <w:rFonts w:ascii="Arial" w:hAnsi="Arial" w:cs="Arial"/>
          <w:sz w:val="24"/>
          <w:szCs w:val="24"/>
        </w:rPr>
        <w:t>Universidad,</w:t>
      </w:r>
      <w:r>
        <w:rPr>
          <w:rFonts w:ascii="Arial" w:hAnsi="Arial" w:cs="Arial"/>
          <w:sz w:val="24"/>
          <w:szCs w:val="24"/>
        </w:rPr>
        <w:t xml:space="preserve"> en la obtención de recursos financieros</w:t>
      </w:r>
      <w:r w:rsidR="009F0A99">
        <w:rPr>
          <w:rFonts w:ascii="Arial" w:hAnsi="Arial" w:cs="Arial"/>
          <w:sz w:val="24"/>
          <w:szCs w:val="24"/>
        </w:rPr>
        <w:t xml:space="preserve"> en función del otorgamiento de becas a los estudiantes cimarrones para que estudien un semestre en una universidad extranjera</w:t>
      </w:r>
      <w:r>
        <w:rPr>
          <w:rFonts w:ascii="Arial" w:hAnsi="Arial" w:cs="Arial"/>
          <w:sz w:val="24"/>
          <w:szCs w:val="24"/>
        </w:rPr>
        <w:t xml:space="preserve">. </w:t>
      </w:r>
    </w:p>
    <w:p w:rsidR="00744C8F" w:rsidRPr="00330393" w:rsidRDefault="00744C8F" w:rsidP="003179A0">
      <w:pPr>
        <w:shd w:val="clear" w:color="auto" w:fill="FFFFFF"/>
        <w:jc w:val="both"/>
        <w:rPr>
          <w:rFonts w:ascii="Arial" w:hAnsi="Arial" w:cs="Arial"/>
          <w:sz w:val="16"/>
          <w:szCs w:val="16"/>
        </w:rPr>
      </w:pPr>
    </w:p>
    <w:p w:rsidR="00744C8F" w:rsidRDefault="00744C8F" w:rsidP="003179A0">
      <w:pPr>
        <w:shd w:val="clear" w:color="auto" w:fill="FFFFFF"/>
        <w:jc w:val="both"/>
        <w:rPr>
          <w:rFonts w:ascii="Arial" w:hAnsi="Arial" w:cs="Arial"/>
          <w:sz w:val="24"/>
          <w:szCs w:val="24"/>
        </w:rPr>
      </w:pPr>
      <w:r>
        <w:rPr>
          <w:rFonts w:ascii="Arial" w:hAnsi="Arial" w:cs="Arial"/>
          <w:sz w:val="24"/>
          <w:szCs w:val="24"/>
        </w:rPr>
        <w:t xml:space="preserve">“Lo que hace falta en nuestro país son instituciones que gocen de una credibilidad a toda prueba y que actúen no solo de la manera más responsable posible, sino que actúen bajo los parámetros de transparencia y que le rindan cuentas claras a la sociedad”, </w:t>
      </w:r>
      <w:r w:rsidR="00BA26DD">
        <w:rPr>
          <w:rFonts w:ascii="Arial" w:hAnsi="Arial" w:cs="Arial"/>
          <w:sz w:val="24"/>
          <w:szCs w:val="24"/>
        </w:rPr>
        <w:t>manifestó</w:t>
      </w:r>
      <w:r>
        <w:rPr>
          <w:rFonts w:ascii="Arial" w:hAnsi="Arial" w:cs="Arial"/>
          <w:sz w:val="24"/>
          <w:szCs w:val="24"/>
        </w:rPr>
        <w:t xml:space="preserve"> el </w:t>
      </w:r>
      <w:r w:rsidR="00595CEA">
        <w:rPr>
          <w:rFonts w:ascii="Arial" w:hAnsi="Arial" w:cs="Arial"/>
          <w:sz w:val="24"/>
          <w:szCs w:val="24"/>
        </w:rPr>
        <w:t xml:space="preserve">doctor </w:t>
      </w:r>
      <w:proofErr w:type="spellStart"/>
      <w:r w:rsidR="00595CEA">
        <w:rPr>
          <w:rFonts w:ascii="Arial" w:hAnsi="Arial" w:cs="Arial"/>
          <w:sz w:val="24"/>
          <w:szCs w:val="24"/>
        </w:rPr>
        <w:t>Cuamea</w:t>
      </w:r>
      <w:proofErr w:type="spellEnd"/>
      <w:r w:rsidR="00595CEA">
        <w:rPr>
          <w:rFonts w:ascii="Arial" w:hAnsi="Arial" w:cs="Arial"/>
          <w:sz w:val="24"/>
          <w:szCs w:val="24"/>
        </w:rPr>
        <w:t xml:space="preserve"> Velázquez</w:t>
      </w:r>
      <w:r>
        <w:rPr>
          <w:rFonts w:ascii="Arial" w:hAnsi="Arial" w:cs="Arial"/>
          <w:sz w:val="24"/>
          <w:szCs w:val="24"/>
        </w:rPr>
        <w:t>.</w:t>
      </w:r>
    </w:p>
    <w:p w:rsidR="00595CEA" w:rsidRPr="00330393" w:rsidRDefault="00595CEA" w:rsidP="003179A0">
      <w:pPr>
        <w:shd w:val="clear" w:color="auto" w:fill="FFFFFF"/>
        <w:jc w:val="both"/>
        <w:rPr>
          <w:rFonts w:ascii="Arial" w:hAnsi="Arial" w:cs="Arial"/>
          <w:sz w:val="16"/>
          <w:szCs w:val="16"/>
        </w:rPr>
      </w:pPr>
    </w:p>
    <w:p w:rsidR="00174F2B" w:rsidRDefault="00595CEA" w:rsidP="00174F2B">
      <w:pPr>
        <w:jc w:val="both"/>
        <w:rPr>
          <w:rFonts w:ascii="Arial" w:hAnsi="Arial" w:cs="Arial"/>
          <w:sz w:val="24"/>
          <w:szCs w:val="24"/>
        </w:rPr>
      </w:pPr>
      <w:r>
        <w:rPr>
          <w:rFonts w:ascii="Arial" w:hAnsi="Arial" w:cs="Arial"/>
          <w:sz w:val="24"/>
          <w:szCs w:val="24"/>
        </w:rPr>
        <w:t>Por su parte</w:t>
      </w:r>
      <w:r w:rsidR="000C613A">
        <w:rPr>
          <w:rFonts w:ascii="Arial" w:hAnsi="Arial" w:cs="Arial"/>
          <w:sz w:val="24"/>
          <w:szCs w:val="24"/>
        </w:rPr>
        <w:t>,</w:t>
      </w:r>
      <w:r>
        <w:rPr>
          <w:rFonts w:ascii="Arial" w:hAnsi="Arial" w:cs="Arial"/>
          <w:sz w:val="24"/>
          <w:szCs w:val="24"/>
        </w:rPr>
        <w:t xml:space="preserve"> el licenciado Reginaldo Martín Esquer Félix, Presidente del Consejo Directivo de la Fundación</w:t>
      </w:r>
      <w:r w:rsidR="00013FE8">
        <w:rPr>
          <w:rFonts w:ascii="Arial" w:hAnsi="Arial" w:cs="Arial"/>
          <w:sz w:val="24"/>
          <w:szCs w:val="24"/>
        </w:rPr>
        <w:t xml:space="preserve"> UABC </w:t>
      </w:r>
      <w:r w:rsidR="00174F2B">
        <w:rPr>
          <w:rFonts w:ascii="Arial" w:hAnsi="Arial" w:cs="Arial"/>
          <w:sz w:val="24"/>
          <w:szCs w:val="24"/>
        </w:rPr>
        <w:t>expresó que</w:t>
      </w:r>
      <w:r w:rsidR="00174F2B" w:rsidRPr="00174F2B">
        <w:rPr>
          <w:rFonts w:ascii="Arial" w:hAnsi="Arial" w:cs="Arial"/>
          <w:sz w:val="24"/>
          <w:szCs w:val="24"/>
        </w:rPr>
        <w:t xml:space="preserve"> </w:t>
      </w:r>
      <w:r w:rsidR="00174F2B" w:rsidRPr="001C6318">
        <w:rPr>
          <w:rFonts w:ascii="Arial" w:hAnsi="Arial" w:cs="Arial"/>
          <w:sz w:val="24"/>
          <w:szCs w:val="24"/>
        </w:rPr>
        <w:t xml:space="preserve">como parte de </w:t>
      </w:r>
      <w:r w:rsidR="003B697A">
        <w:rPr>
          <w:rFonts w:ascii="Arial" w:hAnsi="Arial" w:cs="Arial"/>
          <w:sz w:val="24"/>
          <w:szCs w:val="24"/>
        </w:rPr>
        <w:t>la clara orientación que tiene est</w:t>
      </w:r>
      <w:r w:rsidR="00D807A0">
        <w:rPr>
          <w:rFonts w:ascii="Arial" w:hAnsi="Arial" w:cs="Arial"/>
          <w:sz w:val="24"/>
          <w:szCs w:val="24"/>
        </w:rPr>
        <w:t>e</w:t>
      </w:r>
      <w:r w:rsidR="003B697A">
        <w:rPr>
          <w:rFonts w:ascii="Arial" w:hAnsi="Arial" w:cs="Arial"/>
          <w:sz w:val="24"/>
          <w:szCs w:val="24"/>
        </w:rPr>
        <w:t xml:space="preserve"> </w:t>
      </w:r>
      <w:r w:rsidR="00D807A0">
        <w:rPr>
          <w:rFonts w:ascii="Arial" w:hAnsi="Arial" w:cs="Arial"/>
          <w:sz w:val="24"/>
          <w:szCs w:val="24"/>
        </w:rPr>
        <w:t>organismo</w:t>
      </w:r>
      <w:r w:rsidR="003B697A">
        <w:rPr>
          <w:rFonts w:ascii="Arial" w:hAnsi="Arial" w:cs="Arial"/>
          <w:sz w:val="24"/>
          <w:szCs w:val="24"/>
        </w:rPr>
        <w:t xml:space="preserve"> </w:t>
      </w:r>
      <w:r w:rsidR="00174F2B" w:rsidRPr="001C6318">
        <w:rPr>
          <w:rFonts w:ascii="Arial" w:hAnsi="Arial" w:cs="Arial"/>
          <w:sz w:val="24"/>
          <w:szCs w:val="24"/>
        </w:rPr>
        <w:t xml:space="preserve">para profesionalizar todas sus operaciones </w:t>
      </w:r>
      <w:r w:rsidR="000C613A">
        <w:rPr>
          <w:rFonts w:ascii="Arial" w:hAnsi="Arial" w:cs="Arial"/>
          <w:sz w:val="24"/>
          <w:szCs w:val="24"/>
        </w:rPr>
        <w:t>según lo dispuesto por</w:t>
      </w:r>
      <w:r w:rsidR="00174F2B" w:rsidRPr="001C6318">
        <w:rPr>
          <w:rFonts w:ascii="Arial" w:hAnsi="Arial" w:cs="Arial"/>
          <w:sz w:val="24"/>
          <w:szCs w:val="24"/>
        </w:rPr>
        <w:t xml:space="preserve"> el Consejo que él preside, </w:t>
      </w:r>
      <w:r w:rsidR="00BA26DD">
        <w:rPr>
          <w:rFonts w:ascii="Arial" w:hAnsi="Arial" w:cs="Arial"/>
          <w:sz w:val="24"/>
          <w:szCs w:val="24"/>
        </w:rPr>
        <w:t>se desarrollaron</w:t>
      </w:r>
      <w:r w:rsidR="00174F2B" w:rsidRPr="001C6318">
        <w:rPr>
          <w:rFonts w:ascii="Arial" w:hAnsi="Arial" w:cs="Arial"/>
          <w:sz w:val="24"/>
          <w:szCs w:val="24"/>
        </w:rPr>
        <w:t xml:space="preserve"> los procesos de acuerdo con el sistema de Gestión de Calidad para garantizar la transparencia en el manejo de los recursos financieros con los que opera</w:t>
      </w:r>
      <w:r w:rsidR="00BA26DD">
        <w:rPr>
          <w:rFonts w:ascii="Arial" w:hAnsi="Arial" w:cs="Arial"/>
          <w:sz w:val="24"/>
          <w:szCs w:val="24"/>
        </w:rPr>
        <w:t>n</w:t>
      </w:r>
      <w:r w:rsidR="00174F2B" w:rsidRPr="001C6318">
        <w:rPr>
          <w:rFonts w:ascii="Arial" w:hAnsi="Arial" w:cs="Arial"/>
          <w:sz w:val="24"/>
          <w:szCs w:val="24"/>
        </w:rPr>
        <w:t>.</w:t>
      </w:r>
    </w:p>
    <w:p w:rsidR="00BA26DD" w:rsidRPr="00330393" w:rsidRDefault="00BA26DD" w:rsidP="00174F2B">
      <w:pPr>
        <w:jc w:val="both"/>
        <w:rPr>
          <w:rFonts w:ascii="Arial" w:hAnsi="Arial" w:cs="Arial"/>
          <w:sz w:val="16"/>
          <w:szCs w:val="16"/>
        </w:rPr>
      </w:pPr>
    </w:p>
    <w:p w:rsidR="00174F2B" w:rsidRPr="001C6318" w:rsidRDefault="00BA26DD" w:rsidP="00174F2B">
      <w:pPr>
        <w:jc w:val="both"/>
        <w:rPr>
          <w:rFonts w:ascii="Arial" w:hAnsi="Arial" w:cs="Arial"/>
          <w:sz w:val="24"/>
          <w:szCs w:val="24"/>
        </w:rPr>
      </w:pPr>
      <w:r>
        <w:rPr>
          <w:rFonts w:ascii="Arial" w:hAnsi="Arial" w:cs="Arial"/>
          <w:sz w:val="24"/>
          <w:szCs w:val="24"/>
        </w:rPr>
        <w:t>Indicó que al</w:t>
      </w:r>
      <w:r w:rsidR="00174F2B" w:rsidRPr="001C6318">
        <w:rPr>
          <w:rFonts w:ascii="Arial" w:hAnsi="Arial" w:cs="Arial"/>
          <w:sz w:val="24"/>
          <w:szCs w:val="24"/>
        </w:rPr>
        <w:t xml:space="preserve"> tratarse de una organización civil, este logro es especialmente significativo porque contribuye a mejorar los niveles de confianza en los donantes, as</w:t>
      </w:r>
      <w:r>
        <w:rPr>
          <w:rFonts w:ascii="Arial" w:hAnsi="Arial" w:cs="Arial"/>
          <w:sz w:val="24"/>
          <w:szCs w:val="24"/>
        </w:rPr>
        <w:t>í</w:t>
      </w:r>
      <w:r w:rsidR="00174F2B" w:rsidRPr="001C6318">
        <w:rPr>
          <w:rFonts w:ascii="Arial" w:hAnsi="Arial" w:cs="Arial"/>
          <w:sz w:val="24"/>
          <w:szCs w:val="24"/>
        </w:rPr>
        <w:t xml:space="preserve"> como</w:t>
      </w:r>
      <w:r>
        <w:rPr>
          <w:rFonts w:ascii="Arial" w:hAnsi="Arial" w:cs="Arial"/>
          <w:sz w:val="24"/>
          <w:szCs w:val="24"/>
        </w:rPr>
        <w:t xml:space="preserve"> en</w:t>
      </w:r>
      <w:r w:rsidR="00174F2B" w:rsidRPr="001C6318">
        <w:rPr>
          <w:rFonts w:ascii="Arial" w:hAnsi="Arial" w:cs="Arial"/>
          <w:sz w:val="24"/>
          <w:szCs w:val="24"/>
        </w:rPr>
        <w:t xml:space="preserve"> la gestión ante nuevas organizaciones de carácter internacional</w:t>
      </w:r>
      <w:r>
        <w:rPr>
          <w:rFonts w:ascii="Arial" w:hAnsi="Arial" w:cs="Arial"/>
          <w:sz w:val="24"/>
          <w:szCs w:val="24"/>
        </w:rPr>
        <w:t>, lo que contribuirá a</w:t>
      </w:r>
      <w:r w:rsidR="00174F2B" w:rsidRPr="001C6318">
        <w:rPr>
          <w:rFonts w:ascii="Arial" w:hAnsi="Arial" w:cs="Arial"/>
          <w:sz w:val="24"/>
          <w:szCs w:val="24"/>
        </w:rPr>
        <w:t xml:space="preserve"> mejorar su desempeño para el logro de sus objetivos</w:t>
      </w:r>
      <w:r w:rsidR="00330393">
        <w:rPr>
          <w:rFonts w:ascii="Arial" w:hAnsi="Arial" w:cs="Arial"/>
          <w:sz w:val="24"/>
          <w:szCs w:val="24"/>
        </w:rPr>
        <w:t>, que es una educación de calidad</w:t>
      </w:r>
      <w:r w:rsidR="00174F2B" w:rsidRPr="001C6318">
        <w:rPr>
          <w:rFonts w:ascii="Arial" w:hAnsi="Arial" w:cs="Arial"/>
          <w:sz w:val="24"/>
          <w:szCs w:val="24"/>
        </w:rPr>
        <w:t>.</w:t>
      </w:r>
    </w:p>
    <w:p w:rsidR="00595CEA" w:rsidRPr="00330393" w:rsidRDefault="00595CEA" w:rsidP="003179A0">
      <w:pPr>
        <w:shd w:val="clear" w:color="auto" w:fill="FFFFFF"/>
        <w:jc w:val="both"/>
        <w:rPr>
          <w:rFonts w:ascii="Arial" w:hAnsi="Arial" w:cs="Arial"/>
          <w:sz w:val="16"/>
          <w:szCs w:val="16"/>
        </w:rPr>
      </w:pPr>
    </w:p>
    <w:p w:rsidR="001C6318" w:rsidRDefault="001C6318" w:rsidP="001C6318">
      <w:pPr>
        <w:jc w:val="both"/>
        <w:rPr>
          <w:rFonts w:ascii="Arial" w:hAnsi="Arial" w:cs="Arial"/>
          <w:sz w:val="24"/>
          <w:szCs w:val="24"/>
        </w:rPr>
      </w:pPr>
      <w:r w:rsidRPr="001C6318">
        <w:rPr>
          <w:rFonts w:ascii="Arial" w:hAnsi="Arial" w:cs="Arial"/>
          <w:sz w:val="24"/>
          <w:szCs w:val="24"/>
        </w:rPr>
        <w:t>Fundación UABC</w:t>
      </w:r>
      <w:bookmarkStart w:id="0" w:name="_GoBack"/>
      <w:bookmarkEnd w:id="0"/>
      <w:r w:rsidRPr="001C6318">
        <w:rPr>
          <w:rFonts w:ascii="Arial" w:hAnsi="Arial" w:cs="Arial"/>
          <w:sz w:val="24"/>
          <w:szCs w:val="24"/>
        </w:rPr>
        <w:t xml:space="preserve"> es una organización integrada por 61 voluntarios con cobertura a nivel estatal cuya misión es apoyar los programas educativos de la UABC, así  como fomentar una cultura de filantropía en la entidad para nivelar las áreas de oportunidad con aquellos estudiantes que económicamente requieren respaldo para continuar manteniendo su alto desempeño académico. </w:t>
      </w:r>
    </w:p>
    <w:p w:rsidR="00330393" w:rsidRPr="00330393" w:rsidRDefault="00330393" w:rsidP="001C6318">
      <w:pPr>
        <w:jc w:val="both"/>
        <w:rPr>
          <w:rFonts w:ascii="Arial" w:hAnsi="Arial" w:cs="Arial"/>
          <w:sz w:val="16"/>
          <w:szCs w:val="16"/>
        </w:rPr>
      </w:pPr>
    </w:p>
    <w:p w:rsidR="001C6318" w:rsidRDefault="00330393" w:rsidP="001C6318">
      <w:pPr>
        <w:jc w:val="both"/>
        <w:rPr>
          <w:rFonts w:ascii="Arial" w:hAnsi="Arial" w:cs="Arial"/>
          <w:sz w:val="24"/>
          <w:szCs w:val="24"/>
        </w:rPr>
      </w:pPr>
      <w:r>
        <w:rPr>
          <w:rFonts w:ascii="Arial" w:hAnsi="Arial" w:cs="Arial"/>
          <w:sz w:val="24"/>
          <w:szCs w:val="24"/>
        </w:rPr>
        <w:t xml:space="preserve">Cabe mencionar que esta </w:t>
      </w:r>
      <w:r w:rsidR="001C6318" w:rsidRPr="001C6318">
        <w:rPr>
          <w:rFonts w:ascii="Arial" w:hAnsi="Arial" w:cs="Arial"/>
          <w:sz w:val="24"/>
          <w:szCs w:val="24"/>
        </w:rPr>
        <w:t xml:space="preserve">certificación se suma a otros sellos, que ha recibido Fundación UABC a lo largo de su trayectoria, para mantener y aumentar sus estándares de calidad. </w:t>
      </w:r>
    </w:p>
    <w:p w:rsidR="00D93C74" w:rsidRDefault="00D93C74" w:rsidP="001C6318">
      <w:pPr>
        <w:jc w:val="both"/>
        <w:rPr>
          <w:rFonts w:ascii="Arial" w:hAnsi="Arial" w:cs="Arial"/>
          <w:sz w:val="24"/>
          <w:szCs w:val="24"/>
        </w:rPr>
      </w:pPr>
    </w:p>
    <w:p w:rsidR="00D93C74" w:rsidRDefault="00D93C74" w:rsidP="001C6318">
      <w:pPr>
        <w:jc w:val="both"/>
        <w:rPr>
          <w:rFonts w:ascii="Arial" w:hAnsi="Arial" w:cs="Arial"/>
          <w:sz w:val="24"/>
          <w:szCs w:val="24"/>
        </w:rPr>
      </w:pPr>
    </w:p>
    <w:p w:rsidR="00D93C74" w:rsidRDefault="00D93C74" w:rsidP="001C6318">
      <w:pPr>
        <w:jc w:val="both"/>
        <w:rPr>
          <w:rFonts w:ascii="Arial" w:hAnsi="Arial" w:cs="Arial"/>
          <w:sz w:val="24"/>
          <w:szCs w:val="24"/>
        </w:rPr>
      </w:pPr>
    </w:p>
    <w:p w:rsidR="00D93C74" w:rsidRDefault="00D93C74" w:rsidP="001C6318">
      <w:pPr>
        <w:jc w:val="both"/>
        <w:rPr>
          <w:rFonts w:ascii="Arial" w:hAnsi="Arial" w:cs="Arial"/>
          <w:sz w:val="24"/>
          <w:szCs w:val="24"/>
        </w:rPr>
      </w:pPr>
    </w:p>
    <w:p w:rsidR="00D93C74" w:rsidRDefault="00D93C74" w:rsidP="001C6318">
      <w:pPr>
        <w:jc w:val="both"/>
        <w:rPr>
          <w:rFonts w:ascii="Arial" w:hAnsi="Arial" w:cs="Arial"/>
          <w:sz w:val="24"/>
          <w:szCs w:val="24"/>
        </w:rPr>
      </w:pPr>
    </w:p>
    <w:p w:rsidR="00D93C74" w:rsidRDefault="00D93C74" w:rsidP="001C6318">
      <w:pPr>
        <w:jc w:val="both"/>
        <w:rPr>
          <w:rFonts w:ascii="Arial" w:hAnsi="Arial" w:cs="Arial"/>
          <w:sz w:val="24"/>
          <w:szCs w:val="24"/>
        </w:rPr>
      </w:pPr>
    </w:p>
    <w:p w:rsidR="00D93C74" w:rsidRDefault="00D93C74" w:rsidP="001C6318">
      <w:pPr>
        <w:jc w:val="both"/>
        <w:rPr>
          <w:rFonts w:ascii="Arial" w:hAnsi="Arial" w:cs="Arial"/>
          <w:sz w:val="24"/>
          <w:szCs w:val="24"/>
        </w:rPr>
      </w:pPr>
      <w:r>
        <w:rPr>
          <w:rFonts w:ascii="Arial" w:hAnsi="Arial" w:cs="Arial"/>
          <w:sz w:val="24"/>
          <w:szCs w:val="24"/>
        </w:rPr>
        <w:t xml:space="preserve">Estuvieron también en el presídium el licenciado Marco Antonio </w:t>
      </w:r>
      <w:proofErr w:type="spellStart"/>
      <w:r>
        <w:rPr>
          <w:rFonts w:ascii="Arial" w:hAnsi="Arial" w:cs="Arial"/>
          <w:sz w:val="24"/>
          <w:szCs w:val="24"/>
        </w:rPr>
        <w:t>Esponda</w:t>
      </w:r>
      <w:proofErr w:type="spellEnd"/>
      <w:r>
        <w:rPr>
          <w:rFonts w:ascii="Arial" w:hAnsi="Arial" w:cs="Arial"/>
          <w:sz w:val="24"/>
          <w:szCs w:val="24"/>
        </w:rPr>
        <w:t xml:space="preserve"> Gaxiola, Subsecretario de Educación Media Superior, Superior, Formación Docente y Evaluación, quien asistió en representación del Gobernador del Estado de Baja California, licenciado Francisco Arturo Vega de Lamadrid; maestra Georgina </w:t>
      </w:r>
      <w:proofErr w:type="spellStart"/>
      <w:r>
        <w:rPr>
          <w:rFonts w:ascii="Arial" w:hAnsi="Arial" w:cs="Arial"/>
          <w:sz w:val="24"/>
          <w:szCs w:val="24"/>
        </w:rPr>
        <w:t>Walther</w:t>
      </w:r>
      <w:proofErr w:type="spellEnd"/>
      <w:r>
        <w:rPr>
          <w:rFonts w:ascii="Arial" w:hAnsi="Arial" w:cs="Arial"/>
          <w:sz w:val="24"/>
          <w:szCs w:val="24"/>
        </w:rPr>
        <w:t xml:space="preserve"> Cuevas, Directora General de la FUABC, y el maestro Luis Mauricio Cárdenas, Director General del organismo certificador ACCM América S. de R.L. de C.V.</w:t>
      </w:r>
    </w:p>
    <w:p w:rsidR="00D93C74" w:rsidRDefault="00D93C74" w:rsidP="001C6318">
      <w:pPr>
        <w:jc w:val="both"/>
        <w:rPr>
          <w:rFonts w:ascii="Arial" w:hAnsi="Arial" w:cs="Arial"/>
          <w:sz w:val="24"/>
          <w:szCs w:val="24"/>
        </w:rPr>
      </w:pPr>
    </w:p>
    <w:p w:rsidR="001C6318" w:rsidRPr="00867A60" w:rsidRDefault="001C6318" w:rsidP="003179A0">
      <w:pPr>
        <w:shd w:val="clear" w:color="auto" w:fill="FFFFFF"/>
        <w:jc w:val="both"/>
        <w:rPr>
          <w:rFonts w:ascii="Arial" w:hAnsi="Arial" w:cs="Arial"/>
          <w:sz w:val="24"/>
          <w:szCs w:val="24"/>
        </w:rPr>
      </w:pPr>
    </w:p>
    <w:sectPr w:rsidR="001C6318" w:rsidRPr="00867A60"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24"/>
  </w:num>
  <w:num w:numId="4">
    <w:abstractNumId w:val="12"/>
  </w:num>
  <w:num w:numId="5">
    <w:abstractNumId w:val="11"/>
  </w:num>
  <w:num w:numId="6">
    <w:abstractNumId w:val="18"/>
  </w:num>
  <w:num w:numId="7">
    <w:abstractNumId w:val="23"/>
  </w:num>
  <w:num w:numId="8">
    <w:abstractNumId w:val="7"/>
  </w:num>
  <w:num w:numId="9">
    <w:abstractNumId w:val="25"/>
  </w:num>
  <w:num w:numId="10">
    <w:abstractNumId w:val="1"/>
  </w:num>
  <w:num w:numId="11">
    <w:abstractNumId w:val="14"/>
  </w:num>
  <w:num w:numId="12">
    <w:abstractNumId w:val="0"/>
  </w:num>
  <w:num w:numId="13">
    <w:abstractNumId w:val="22"/>
  </w:num>
  <w:num w:numId="14">
    <w:abstractNumId w:val="21"/>
  </w:num>
  <w:num w:numId="15">
    <w:abstractNumId w:val="4"/>
  </w:num>
  <w:num w:numId="16">
    <w:abstractNumId w:val="4"/>
  </w:num>
  <w:num w:numId="17">
    <w:abstractNumId w:val="16"/>
  </w:num>
  <w:num w:numId="18">
    <w:abstractNumId w:val="6"/>
  </w:num>
  <w:num w:numId="19">
    <w:abstractNumId w:val="15"/>
  </w:num>
  <w:num w:numId="20">
    <w:abstractNumId w:val="17"/>
  </w:num>
  <w:num w:numId="21">
    <w:abstractNumId w:val="20"/>
  </w:num>
  <w:num w:numId="22">
    <w:abstractNumId w:val="19"/>
  </w:num>
  <w:num w:numId="23">
    <w:abstractNumId w:val="3"/>
  </w:num>
  <w:num w:numId="24">
    <w:abstractNumId w:val="10"/>
  </w:num>
  <w:num w:numId="25">
    <w:abstractNumId w:val="26"/>
  </w:num>
  <w:num w:numId="26">
    <w:abstractNumId w:val="2"/>
  </w:num>
  <w:num w:numId="27">
    <w:abstractNumId w:val="8"/>
  </w:num>
  <w:num w:numId="2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2563"/>
    <w:rsid w:val="00013FE8"/>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C613A"/>
    <w:rsid w:val="000D043F"/>
    <w:rsid w:val="000D1E71"/>
    <w:rsid w:val="000D23B0"/>
    <w:rsid w:val="000D34B9"/>
    <w:rsid w:val="000D77B3"/>
    <w:rsid w:val="000D79AD"/>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7B39"/>
    <w:rsid w:val="00140D17"/>
    <w:rsid w:val="00141E9A"/>
    <w:rsid w:val="001478DC"/>
    <w:rsid w:val="001537D0"/>
    <w:rsid w:val="00153E8B"/>
    <w:rsid w:val="0015407C"/>
    <w:rsid w:val="00155944"/>
    <w:rsid w:val="0016058E"/>
    <w:rsid w:val="00162DCC"/>
    <w:rsid w:val="0016745A"/>
    <w:rsid w:val="00167B85"/>
    <w:rsid w:val="00173E86"/>
    <w:rsid w:val="00174F2B"/>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2A6"/>
    <w:rsid w:val="00206465"/>
    <w:rsid w:val="00210D09"/>
    <w:rsid w:val="00211240"/>
    <w:rsid w:val="00211392"/>
    <w:rsid w:val="0021172B"/>
    <w:rsid w:val="00212992"/>
    <w:rsid w:val="00213D85"/>
    <w:rsid w:val="002140F4"/>
    <w:rsid w:val="00215530"/>
    <w:rsid w:val="0021666F"/>
    <w:rsid w:val="002170C2"/>
    <w:rsid w:val="0022120C"/>
    <w:rsid w:val="00224A6E"/>
    <w:rsid w:val="00224B5B"/>
    <w:rsid w:val="00224EBF"/>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B7C43"/>
    <w:rsid w:val="002C214C"/>
    <w:rsid w:val="002C3336"/>
    <w:rsid w:val="002C5615"/>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416"/>
    <w:rsid w:val="002E5F71"/>
    <w:rsid w:val="002E7B16"/>
    <w:rsid w:val="002E7B1B"/>
    <w:rsid w:val="002F0C86"/>
    <w:rsid w:val="002F5ABB"/>
    <w:rsid w:val="002F6A7D"/>
    <w:rsid w:val="002F7D7E"/>
    <w:rsid w:val="0030008C"/>
    <w:rsid w:val="0030012A"/>
    <w:rsid w:val="00301187"/>
    <w:rsid w:val="003032F1"/>
    <w:rsid w:val="00306528"/>
    <w:rsid w:val="0030660A"/>
    <w:rsid w:val="00310616"/>
    <w:rsid w:val="0031067E"/>
    <w:rsid w:val="0031127D"/>
    <w:rsid w:val="00311AF6"/>
    <w:rsid w:val="00312578"/>
    <w:rsid w:val="003132EC"/>
    <w:rsid w:val="003157CE"/>
    <w:rsid w:val="00315E55"/>
    <w:rsid w:val="0031766A"/>
    <w:rsid w:val="003179A0"/>
    <w:rsid w:val="00321476"/>
    <w:rsid w:val="00321730"/>
    <w:rsid w:val="003217D4"/>
    <w:rsid w:val="00321D1E"/>
    <w:rsid w:val="00325D02"/>
    <w:rsid w:val="00325D44"/>
    <w:rsid w:val="00326873"/>
    <w:rsid w:val="00327DD8"/>
    <w:rsid w:val="00330393"/>
    <w:rsid w:val="0033108D"/>
    <w:rsid w:val="0033109D"/>
    <w:rsid w:val="00334B16"/>
    <w:rsid w:val="0033500A"/>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1394"/>
    <w:rsid w:val="003625F8"/>
    <w:rsid w:val="0036307E"/>
    <w:rsid w:val="0037219D"/>
    <w:rsid w:val="0037393A"/>
    <w:rsid w:val="00381111"/>
    <w:rsid w:val="00381368"/>
    <w:rsid w:val="0038164A"/>
    <w:rsid w:val="00382C2E"/>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697A"/>
    <w:rsid w:val="003B7BCB"/>
    <w:rsid w:val="003C0F3A"/>
    <w:rsid w:val="003C113A"/>
    <w:rsid w:val="003C29C0"/>
    <w:rsid w:val="003C4F27"/>
    <w:rsid w:val="003D29BC"/>
    <w:rsid w:val="003D2B29"/>
    <w:rsid w:val="003D2E6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15AB"/>
    <w:rsid w:val="00422B39"/>
    <w:rsid w:val="004239DE"/>
    <w:rsid w:val="00425C7F"/>
    <w:rsid w:val="0043016C"/>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6256"/>
    <w:rsid w:val="00487675"/>
    <w:rsid w:val="00487734"/>
    <w:rsid w:val="004928E5"/>
    <w:rsid w:val="004A0B65"/>
    <w:rsid w:val="004A1CA3"/>
    <w:rsid w:val="004A3BE6"/>
    <w:rsid w:val="004A5298"/>
    <w:rsid w:val="004A538A"/>
    <w:rsid w:val="004A7E64"/>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E86"/>
    <w:rsid w:val="00573127"/>
    <w:rsid w:val="00580E09"/>
    <w:rsid w:val="00584376"/>
    <w:rsid w:val="005850E1"/>
    <w:rsid w:val="005901F9"/>
    <w:rsid w:val="00590E9F"/>
    <w:rsid w:val="00592538"/>
    <w:rsid w:val="00592CC7"/>
    <w:rsid w:val="00592EBE"/>
    <w:rsid w:val="005938CF"/>
    <w:rsid w:val="00594346"/>
    <w:rsid w:val="005944D7"/>
    <w:rsid w:val="00595CEA"/>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0FF9"/>
    <w:rsid w:val="005C22C7"/>
    <w:rsid w:val="005C2F5C"/>
    <w:rsid w:val="005C429A"/>
    <w:rsid w:val="005C44B5"/>
    <w:rsid w:val="005C56FC"/>
    <w:rsid w:val="005C710F"/>
    <w:rsid w:val="005C71CA"/>
    <w:rsid w:val="005C7BF8"/>
    <w:rsid w:val="005D0C49"/>
    <w:rsid w:val="005D10F6"/>
    <w:rsid w:val="005D1220"/>
    <w:rsid w:val="005D3221"/>
    <w:rsid w:val="005D7293"/>
    <w:rsid w:val="005E1AD2"/>
    <w:rsid w:val="005E265E"/>
    <w:rsid w:val="005E6F37"/>
    <w:rsid w:val="005E7ABA"/>
    <w:rsid w:val="005E7D03"/>
    <w:rsid w:val="005E7EDD"/>
    <w:rsid w:val="005F1DA0"/>
    <w:rsid w:val="005F252D"/>
    <w:rsid w:val="005F31C5"/>
    <w:rsid w:val="005F338B"/>
    <w:rsid w:val="005F41B0"/>
    <w:rsid w:val="005F6C86"/>
    <w:rsid w:val="005F6D19"/>
    <w:rsid w:val="006002E1"/>
    <w:rsid w:val="00600399"/>
    <w:rsid w:val="00600E61"/>
    <w:rsid w:val="0060366C"/>
    <w:rsid w:val="00604F8B"/>
    <w:rsid w:val="00606508"/>
    <w:rsid w:val="00607AEF"/>
    <w:rsid w:val="00614025"/>
    <w:rsid w:val="0061426C"/>
    <w:rsid w:val="00615E1E"/>
    <w:rsid w:val="00622998"/>
    <w:rsid w:val="00625A14"/>
    <w:rsid w:val="00627973"/>
    <w:rsid w:val="00631030"/>
    <w:rsid w:val="006319EB"/>
    <w:rsid w:val="00632C68"/>
    <w:rsid w:val="00635F95"/>
    <w:rsid w:val="00636B9D"/>
    <w:rsid w:val="00643961"/>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2C7A"/>
    <w:rsid w:val="006841FD"/>
    <w:rsid w:val="00684B73"/>
    <w:rsid w:val="00684C0C"/>
    <w:rsid w:val="006862D8"/>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44C8F"/>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D2B"/>
    <w:rsid w:val="00795DA2"/>
    <w:rsid w:val="007A16AA"/>
    <w:rsid w:val="007A41CA"/>
    <w:rsid w:val="007A4694"/>
    <w:rsid w:val="007A4B2D"/>
    <w:rsid w:val="007A4FA5"/>
    <w:rsid w:val="007A5B00"/>
    <w:rsid w:val="007B3153"/>
    <w:rsid w:val="007B7AD8"/>
    <w:rsid w:val="007C079E"/>
    <w:rsid w:val="007C1A28"/>
    <w:rsid w:val="007C2183"/>
    <w:rsid w:val="007C4B5E"/>
    <w:rsid w:val="007C4D68"/>
    <w:rsid w:val="007C4FD3"/>
    <w:rsid w:val="007C57B0"/>
    <w:rsid w:val="007C7A63"/>
    <w:rsid w:val="007D12ED"/>
    <w:rsid w:val="007D17D5"/>
    <w:rsid w:val="007D2286"/>
    <w:rsid w:val="007D7108"/>
    <w:rsid w:val="007E07FE"/>
    <w:rsid w:val="007E0877"/>
    <w:rsid w:val="007E0B0A"/>
    <w:rsid w:val="007E1BA5"/>
    <w:rsid w:val="007E3241"/>
    <w:rsid w:val="007E5C1D"/>
    <w:rsid w:val="007E7CCC"/>
    <w:rsid w:val="007F12D5"/>
    <w:rsid w:val="007F30D7"/>
    <w:rsid w:val="007F51E9"/>
    <w:rsid w:val="007F58F6"/>
    <w:rsid w:val="00801076"/>
    <w:rsid w:val="00804D76"/>
    <w:rsid w:val="00804E04"/>
    <w:rsid w:val="00811533"/>
    <w:rsid w:val="008149DE"/>
    <w:rsid w:val="00815A1E"/>
    <w:rsid w:val="008164A8"/>
    <w:rsid w:val="008164F4"/>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67A60"/>
    <w:rsid w:val="00870161"/>
    <w:rsid w:val="0087065B"/>
    <w:rsid w:val="00871ED0"/>
    <w:rsid w:val="00871F1E"/>
    <w:rsid w:val="00877FA9"/>
    <w:rsid w:val="00882885"/>
    <w:rsid w:val="00882B75"/>
    <w:rsid w:val="00886964"/>
    <w:rsid w:val="00887AFD"/>
    <w:rsid w:val="00892853"/>
    <w:rsid w:val="00892D1A"/>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761C"/>
    <w:rsid w:val="008E1A37"/>
    <w:rsid w:val="008E24BD"/>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8BE"/>
    <w:rsid w:val="009E2199"/>
    <w:rsid w:val="009E2B75"/>
    <w:rsid w:val="009E6A2A"/>
    <w:rsid w:val="009E7A33"/>
    <w:rsid w:val="009F0A99"/>
    <w:rsid w:val="009F2C91"/>
    <w:rsid w:val="009F2EE1"/>
    <w:rsid w:val="009F4EA4"/>
    <w:rsid w:val="009F5451"/>
    <w:rsid w:val="009F5B77"/>
    <w:rsid w:val="009F69E5"/>
    <w:rsid w:val="009F7028"/>
    <w:rsid w:val="00A02AEA"/>
    <w:rsid w:val="00A039E5"/>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4059"/>
    <w:rsid w:val="00A45F4E"/>
    <w:rsid w:val="00A46EDC"/>
    <w:rsid w:val="00A505E7"/>
    <w:rsid w:val="00A51773"/>
    <w:rsid w:val="00A53D24"/>
    <w:rsid w:val="00A54C50"/>
    <w:rsid w:val="00A5563D"/>
    <w:rsid w:val="00A63961"/>
    <w:rsid w:val="00A64E93"/>
    <w:rsid w:val="00A745FA"/>
    <w:rsid w:val="00A75238"/>
    <w:rsid w:val="00A75B6E"/>
    <w:rsid w:val="00A8013D"/>
    <w:rsid w:val="00A80308"/>
    <w:rsid w:val="00A81934"/>
    <w:rsid w:val="00A821A7"/>
    <w:rsid w:val="00A84D0F"/>
    <w:rsid w:val="00A84F15"/>
    <w:rsid w:val="00A85459"/>
    <w:rsid w:val="00A86096"/>
    <w:rsid w:val="00A87B2E"/>
    <w:rsid w:val="00A90038"/>
    <w:rsid w:val="00A92B03"/>
    <w:rsid w:val="00A95845"/>
    <w:rsid w:val="00AA029D"/>
    <w:rsid w:val="00AA0481"/>
    <w:rsid w:val="00AA0601"/>
    <w:rsid w:val="00AA0859"/>
    <w:rsid w:val="00AA11DB"/>
    <w:rsid w:val="00AA35CE"/>
    <w:rsid w:val="00AA3980"/>
    <w:rsid w:val="00AA516F"/>
    <w:rsid w:val="00AA58C4"/>
    <w:rsid w:val="00AA5A09"/>
    <w:rsid w:val="00AB03E3"/>
    <w:rsid w:val="00AB1E13"/>
    <w:rsid w:val="00AB349E"/>
    <w:rsid w:val="00AB3820"/>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87C"/>
    <w:rsid w:val="00B648BD"/>
    <w:rsid w:val="00B658FA"/>
    <w:rsid w:val="00B668F5"/>
    <w:rsid w:val="00B721F7"/>
    <w:rsid w:val="00B725A2"/>
    <w:rsid w:val="00B776CE"/>
    <w:rsid w:val="00B77BBD"/>
    <w:rsid w:val="00B80C86"/>
    <w:rsid w:val="00B80DED"/>
    <w:rsid w:val="00B824CA"/>
    <w:rsid w:val="00B8346C"/>
    <w:rsid w:val="00B8418F"/>
    <w:rsid w:val="00B858BC"/>
    <w:rsid w:val="00B8626A"/>
    <w:rsid w:val="00B91E53"/>
    <w:rsid w:val="00B92DED"/>
    <w:rsid w:val="00B93C2A"/>
    <w:rsid w:val="00B95201"/>
    <w:rsid w:val="00B95938"/>
    <w:rsid w:val="00B95DB0"/>
    <w:rsid w:val="00B96337"/>
    <w:rsid w:val="00B96F52"/>
    <w:rsid w:val="00BA0426"/>
    <w:rsid w:val="00BA07B0"/>
    <w:rsid w:val="00BA186C"/>
    <w:rsid w:val="00BA200E"/>
    <w:rsid w:val="00BA26DD"/>
    <w:rsid w:val="00BA3562"/>
    <w:rsid w:val="00BA4158"/>
    <w:rsid w:val="00BA43B4"/>
    <w:rsid w:val="00BA7C7E"/>
    <w:rsid w:val="00BA7E00"/>
    <w:rsid w:val="00BB1C79"/>
    <w:rsid w:val="00BB271B"/>
    <w:rsid w:val="00BB5339"/>
    <w:rsid w:val="00BB5F81"/>
    <w:rsid w:val="00BB71AE"/>
    <w:rsid w:val="00BC4DE6"/>
    <w:rsid w:val="00BC54E2"/>
    <w:rsid w:val="00BC67A4"/>
    <w:rsid w:val="00BC7B29"/>
    <w:rsid w:val="00BD09A8"/>
    <w:rsid w:val="00BD391F"/>
    <w:rsid w:val="00BD518C"/>
    <w:rsid w:val="00BE1FF7"/>
    <w:rsid w:val="00BE2A14"/>
    <w:rsid w:val="00BE4320"/>
    <w:rsid w:val="00BE7449"/>
    <w:rsid w:val="00BF0D7E"/>
    <w:rsid w:val="00BF128A"/>
    <w:rsid w:val="00BF3598"/>
    <w:rsid w:val="00BF485A"/>
    <w:rsid w:val="00BF5B0C"/>
    <w:rsid w:val="00C006C8"/>
    <w:rsid w:val="00C03358"/>
    <w:rsid w:val="00C03948"/>
    <w:rsid w:val="00C046CA"/>
    <w:rsid w:val="00C04C28"/>
    <w:rsid w:val="00C07333"/>
    <w:rsid w:val="00C07ED7"/>
    <w:rsid w:val="00C10C6D"/>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6337"/>
    <w:rsid w:val="00C468B4"/>
    <w:rsid w:val="00C536B9"/>
    <w:rsid w:val="00C53C6C"/>
    <w:rsid w:val="00C54129"/>
    <w:rsid w:val="00C54EEF"/>
    <w:rsid w:val="00C556B7"/>
    <w:rsid w:val="00C57508"/>
    <w:rsid w:val="00C57CA5"/>
    <w:rsid w:val="00C61617"/>
    <w:rsid w:val="00C6272D"/>
    <w:rsid w:val="00C62A54"/>
    <w:rsid w:val="00C637EA"/>
    <w:rsid w:val="00C66C1D"/>
    <w:rsid w:val="00C67CAF"/>
    <w:rsid w:val="00C67DD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15C5"/>
    <w:rsid w:val="00CB3813"/>
    <w:rsid w:val="00CB49AE"/>
    <w:rsid w:val="00CB5C06"/>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F2BE9"/>
    <w:rsid w:val="00CF30CE"/>
    <w:rsid w:val="00CF4A72"/>
    <w:rsid w:val="00CF72C6"/>
    <w:rsid w:val="00D017C4"/>
    <w:rsid w:val="00D0248F"/>
    <w:rsid w:val="00D02A61"/>
    <w:rsid w:val="00D03734"/>
    <w:rsid w:val="00D03E8D"/>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35DC"/>
    <w:rsid w:val="00D545AF"/>
    <w:rsid w:val="00D54DD1"/>
    <w:rsid w:val="00D60113"/>
    <w:rsid w:val="00D61771"/>
    <w:rsid w:val="00D62EE0"/>
    <w:rsid w:val="00D6484B"/>
    <w:rsid w:val="00D658C6"/>
    <w:rsid w:val="00D70653"/>
    <w:rsid w:val="00D71185"/>
    <w:rsid w:val="00D72551"/>
    <w:rsid w:val="00D727E6"/>
    <w:rsid w:val="00D7404D"/>
    <w:rsid w:val="00D74231"/>
    <w:rsid w:val="00D771B0"/>
    <w:rsid w:val="00D77508"/>
    <w:rsid w:val="00D8030C"/>
    <w:rsid w:val="00D807A0"/>
    <w:rsid w:val="00D82117"/>
    <w:rsid w:val="00D8366B"/>
    <w:rsid w:val="00D836D7"/>
    <w:rsid w:val="00D837F1"/>
    <w:rsid w:val="00D862C1"/>
    <w:rsid w:val="00D9235E"/>
    <w:rsid w:val="00D93C74"/>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2DD3"/>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2707"/>
    <w:rsid w:val="00F17494"/>
    <w:rsid w:val="00F20765"/>
    <w:rsid w:val="00F2112A"/>
    <w:rsid w:val="00F21A12"/>
    <w:rsid w:val="00F23F14"/>
    <w:rsid w:val="00F24946"/>
    <w:rsid w:val="00F253F4"/>
    <w:rsid w:val="00F25510"/>
    <w:rsid w:val="00F26D47"/>
    <w:rsid w:val="00F31831"/>
    <w:rsid w:val="00F32063"/>
    <w:rsid w:val="00F33204"/>
    <w:rsid w:val="00F35208"/>
    <w:rsid w:val="00F353B8"/>
    <w:rsid w:val="00F35D36"/>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4AD8"/>
    <w:rsid w:val="00F871C8"/>
    <w:rsid w:val="00F87348"/>
    <w:rsid w:val="00F93C37"/>
    <w:rsid w:val="00F95EA8"/>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C0857"/>
    <w:rsid w:val="00FC0D46"/>
    <w:rsid w:val="00FC0DA7"/>
    <w:rsid w:val="00FC0FC4"/>
    <w:rsid w:val="00FC1C74"/>
    <w:rsid w:val="00FC30BF"/>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57116-0734-461A-91D4-4AD923837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2931</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2</cp:revision>
  <cp:lastPrinted>2014-11-25T23:24:00Z</cp:lastPrinted>
  <dcterms:created xsi:type="dcterms:W3CDTF">2014-11-26T00:37:00Z</dcterms:created>
  <dcterms:modified xsi:type="dcterms:W3CDTF">2014-11-26T00:37:00Z</dcterms:modified>
</cp:coreProperties>
</file>