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FF" w:rsidRPr="00447F8C" w:rsidRDefault="001842BF" w:rsidP="001842BF">
      <w:pPr>
        <w:ind w:left="-1418" w:right="-1413"/>
        <w:rPr>
          <w:rFonts w:ascii="Arial" w:hAnsi="Arial" w:cs="Arial"/>
          <w:sz w:val="16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16"/>
          <w:szCs w:val="24"/>
        </w:rPr>
        <w:drawing>
          <wp:anchor distT="0" distB="0" distL="114300" distR="114300" simplePos="0" relativeHeight="251658240" behindDoc="0" locked="0" layoutInCell="1" allowOverlap="1" wp14:anchorId="26505AD0" wp14:editId="73B8AF4E">
            <wp:simplePos x="0" y="0"/>
            <wp:positionH relativeFrom="column">
              <wp:posOffset>-900430</wp:posOffset>
            </wp:positionH>
            <wp:positionV relativeFrom="paragraph">
              <wp:posOffset>0</wp:posOffset>
            </wp:positionV>
            <wp:extent cx="7788275" cy="1391285"/>
            <wp:effectExtent l="0" t="0" r="3175" b="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27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47741">
        <w:rPr>
          <w:rFonts w:ascii="Arial" w:hAnsi="Arial" w:cs="Arial"/>
          <w:b/>
          <w:sz w:val="24"/>
          <w:szCs w:val="24"/>
        </w:rPr>
        <w:t>10</w:t>
      </w:r>
      <w:r w:rsidR="00762A1E">
        <w:rPr>
          <w:rFonts w:ascii="Arial" w:hAnsi="Arial" w:cs="Arial"/>
          <w:b/>
          <w:sz w:val="24"/>
          <w:szCs w:val="24"/>
        </w:rPr>
        <w:t>5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6B092A" w:rsidRPr="006B092A" w:rsidRDefault="006B092A" w:rsidP="006B092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762A1E" w:rsidRPr="001B7C10" w:rsidRDefault="00762A1E" w:rsidP="00762A1E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762A1E" w:rsidRPr="00C16429" w:rsidRDefault="00762A1E" w:rsidP="00762A1E">
      <w:pPr>
        <w:jc w:val="center"/>
        <w:rPr>
          <w:rFonts w:ascii="Arial" w:hAnsi="Arial" w:cs="Arial"/>
          <w:sz w:val="16"/>
          <w:szCs w:val="16"/>
        </w:rPr>
      </w:pPr>
    </w:p>
    <w:p w:rsidR="00762A1E" w:rsidRPr="00762A1E" w:rsidRDefault="00762A1E" w:rsidP="00762A1E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62A1E">
        <w:rPr>
          <w:rFonts w:ascii="Arial" w:hAnsi="Arial" w:cs="Arial"/>
          <w:iCs/>
          <w:sz w:val="24"/>
          <w:szCs w:val="24"/>
        </w:rPr>
        <w:t>El reinicio de actividades será el 5 de enero de 2015.</w:t>
      </w:r>
    </w:p>
    <w:p w:rsidR="00762A1E" w:rsidRPr="00C16429" w:rsidRDefault="00762A1E" w:rsidP="00762A1E">
      <w:pPr>
        <w:jc w:val="both"/>
        <w:rPr>
          <w:rFonts w:ascii="Arial" w:hAnsi="Arial" w:cs="Arial"/>
          <w:sz w:val="16"/>
          <w:szCs w:val="16"/>
        </w:rPr>
      </w:pPr>
      <w:r w:rsidRPr="00C16429">
        <w:rPr>
          <w:rFonts w:ascii="Arial" w:hAnsi="Arial" w:cs="Arial"/>
          <w:i/>
          <w:iCs/>
          <w:sz w:val="24"/>
          <w:szCs w:val="24"/>
        </w:rPr>
        <w:t> </w:t>
      </w: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  <w:r w:rsidRPr="00C53686">
        <w:rPr>
          <w:rFonts w:ascii="Arial" w:hAnsi="Arial" w:cs="Arial"/>
          <w:b/>
          <w:bCs/>
          <w:sz w:val="24"/>
          <w:szCs w:val="24"/>
        </w:rPr>
        <w:t xml:space="preserve">Mexicali, B.C., a viernes </w:t>
      </w:r>
      <w:r>
        <w:rPr>
          <w:rFonts w:ascii="Arial" w:hAnsi="Arial" w:cs="Arial"/>
          <w:b/>
          <w:bCs/>
          <w:sz w:val="24"/>
          <w:szCs w:val="24"/>
        </w:rPr>
        <w:t>19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diciembre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de 201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.- </w:t>
      </w:r>
      <w:r w:rsidRPr="00272A06">
        <w:rPr>
          <w:rFonts w:ascii="Arial" w:hAnsi="Arial" w:cs="Arial"/>
          <w:bCs/>
          <w:sz w:val="24"/>
          <w:szCs w:val="24"/>
        </w:rPr>
        <w:t xml:space="preserve">Alrededor de mil </w:t>
      </w:r>
      <w:r>
        <w:rPr>
          <w:rFonts w:ascii="Arial" w:hAnsi="Arial" w:cs="Arial"/>
          <w:bCs/>
          <w:sz w:val="24"/>
          <w:szCs w:val="24"/>
        </w:rPr>
        <w:t>7</w:t>
      </w:r>
      <w:r w:rsidRPr="00272A06">
        <w:rPr>
          <w:rFonts w:ascii="Arial" w:hAnsi="Arial" w:cs="Arial"/>
          <w:bCs/>
          <w:sz w:val="24"/>
          <w:szCs w:val="24"/>
        </w:rPr>
        <w:t xml:space="preserve">00 </w:t>
      </w:r>
      <w:r w:rsidRPr="00C53686">
        <w:rPr>
          <w:rFonts w:ascii="Arial" w:hAnsi="Arial" w:cs="Arial"/>
          <w:sz w:val="24"/>
          <w:szCs w:val="24"/>
        </w:rPr>
        <w:t xml:space="preserve">Administrativos y </w:t>
      </w:r>
      <w:r>
        <w:rPr>
          <w:rFonts w:ascii="Arial" w:hAnsi="Arial" w:cs="Arial"/>
          <w:sz w:val="24"/>
          <w:szCs w:val="24"/>
        </w:rPr>
        <w:t xml:space="preserve">más de 5 mil </w:t>
      </w:r>
      <w:r w:rsidRPr="00C53686">
        <w:rPr>
          <w:rFonts w:ascii="Arial" w:hAnsi="Arial" w:cs="Arial"/>
          <w:sz w:val="24"/>
          <w:szCs w:val="24"/>
        </w:rPr>
        <w:t>docentes de la Universidad Autónoma de Baja California (UABC)</w:t>
      </w:r>
      <w:r>
        <w:rPr>
          <w:rFonts w:ascii="Arial" w:hAnsi="Arial" w:cs="Arial"/>
          <w:sz w:val="24"/>
          <w:szCs w:val="24"/>
        </w:rPr>
        <w:t xml:space="preserve"> en todo el Estado</w:t>
      </w:r>
      <w:r w:rsidRPr="00C53686">
        <w:rPr>
          <w:rFonts w:ascii="Arial" w:hAnsi="Arial" w:cs="Arial"/>
          <w:sz w:val="24"/>
          <w:szCs w:val="24"/>
        </w:rPr>
        <w:t>, iniciar</w:t>
      </w:r>
      <w:r>
        <w:rPr>
          <w:rFonts w:ascii="Arial" w:hAnsi="Arial" w:cs="Arial"/>
          <w:sz w:val="24"/>
          <w:szCs w:val="24"/>
        </w:rPr>
        <w:t>á</w:t>
      </w:r>
      <w:r w:rsidRPr="00C53686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el lunes 22 de diciembre</w:t>
      </w:r>
      <w:r w:rsidRPr="00C53686">
        <w:rPr>
          <w:rFonts w:ascii="Arial" w:hAnsi="Arial" w:cs="Arial"/>
          <w:sz w:val="24"/>
          <w:szCs w:val="24"/>
        </w:rPr>
        <w:t xml:space="preserve"> su periodo vacacional </w:t>
      </w:r>
      <w:r>
        <w:rPr>
          <w:rFonts w:ascii="Arial" w:hAnsi="Arial" w:cs="Arial"/>
          <w:sz w:val="24"/>
          <w:szCs w:val="24"/>
        </w:rPr>
        <w:t>que comprenderá hasta el 5 de enero del 2015. Cabe mencionar que los más de 60 mil estudiantes de la Máxima Casa de Estudios culminaron su semestre escolar el pasado 8 de diciembre</w:t>
      </w:r>
      <w:r w:rsidR="002658F0">
        <w:rPr>
          <w:rFonts w:ascii="Arial" w:hAnsi="Arial" w:cs="Arial"/>
          <w:sz w:val="24"/>
          <w:szCs w:val="24"/>
        </w:rPr>
        <w:t>.</w:t>
      </w: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</w:p>
    <w:p w:rsidR="00762A1E" w:rsidRDefault="00AF03C5" w:rsidP="00762A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Regresando de estas 2 semanas de vacaciones, </w:t>
      </w:r>
      <w:r w:rsidR="002658F0">
        <w:rPr>
          <w:rFonts w:ascii="Arial" w:hAnsi="Arial" w:cs="Arial"/>
          <w:sz w:val="24"/>
          <w:szCs w:val="24"/>
        </w:rPr>
        <w:t>d</w:t>
      </w:r>
      <w:r w:rsidR="00762A1E">
        <w:rPr>
          <w:rFonts w:ascii="Arial" w:hAnsi="Arial" w:cs="Arial"/>
          <w:sz w:val="24"/>
          <w:szCs w:val="24"/>
        </w:rPr>
        <w:t xml:space="preserve">e acuerdo al calendario de actividades escolares, emitido por la Coordinación de Servicios Estudiantiles, del </w:t>
      </w:r>
      <w:r w:rsidR="00D71CCD">
        <w:rPr>
          <w:rFonts w:ascii="Arial" w:hAnsi="Arial" w:cs="Arial"/>
          <w:sz w:val="24"/>
          <w:szCs w:val="24"/>
        </w:rPr>
        <w:t>6</w:t>
      </w:r>
      <w:r w:rsidR="00762A1E">
        <w:rPr>
          <w:rFonts w:ascii="Arial" w:hAnsi="Arial" w:cs="Arial"/>
          <w:sz w:val="24"/>
          <w:szCs w:val="24"/>
        </w:rPr>
        <w:t xml:space="preserve"> al </w:t>
      </w:r>
      <w:r w:rsidR="00D71CCD">
        <w:rPr>
          <w:rFonts w:ascii="Arial" w:hAnsi="Arial" w:cs="Arial"/>
          <w:sz w:val="24"/>
          <w:szCs w:val="24"/>
        </w:rPr>
        <w:t>9</w:t>
      </w:r>
      <w:r w:rsidR="00762A1E">
        <w:rPr>
          <w:rFonts w:ascii="Arial" w:hAnsi="Arial" w:cs="Arial"/>
          <w:sz w:val="24"/>
          <w:szCs w:val="24"/>
        </w:rPr>
        <w:t xml:space="preserve"> de enero se llevarán a cabo los exámenes extraordinarios</w:t>
      </w:r>
      <w:r w:rsidR="00D71CCD">
        <w:rPr>
          <w:rFonts w:ascii="Arial" w:hAnsi="Arial" w:cs="Arial"/>
          <w:sz w:val="24"/>
          <w:szCs w:val="24"/>
        </w:rPr>
        <w:t>; del 6 al 8 de</w:t>
      </w:r>
      <w:r w:rsidR="00762A1E">
        <w:rPr>
          <w:rFonts w:ascii="Arial" w:hAnsi="Arial" w:cs="Arial"/>
          <w:sz w:val="24"/>
          <w:szCs w:val="24"/>
        </w:rPr>
        <w:t xml:space="preserve"> enero dará inicio el periodo de inscripción pa</w:t>
      </w:r>
      <w:r w:rsidR="00D71CCD">
        <w:rPr>
          <w:rFonts w:ascii="Arial" w:hAnsi="Arial" w:cs="Arial"/>
          <w:sz w:val="24"/>
          <w:szCs w:val="24"/>
        </w:rPr>
        <w:t>ra los alumnos de nuevo ingreso, y del 12 al 30 de enero</w:t>
      </w:r>
      <w:r w:rsidR="00762A1E">
        <w:rPr>
          <w:rFonts w:ascii="Arial" w:hAnsi="Arial" w:cs="Arial"/>
          <w:sz w:val="24"/>
          <w:szCs w:val="24"/>
        </w:rPr>
        <w:t xml:space="preserve"> </w:t>
      </w:r>
      <w:r w:rsidR="00D71CCD">
        <w:rPr>
          <w:rFonts w:ascii="Arial" w:hAnsi="Arial" w:cs="Arial"/>
          <w:sz w:val="24"/>
          <w:szCs w:val="24"/>
        </w:rPr>
        <w:t>será</w:t>
      </w:r>
      <w:r w:rsidR="00762A1E">
        <w:rPr>
          <w:rFonts w:ascii="Arial" w:hAnsi="Arial" w:cs="Arial"/>
          <w:sz w:val="24"/>
          <w:szCs w:val="24"/>
        </w:rPr>
        <w:t xml:space="preserve"> el periodo para el pago de reinscripción.</w:t>
      </w: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los resultados de la Convocatoria del Concurso de Selección para el ingreso a licenciatura en el ciclo escolar 201</w:t>
      </w:r>
      <w:r w:rsidR="002658F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-1, emitida en noviembre pasado, estos serán publicados el </w:t>
      </w:r>
      <w:r w:rsidR="002658F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enero, a través de la página web de la UABC.</w:t>
      </w: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los estudiantes que deseen obtener una beca para el trámite de pago de inscripción y reinscripción,</w:t>
      </w:r>
      <w:r w:rsidR="002658F0">
        <w:rPr>
          <w:rFonts w:ascii="Arial" w:hAnsi="Arial" w:cs="Arial"/>
          <w:sz w:val="24"/>
          <w:szCs w:val="24"/>
        </w:rPr>
        <w:t xml:space="preserve"> la recepción de solicitudes será a partir del 2 de febrero </w:t>
      </w:r>
      <w:r>
        <w:rPr>
          <w:rFonts w:ascii="Arial" w:hAnsi="Arial" w:cs="Arial"/>
          <w:sz w:val="24"/>
          <w:szCs w:val="24"/>
        </w:rPr>
        <w:t>de 201</w:t>
      </w:r>
      <w:r w:rsidR="002658F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 </w:t>
      </w:r>
      <w:r w:rsidR="00D20F5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ayores informes, </w:t>
      </w:r>
      <w:r w:rsidR="002658F0">
        <w:rPr>
          <w:rFonts w:ascii="Arial" w:hAnsi="Arial" w:cs="Arial"/>
          <w:sz w:val="24"/>
          <w:szCs w:val="24"/>
        </w:rPr>
        <w:t xml:space="preserve">los alumnos inscritos en la UABC </w:t>
      </w:r>
      <w:r>
        <w:rPr>
          <w:rFonts w:ascii="Arial" w:hAnsi="Arial" w:cs="Arial"/>
          <w:sz w:val="24"/>
          <w:szCs w:val="24"/>
        </w:rPr>
        <w:t xml:space="preserve">podrán consultar </w:t>
      </w:r>
      <w:r w:rsidR="002658F0">
        <w:rPr>
          <w:rFonts w:ascii="Arial" w:hAnsi="Arial" w:cs="Arial"/>
          <w:sz w:val="24"/>
          <w:szCs w:val="24"/>
        </w:rPr>
        <w:t xml:space="preserve">el portal </w:t>
      </w:r>
      <w:r>
        <w:rPr>
          <w:rFonts w:ascii="Arial" w:hAnsi="Arial" w:cs="Arial"/>
          <w:sz w:val="24"/>
          <w:szCs w:val="24"/>
        </w:rPr>
        <w:t xml:space="preserve"> electrónic</w:t>
      </w:r>
      <w:r w:rsidR="002658F0">
        <w:rPr>
          <w:rFonts w:ascii="Arial" w:hAnsi="Arial" w:cs="Arial"/>
          <w:sz w:val="24"/>
          <w:szCs w:val="24"/>
        </w:rPr>
        <w:t>o: http//alumnos.uabc.mx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</w:p>
    <w:p w:rsidR="00762A1E" w:rsidRPr="00C273D4" w:rsidRDefault="00D20F51" w:rsidP="00762A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otra información, c</w:t>
      </w:r>
      <w:r w:rsidR="00762A1E">
        <w:rPr>
          <w:rFonts w:ascii="Arial" w:hAnsi="Arial" w:cs="Arial"/>
          <w:sz w:val="24"/>
          <w:szCs w:val="24"/>
        </w:rPr>
        <w:t>ontinúa</w:t>
      </w:r>
      <w:r w:rsidR="00762A1E" w:rsidRPr="00C273D4">
        <w:rPr>
          <w:rFonts w:ascii="Arial" w:hAnsi="Arial" w:cs="Arial"/>
          <w:sz w:val="24"/>
          <w:szCs w:val="24"/>
        </w:rPr>
        <w:t xml:space="preserve"> vigente la Convocatoria para reingreso de alumnos que interrumpieron sus estudios y que deseen continuarlos en el periodo 201</w:t>
      </w:r>
      <w:r w:rsidR="002658F0">
        <w:rPr>
          <w:rFonts w:ascii="Arial" w:hAnsi="Arial" w:cs="Arial"/>
          <w:sz w:val="24"/>
          <w:szCs w:val="24"/>
        </w:rPr>
        <w:t>5</w:t>
      </w:r>
      <w:r w:rsidR="00762A1E" w:rsidRPr="00C273D4">
        <w:rPr>
          <w:rFonts w:ascii="Arial" w:hAnsi="Arial" w:cs="Arial"/>
          <w:sz w:val="24"/>
          <w:szCs w:val="24"/>
        </w:rPr>
        <w:t>-</w:t>
      </w:r>
      <w:r w:rsidR="00762A1E">
        <w:rPr>
          <w:rFonts w:ascii="Arial" w:hAnsi="Arial" w:cs="Arial"/>
          <w:sz w:val="24"/>
          <w:szCs w:val="24"/>
        </w:rPr>
        <w:t>1</w:t>
      </w:r>
      <w:r w:rsidR="00762A1E" w:rsidRPr="00C273D4">
        <w:rPr>
          <w:rFonts w:ascii="Arial" w:hAnsi="Arial" w:cs="Arial"/>
          <w:sz w:val="24"/>
          <w:szCs w:val="24"/>
        </w:rPr>
        <w:t xml:space="preserve">. La recepción y llenado de la solicitud de reingreso se lleva a cabo vía Internet, a través de la página oficial de la </w:t>
      </w:r>
      <w:r>
        <w:rPr>
          <w:rFonts w:ascii="Arial" w:hAnsi="Arial" w:cs="Arial"/>
          <w:sz w:val="24"/>
          <w:szCs w:val="24"/>
        </w:rPr>
        <w:t xml:space="preserve">Coordinación de </w:t>
      </w:r>
      <w:r w:rsidR="00762A1E" w:rsidRPr="00C273D4">
        <w:rPr>
          <w:rFonts w:ascii="Arial" w:hAnsi="Arial" w:cs="Arial"/>
          <w:sz w:val="24"/>
          <w:szCs w:val="24"/>
        </w:rPr>
        <w:t xml:space="preserve">Servicios Estudiantiles y Gestión Escolar </w:t>
      </w:r>
      <w:hyperlink r:id="rId8" w:history="1">
        <w:r w:rsidR="00762A1E" w:rsidRPr="00C273D4"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 w:rsidR="00762A1E">
        <w:rPr>
          <w:rFonts w:ascii="Arial" w:hAnsi="Arial" w:cs="Arial"/>
          <w:sz w:val="24"/>
          <w:szCs w:val="24"/>
        </w:rPr>
        <w:t xml:space="preserve">. Será hasta el </w:t>
      </w:r>
      <w:r w:rsidR="002658F0" w:rsidRPr="002658F0">
        <w:rPr>
          <w:rFonts w:ascii="Arial" w:hAnsi="Arial" w:cs="Arial"/>
          <w:sz w:val="24"/>
          <w:szCs w:val="24"/>
        </w:rPr>
        <w:t>16</w:t>
      </w:r>
      <w:r w:rsidR="00762A1E">
        <w:rPr>
          <w:rFonts w:ascii="Arial" w:hAnsi="Arial" w:cs="Arial"/>
          <w:sz w:val="24"/>
          <w:szCs w:val="24"/>
        </w:rPr>
        <w:t xml:space="preserve"> de enero del próximo año cuando se acepten solicitudes.</w:t>
      </w:r>
    </w:p>
    <w:p w:rsidR="00762A1E" w:rsidRDefault="00762A1E" w:rsidP="00762A1E">
      <w:pPr>
        <w:jc w:val="both"/>
        <w:rPr>
          <w:rFonts w:ascii="Arial" w:hAnsi="Arial" w:cs="Arial"/>
          <w:sz w:val="24"/>
          <w:szCs w:val="24"/>
        </w:rPr>
      </w:pPr>
    </w:p>
    <w:p w:rsidR="00390F9A" w:rsidRPr="00390F9A" w:rsidRDefault="00390F9A" w:rsidP="00747E6F">
      <w:pPr>
        <w:jc w:val="center"/>
        <w:rPr>
          <w:rFonts w:ascii="Arial" w:hAnsi="Arial" w:cs="Arial"/>
          <w:b/>
          <w:sz w:val="16"/>
          <w:szCs w:val="16"/>
        </w:rPr>
      </w:pPr>
    </w:p>
    <w:sectPr w:rsidR="00390F9A" w:rsidRPr="00390F9A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2"/>
  </w:num>
  <w:num w:numId="4">
    <w:abstractNumId w:val="15"/>
  </w:num>
  <w:num w:numId="5">
    <w:abstractNumId w:val="14"/>
  </w:num>
  <w:num w:numId="6">
    <w:abstractNumId w:val="22"/>
  </w:num>
  <w:num w:numId="7">
    <w:abstractNumId w:val="31"/>
  </w:num>
  <w:num w:numId="8">
    <w:abstractNumId w:val="10"/>
  </w:num>
  <w:num w:numId="9">
    <w:abstractNumId w:val="34"/>
  </w:num>
  <w:num w:numId="10">
    <w:abstractNumId w:val="1"/>
  </w:num>
  <w:num w:numId="11">
    <w:abstractNumId w:val="17"/>
  </w:num>
  <w:num w:numId="12">
    <w:abstractNumId w:val="0"/>
  </w:num>
  <w:num w:numId="13">
    <w:abstractNumId w:val="29"/>
  </w:num>
  <w:num w:numId="14">
    <w:abstractNumId w:val="26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4"/>
  </w:num>
  <w:num w:numId="24">
    <w:abstractNumId w:val="13"/>
  </w:num>
  <w:num w:numId="25">
    <w:abstractNumId w:val="40"/>
  </w:num>
  <w:num w:numId="26">
    <w:abstractNumId w:val="2"/>
  </w:num>
  <w:num w:numId="27">
    <w:abstractNumId w:val="11"/>
  </w:num>
  <w:num w:numId="28">
    <w:abstractNumId w:val="16"/>
  </w:num>
  <w:num w:numId="29">
    <w:abstractNumId w:val="33"/>
  </w:num>
  <w:num w:numId="30">
    <w:abstractNumId w:val="30"/>
  </w:num>
  <w:num w:numId="31">
    <w:abstractNumId w:val="38"/>
  </w:num>
  <w:num w:numId="32">
    <w:abstractNumId w:val="39"/>
  </w:num>
  <w:num w:numId="33">
    <w:abstractNumId w:val="6"/>
  </w:num>
  <w:num w:numId="34">
    <w:abstractNumId w:val="41"/>
  </w:num>
  <w:num w:numId="35">
    <w:abstractNumId w:val="37"/>
  </w:num>
  <w:num w:numId="36">
    <w:abstractNumId w:val="28"/>
  </w:num>
  <w:num w:numId="37">
    <w:abstractNumId w:val="41"/>
  </w:num>
  <w:num w:numId="38">
    <w:abstractNumId w:val="37"/>
  </w:num>
  <w:num w:numId="39">
    <w:abstractNumId w:val="9"/>
  </w:num>
  <w:num w:numId="40">
    <w:abstractNumId w:val="19"/>
  </w:num>
  <w:num w:numId="41">
    <w:abstractNumId w:val="25"/>
  </w:num>
  <w:num w:numId="42">
    <w:abstractNumId w:val="3"/>
  </w:num>
  <w:num w:numId="43">
    <w:abstractNumId w:val="36"/>
  </w:num>
  <w:num w:numId="44">
    <w:abstractNumId w:val="35"/>
  </w:num>
  <w:num w:numId="45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25F4"/>
    <w:rsid w:val="000C2F99"/>
    <w:rsid w:val="000C4030"/>
    <w:rsid w:val="000C498E"/>
    <w:rsid w:val="000C54BD"/>
    <w:rsid w:val="000C6445"/>
    <w:rsid w:val="000D043F"/>
    <w:rsid w:val="000D1E71"/>
    <w:rsid w:val="000D23B0"/>
    <w:rsid w:val="000D34B9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5717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2BF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1F1F0B"/>
    <w:rsid w:val="001F637C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67F6"/>
    <w:rsid w:val="00247801"/>
    <w:rsid w:val="00247A47"/>
    <w:rsid w:val="0025736C"/>
    <w:rsid w:val="00260D9C"/>
    <w:rsid w:val="002611F0"/>
    <w:rsid w:val="0026228D"/>
    <w:rsid w:val="0026236B"/>
    <w:rsid w:val="00263AC5"/>
    <w:rsid w:val="002658F0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26C1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0F9A"/>
    <w:rsid w:val="0039103B"/>
    <w:rsid w:val="0039160E"/>
    <w:rsid w:val="00394A28"/>
    <w:rsid w:val="003958A6"/>
    <w:rsid w:val="00396DC9"/>
    <w:rsid w:val="003A0FA1"/>
    <w:rsid w:val="003A1B30"/>
    <w:rsid w:val="003A1D4E"/>
    <w:rsid w:val="003A2442"/>
    <w:rsid w:val="003A2B62"/>
    <w:rsid w:val="003A2EAD"/>
    <w:rsid w:val="003A3449"/>
    <w:rsid w:val="003A3EF5"/>
    <w:rsid w:val="003A7996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C5C7F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022B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2C61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4F01"/>
    <w:rsid w:val="004856B5"/>
    <w:rsid w:val="00486256"/>
    <w:rsid w:val="00487675"/>
    <w:rsid w:val="00487734"/>
    <w:rsid w:val="004928E5"/>
    <w:rsid w:val="00496A32"/>
    <w:rsid w:val="00496B7C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50F5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763FF"/>
    <w:rsid w:val="00577EDF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4F27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3DC3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4567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A00F8"/>
    <w:rsid w:val="006A07FD"/>
    <w:rsid w:val="006A1490"/>
    <w:rsid w:val="006A5CD0"/>
    <w:rsid w:val="006A7283"/>
    <w:rsid w:val="006B092A"/>
    <w:rsid w:val="006B20DB"/>
    <w:rsid w:val="006B2C71"/>
    <w:rsid w:val="006B2DCB"/>
    <w:rsid w:val="006B4037"/>
    <w:rsid w:val="006B6F9D"/>
    <w:rsid w:val="006B78EF"/>
    <w:rsid w:val="006C0191"/>
    <w:rsid w:val="006C0678"/>
    <w:rsid w:val="006C1FB3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5F20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C8F"/>
    <w:rsid w:val="00747E6F"/>
    <w:rsid w:val="007512D8"/>
    <w:rsid w:val="00751674"/>
    <w:rsid w:val="007524D2"/>
    <w:rsid w:val="00753154"/>
    <w:rsid w:val="00754B05"/>
    <w:rsid w:val="00757961"/>
    <w:rsid w:val="00762786"/>
    <w:rsid w:val="007628B9"/>
    <w:rsid w:val="00762A1E"/>
    <w:rsid w:val="00763A82"/>
    <w:rsid w:val="00763E18"/>
    <w:rsid w:val="00765AF8"/>
    <w:rsid w:val="00765C76"/>
    <w:rsid w:val="00766F96"/>
    <w:rsid w:val="007710F8"/>
    <w:rsid w:val="00771B04"/>
    <w:rsid w:val="00771F3A"/>
    <w:rsid w:val="00772976"/>
    <w:rsid w:val="00774B7E"/>
    <w:rsid w:val="00776241"/>
    <w:rsid w:val="00780363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3C88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26CEE"/>
    <w:rsid w:val="008302D3"/>
    <w:rsid w:val="008303EE"/>
    <w:rsid w:val="008316AE"/>
    <w:rsid w:val="00832418"/>
    <w:rsid w:val="0083433D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7C7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3C8B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A5D19"/>
    <w:rsid w:val="00AB03E3"/>
    <w:rsid w:val="00AB1E13"/>
    <w:rsid w:val="00AB25E9"/>
    <w:rsid w:val="00AB349E"/>
    <w:rsid w:val="00AB3820"/>
    <w:rsid w:val="00AB433D"/>
    <w:rsid w:val="00AB52BE"/>
    <w:rsid w:val="00AB790B"/>
    <w:rsid w:val="00AC030A"/>
    <w:rsid w:val="00AC103A"/>
    <w:rsid w:val="00AC15D2"/>
    <w:rsid w:val="00AC236E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03C5"/>
    <w:rsid w:val="00AF122A"/>
    <w:rsid w:val="00AF14AF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1D4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2D89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29D1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50F8"/>
    <w:rsid w:val="00C46337"/>
    <w:rsid w:val="00C468B4"/>
    <w:rsid w:val="00C52F8D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44A0"/>
    <w:rsid w:val="00C655F4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0F51"/>
    <w:rsid w:val="00D216E1"/>
    <w:rsid w:val="00D21857"/>
    <w:rsid w:val="00D21A47"/>
    <w:rsid w:val="00D21EA7"/>
    <w:rsid w:val="00D2396E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1CCD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66C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3C9E"/>
    <w:rsid w:val="00DF3E48"/>
    <w:rsid w:val="00DF45EA"/>
    <w:rsid w:val="00DF6852"/>
    <w:rsid w:val="00DF6C65"/>
    <w:rsid w:val="00E00DBA"/>
    <w:rsid w:val="00E01738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AE9"/>
    <w:rsid w:val="00E37B64"/>
    <w:rsid w:val="00E4004B"/>
    <w:rsid w:val="00E41337"/>
    <w:rsid w:val="00E444DF"/>
    <w:rsid w:val="00E451C7"/>
    <w:rsid w:val="00E45290"/>
    <w:rsid w:val="00E45E99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3851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939"/>
    <w:rsid w:val="00ED0CDB"/>
    <w:rsid w:val="00ED3A9B"/>
    <w:rsid w:val="00ED6212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1F5"/>
    <w:rsid w:val="00EF639B"/>
    <w:rsid w:val="00EF69BE"/>
    <w:rsid w:val="00F00A54"/>
    <w:rsid w:val="00F028AC"/>
    <w:rsid w:val="00F02C22"/>
    <w:rsid w:val="00F0337F"/>
    <w:rsid w:val="00F0347F"/>
    <w:rsid w:val="00F043D4"/>
    <w:rsid w:val="00F063E5"/>
    <w:rsid w:val="00F07732"/>
    <w:rsid w:val="00F10A8E"/>
    <w:rsid w:val="00F11540"/>
    <w:rsid w:val="00F1167B"/>
    <w:rsid w:val="00F12707"/>
    <w:rsid w:val="00F15B2B"/>
    <w:rsid w:val="00F17494"/>
    <w:rsid w:val="00F20765"/>
    <w:rsid w:val="00F2112A"/>
    <w:rsid w:val="00F21A12"/>
    <w:rsid w:val="00F233DD"/>
    <w:rsid w:val="00F23F14"/>
    <w:rsid w:val="00F24946"/>
    <w:rsid w:val="00F253F4"/>
    <w:rsid w:val="00F25510"/>
    <w:rsid w:val="00F26D47"/>
    <w:rsid w:val="00F271F2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ACE"/>
    <w:rsid w:val="00F634EE"/>
    <w:rsid w:val="00F65D1E"/>
    <w:rsid w:val="00F660E7"/>
    <w:rsid w:val="00F67CF8"/>
    <w:rsid w:val="00F71CEA"/>
    <w:rsid w:val="00F81EB3"/>
    <w:rsid w:val="00F84AD8"/>
    <w:rsid w:val="00F8684A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1797"/>
    <w:rsid w:val="00FD373B"/>
    <w:rsid w:val="00FD50F2"/>
    <w:rsid w:val="00FD583E"/>
    <w:rsid w:val="00FD71FE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cseg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4E238-50A3-4927-9C41-5BF31AD98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2</cp:revision>
  <cp:lastPrinted>2014-12-19T17:51:00Z</cp:lastPrinted>
  <dcterms:created xsi:type="dcterms:W3CDTF">2015-01-21T20:02:00Z</dcterms:created>
  <dcterms:modified xsi:type="dcterms:W3CDTF">2015-01-21T20:02:00Z</dcterms:modified>
</cp:coreProperties>
</file>