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A68DEB8" wp14:editId="54351F92">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1B3D68" w:rsidRDefault="001B3D68" w:rsidP="001B3D68">
      <w:pPr>
        <w:jc w:val="right"/>
        <w:rPr>
          <w:rFonts w:ascii="Times New Roman" w:hAnsi="Times New Roman"/>
          <w:b/>
          <w:sz w:val="24"/>
          <w:szCs w:val="24"/>
        </w:rPr>
      </w:pPr>
      <w:r w:rsidRPr="00CE40FF">
        <w:rPr>
          <w:rFonts w:ascii="Arial" w:hAnsi="Arial" w:cs="Arial"/>
          <w:b/>
          <w:sz w:val="24"/>
          <w:szCs w:val="24"/>
        </w:rPr>
        <w:t xml:space="preserve">BOLETÍN </w:t>
      </w:r>
      <w:r>
        <w:rPr>
          <w:rFonts w:ascii="Arial" w:hAnsi="Arial" w:cs="Arial"/>
          <w:b/>
          <w:sz w:val="24"/>
          <w:szCs w:val="24"/>
        </w:rPr>
        <w:t>017</w:t>
      </w:r>
      <w:r w:rsidRPr="003A1B30">
        <w:rPr>
          <w:rFonts w:ascii="Arial" w:hAnsi="Arial" w:cs="Arial"/>
          <w:b/>
          <w:sz w:val="24"/>
          <w:szCs w:val="24"/>
        </w:rPr>
        <w:t>/201</w:t>
      </w:r>
      <w:r>
        <w:rPr>
          <w:rFonts w:ascii="Arial" w:hAnsi="Arial" w:cs="Arial"/>
          <w:b/>
          <w:sz w:val="24"/>
          <w:szCs w:val="24"/>
        </w:rPr>
        <w:t>5</w:t>
      </w:r>
      <w:r w:rsidRPr="003A1B30">
        <w:rPr>
          <w:rFonts w:ascii="Arial" w:hAnsi="Arial" w:cs="Arial"/>
          <w:b/>
          <w:sz w:val="24"/>
          <w:szCs w:val="24"/>
        </w:rPr>
        <w:t>-</w:t>
      </w:r>
      <w:r>
        <w:rPr>
          <w:rFonts w:ascii="Arial" w:hAnsi="Arial" w:cs="Arial"/>
          <w:b/>
          <w:sz w:val="24"/>
          <w:szCs w:val="24"/>
        </w:rPr>
        <w:t>1</w:t>
      </w:r>
      <w:r w:rsidRPr="00BB03EB">
        <w:rPr>
          <w:rFonts w:ascii="Times New Roman" w:hAnsi="Times New Roman"/>
          <w:b/>
          <w:sz w:val="24"/>
          <w:szCs w:val="24"/>
        </w:rPr>
        <w:t xml:space="preserve"> </w:t>
      </w:r>
    </w:p>
    <w:p w:rsidR="00352963" w:rsidRPr="00352963" w:rsidRDefault="00352963" w:rsidP="00352963">
      <w:pPr>
        <w:jc w:val="center"/>
        <w:rPr>
          <w:rFonts w:ascii="Arial" w:hAnsi="Arial" w:cs="Arial"/>
          <w:b/>
          <w:sz w:val="20"/>
          <w:szCs w:val="24"/>
        </w:rPr>
      </w:pPr>
    </w:p>
    <w:p w:rsidR="00C26CAE" w:rsidRPr="00352963" w:rsidRDefault="00FD7806" w:rsidP="00352963">
      <w:pPr>
        <w:jc w:val="center"/>
        <w:rPr>
          <w:rFonts w:ascii="Arial" w:hAnsi="Arial" w:cs="Arial"/>
          <w:b/>
          <w:sz w:val="36"/>
          <w:szCs w:val="24"/>
        </w:rPr>
      </w:pPr>
      <w:r>
        <w:rPr>
          <w:rFonts w:ascii="Arial" w:hAnsi="Arial" w:cs="Arial"/>
          <w:b/>
          <w:sz w:val="36"/>
          <w:szCs w:val="24"/>
        </w:rPr>
        <w:t>Saúl Castañeda Hernández,</w:t>
      </w:r>
      <w:r w:rsidR="00C26CAE" w:rsidRPr="00352963">
        <w:rPr>
          <w:rFonts w:ascii="Arial" w:hAnsi="Arial" w:cs="Arial"/>
          <w:b/>
          <w:sz w:val="36"/>
          <w:szCs w:val="24"/>
        </w:rPr>
        <w:t xml:space="preserve"> crea jarabe pediátrico para tratar a pacientes con hemangiomas</w:t>
      </w:r>
    </w:p>
    <w:p w:rsidR="00352963" w:rsidRPr="00C26CAE" w:rsidRDefault="00352963" w:rsidP="00352963">
      <w:pPr>
        <w:jc w:val="center"/>
        <w:rPr>
          <w:rFonts w:ascii="Arial" w:hAnsi="Arial" w:cs="Arial"/>
          <w:b/>
          <w:sz w:val="24"/>
          <w:szCs w:val="24"/>
        </w:rPr>
      </w:pPr>
    </w:p>
    <w:p w:rsidR="00C26CAE" w:rsidRPr="00C26CAE" w:rsidRDefault="00FD7806" w:rsidP="00C26CAE">
      <w:pPr>
        <w:pStyle w:val="Prrafodelista"/>
        <w:numPr>
          <w:ilvl w:val="0"/>
          <w:numId w:val="44"/>
        </w:numPr>
        <w:ind w:left="284" w:hanging="284"/>
        <w:jc w:val="both"/>
        <w:rPr>
          <w:rFonts w:ascii="Arial" w:hAnsi="Arial" w:cs="Arial"/>
          <w:b/>
          <w:sz w:val="24"/>
          <w:szCs w:val="24"/>
        </w:rPr>
      </w:pPr>
      <w:r>
        <w:rPr>
          <w:rFonts w:ascii="Arial" w:hAnsi="Arial" w:cs="Arial"/>
          <w:color w:val="222222"/>
          <w:shd w:val="clear" w:color="auto" w:fill="FFFFFF"/>
        </w:rPr>
        <w:t>Por este logro, el estudiante de posgrado de la UABC ganó el Premio Nacional Santiago Maza por el mejor trabajo libre de investigación de todo el país.</w:t>
      </w:r>
      <w:bookmarkStart w:id="0" w:name="_GoBack"/>
      <w:bookmarkEnd w:id="0"/>
    </w:p>
    <w:p w:rsidR="00C26CAE" w:rsidRPr="00C26CAE" w:rsidRDefault="00C26CAE" w:rsidP="00C26CAE">
      <w:pPr>
        <w:jc w:val="both"/>
        <w:rPr>
          <w:rFonts w:ascii="Arial" w:hAnsi="Arial" w:cs="Arial"/>
          <w:b/>
          <w:sz w:val="24"/>
          <w:szCs w:val="24"/>
        </w:rPr>
      </w:pPr>
    </w:p>
    <w:p w:rsidR="00C26CAE" w:rsidRPr="00C26CAE" w:rsidRDefault="00C26CAE" w:rsidP="00C26CAE">
      <w:pPr>
        <w:jc w:val="both"/>
        <w:rPr>
          <w:rFonts w:ascii="Arial" w:hAnsi="Arial" w:cs="Arial"/>
          <w:sz w:val="24"/>
          <w:szCs w:val="24"/>
        </w:rPr>
      </w:pPr>
      <w:r w:rsidRPr="00352963">
        <w:rPr>
          <w:rFonts w:ascii="Arial" w:hAnsi="Arial" w:cs="Arial"/>
          <w:b/>
          <w:sz w:val="24"/>
          <w:szCs w:val="24"/>
        </w:rPr>
        <w:t>Tijuana</w:t>
      </w:r>
      <w:r w:rsidR="00352963" w:rsidRPr="00352963">
        <w:rPr>
          <w:rFonts w:ascii="Arial" w:hAnsi="Arial" w:cs="Arial"/>
          <w:b/>
          <w:sz w:val="24"/>
          <w:szCs w:val="24"/>
        </w:rPr>
        <w:t>, B.C., a lunes 2 de febrero de 2015</w:t>
      </w:r>
      <w:r w:rsidR="00352963">
        <w:rPr>
          <w:rFonts w:ascii="Arial" w:hAnsi="Arial" w:cs="Arial"/>
          <w:sz w:val="24"/>
          <w:szCs w:val="24"/>
        </w:rPr>
        <w:t xml:space="preserve">.- </w:t>
      </w:r>
      <w:r w:rsidRPr="00C26CAE">
        <w:rPr>
          <w:rFonts w:ascii="Arial" w:hAnsi="Arial" w:cs="Arial"/>
          <w:sz w:val="24"/>
          <w:szCs w:val="24"/>
        </w:rPr>
        <w:t xml:space="preserve">Saúl Castañeda Hernández, estudiante del tercer semestre de la Maestría en Ciencias de la Salud de la Facultad de Ciencias Químicas e Ingeniería, Campus Tijuana, ganó el Premio Nacional Santiago Maza por el mejor trabajo libre de investigación de todo el país en el área de ciencias farmacéuticas intitulado “Efecto </w:t>
      </w:r>
      <w:proofErr w:type="spellStart"/>
      <w:r w:rsidRPr="00C26CAE">
        <w:rPr>
          <w:rFonts w:ascii="Arial" w:hAnsi="Arial" w:cs="Arial"/>
          <w:sz w:val="24"/>
          <w:szCs w:val="24"/>
        </w:rPr>
        <w:t>farmacoterapéutico</w:t>
      </w:r>
      <w:proofErr w:type="spellEnd"/>
      <w:r w:rsidRPr="00C26CAE">
        <w:rPr>
          <w:rFonts w:ascii="Arial" w:hAnsi="Arial" w:cs="Arial"/>
          <w:sz w:val="24"/>
          <w:szCs w:val="24"/>
        </w:rPr>
        <w:t xml:space="preserve"> de </w:t>
      </w:r>
      <w:proofErr w:type="spellStart"/>
      <w:r w:rsidRPr="00C26CAE">
        <w:rPr>
          <w:rFonts w:ascii="Arial" w:hAnsi="Arial" w:cs="Arial"/>
          <w:sz w:val="24"/>
          <w:szCs w:val="24"/>
        </w:rPr>
        <w:t>propranonol</w:t>
      </w:r>
      <w:proofErr w:type="spellEnd"/>
      <w:r w:rsidRPr="00C26CAE">
        <w:rPr>
          <w:rFonts w:ascii="Arial" w:hAnsi="Arial" w:cs="Arial"/>
          <w:sz w:val="24"/>
          <w:szCs w:val="24"/>
        </w:rPr>
        <w:t xml:space="preserve"> en pacientes con hemangioma infantil”.</w:t>
      </w:r>
    </w:p>
    <w:p w:rsidR="00C26CAE" w:rsidRPr="00C26CAE" w:rsidRDefault="00C26CAE" w:rsidP="00C26CAE">
      <w:pPr>
        <w:jc w:val="both"/>
        <w:rPr>
          <w:rFonts w:ascii="Arial" w:hAnsi="Arial" w:cs="Arial"/>
          <w:sz w:val="24"/>
          <w:szCs w:val="24"/>
        </w:rPr>
      </w:pPr>
    </w:p>
    <w:p w:rsidR="00C26CAE" w:rsidRPr="00C26CAE" w:rsidRDefault="00C26CAE" w:rsidP="00C26CAE">
      <w:pPr>
        <w:jc w:val="both"/>
        <w:rPr>
          <w:rFonts w:ascii="Arial" w:hAnsi="Arial" w:cs="Arial"/>
          <w:sz w:val="24"/>
          <w:szCs w:val="24"/>
        </w:rPr>
      </w:pPr>
      <w:r w:rsidRPr="00C26CAE">
        <w:rPr>
          <w:rFonts w:ascii="Arial" w:hAnsi="Arial" w:cs="Arial"/>
          <w:sz w:val="24"/>
          <w:szCs w:val="24"/>
        </w:rPr>
        <w:t xml:space="preserve">El estudio consiste en un tratamiento para los niños que nacen con hemangiomas, tumores que se presentan en la piel, manchas rojas que se perciben superficial o internamente, el cual es un jarabe a base de </w:t>
      </w:r>
      <w:proofErr w:type="spellStart"/>
      <w:r w:rsidRPr="00C26CAE">
        <w:rPr>
          <w:rFonts w:ascii="Arial" w:hAnsi="Arial" w:cs="Arial"/>
          <w:sz w:val="24"/>
          <w:szCs w:val="24"/>
        </w:rPr>
        <w:t>propranonol</w:t>
      </w:r>
      <w:proofErr w:type="spellEnd"/>
      <w:r w:rsidRPr="00C26CAE">
        <w:rPr>
          <w:rFonts w:ascii="Arial" w:hAnsi="Arial" w:cs="Arial"/>
          <w:sz w:val="24"/>
          <w:szCs w:val="24"/>
        </w:rPr>
        <w:t xml:space="preserve"> que al aplicarlo en algún paciente, el tumor se reduce en menor tiempo, aproximadamente un año, ya que naturalmente tardaría 10 años en desaparecer.</w:t>
      </w:r>
    </w:p>
    <w:p w:rsidR="00C26CAE" w:rsidRPr="00C26CAE" w:rsidRDefault="00C26CAE" w:rsidP="00C26CAE">
      <w:pPr>
        <w:jc w:val="both"/>
        <w:rPr>
          <w:rFonts w:ascii="Arial" w:hAnsi="Arial" w:cs="Arial"/>
          <w:sz w:val="24"/>
          <w:szCs w:val="24"/>
        </w:rPr>
      </w:pPr>
    </w:p>
    <w:p w:rsidR="00C26CAE" w:rsidRPr="00C26CAE" w:rsidRDefault="00C26CAE" w:rsidP="00C26CAE">
      <w:pPr>
        <w:jc w:val="both"/>
        <w:rPr>
          <w:rFonts w:ascii="Arial" w:hAnsi="Arial" w:cs="Arial"/>
          <w:sz w:val="24"/>
          <w:szCs w:val="24"/>
        </w:rPr>
      </w:pPr>
      <w:r w:rsidRPr="00C26CAE">
        <w:rPr>
          <w:rFonts w:ascii="Arial" w:hAnsi="Arial" w:cs="Arial"/>
          <w:sz w:val="24"/>
          <w:szCs w:val="24"/>
        </w:rPr>
        <w:t>“Actualmente no existe ninguna formulación que los padres puedan conseguir en farmacias o a través de un médico, entonces se utilizan los preparados especiales e individualizados para cada paciente que yo realizo con apoyo del Hospital Infantil de las Californias”, comentó Castañeda Hernández y agregó que en este sanatorio se le da un seguimiento exhaustivo a los pacientes para conocer la reacción al medicamento.</w:t>
      </w:r>
    </w:p>
    <w:p w:rsidR="00C26CAE" w:rsidRPr="00C26CAE" w:rsidRDefault="00C26CAE" w:rsidP="00C26CAE">
      <w:pPr>
        <w:jc w:val="both"/>
        <w:rPr>
          <w:rFonts w:ascii="Arial" w:hAnsi="Arial" w:cs="Arial"/>
          <w:sz w:val="24"/>
          <w:szCs w:val="24"/>
        </w:rPr>
      </w:pPr>
    </w:p>
    <w:p w:rsidR="00C26CAE" w:rsidRPr="00C26CAE" w:rsidRDefault="00720BAC" w:rsidP="00C26CAE">
      <w:pPr>
        <w:jc w:val="both"/>
        <w:rPr>
          <w:rFonts w:ascii="Arial" w:hAnsi="Arial" w:cs="Arial"/>
          <w:sz w:val="24"/>
          <w:szCs w:val="24"/>
        </w:rPr>
      </w:pPr>
      <w:r>
        <w:rPr>
          <w:rFonts w:ascii="Arial" w:hAnsi="Arial" w:cs="Arial"/>
          <w:sz w:val="24"/>
          <w:szCs w:val="24"/>
        </w:rPr>
        <w:t>E</w:t>
      </w:r>
      <w:r w:rsidR="00C26CAE" w:rsidRPr="00C26CAE">
        <w:rPr>
          <w:rFonts w:ascii="Arial" w:hAnsi="Arial" w:cs="Arial"/>
          <w:sz w:val="24"/>
          <w:szCs w:val="24"/>
        </w:rPr>
        <w:t xml:space="preserve">l </w:t>
      </w:r>
      <w:proofErr w:type="spellStart"/>
      <w:r w:rsidR="00C26CAE" w:rsidRPr="00C26CAE">
        <w:rPr>
          <w:rFonts w:ascii="Arial" w:hAnsi="Arial" w:cs="Arial"/>
          <w:sz w:val="24"/>
          <w:szCs w:val="24"/>
        </w:rPr>
        <w:t>propranonol</w:t>
      </w:r>
      <w:proofErr w:type="spellEnd"/>
      <w:r w:rsidR="00C26CAE" w:rsidRPr="00C26CAE">
        <w:rPr>
          <w:rFonts w:ascii="Arial" w:hAnsi="Arial" w:cs="Arial"/>
          <w:sz w:val="24"/>
          <w:szCs w:val="24"/>
        </w:rPr>
        <w:t xml:space="preserve"> es un fármaco que se ha utilizado en países europeos por 40 años en pacientes con problemas cardiacos o hipertensos, pero se observó que también podía ser utilizado para los pacientes con los tumores cardiovasculares, por tal motivo es necesario hacer una formulación individual de acuerdo al tamaño y peso del paciente, así como un monitoreo para conocer si es efectivo.</w:t>
      </w:r>
    </w:p>
    <w:p w:rsidR="00C26CAE" w:rsidRPr="00C26CAE" w:rsidRDefault="00C26CAE" w:rsidP="00C26CAE">
      <w:pPr>
        <w:jc w:val="both"/>
        <w:rPr>
          <w:rFonts w:ascii="Arial" w:hAnsi="Arial" w:cs="Arial"/>
          <w:color w:val="FF0000"/>
          <w:sz w:val="24"/>
          <w:szCs w:val="24"/>
        </w:rPr>
      </w:pPr>
    </w:p>
    <w:p w:rsidR="00C26CAE" w:rsidRPr="00C26CAE" w:rsidRDefault="00C26CAE" w:rsidP="00C26CAE">
      <w:pPr>
        <w:jc w:val="both"/>
        <w:rPr>
          <w:rFonts w:ascii="Arial" w:hAnsi="Arial" w:cs="Arial"/>
          <w:sz w:val="24"/>
          <w:szCs w:val="24"/>
        </w:rPr>
      </w:pPr>
      <w:r w:rsidRPr="00C26CAE">
        <w:rPr>
          <w:rFonts w:ascii="Arial" w:hAnsi="Arial" w:cs="Arial"/>
          <w:sz w:val="24"/>
          <w:szCs w:val="24"/>
        </w:rPr>
        <w:t>Durante aproximadamente dos años han trabajado con esta investigación y hasta el momento se ha tratado a 31 pacientes cuyas edades oscilan entre los 3 meses hasta los 2 años, los cuales ya tienen su tratamiento avanzado y han demostrado mejoría. “A partir de que se le dio mayor difusión a través de los medios nos han llegado más pacientes para que los atendamos”, expresó el investigador.</w:t>
      </w:r>
    </w:p>
    <w:p w:rsidR="00B97491" w:rsidRDefault="00B97491" w:rsidP="00C26CAE">
      <w:pPr>
        <w:jc w:val="both"/>
        <w:rPr>
          <w:rFonts w:ascii="Arial" w:hAnsi="Arial" w:cs="Arial"/>
          <w:sz w:val="24"/>
          <w:szCs w:val="24"/>
        </w:rPr>
      </w:pPr>
    </w:p>
    <w:p w:rsidR="00C26CAE" w:rsidRPr="00C26CAE" w:rsidRDefault="00B97491" w:rsidP="00B97491">
      <w:pPr>
        <w:jc w:val="both"/>
        <w:rPr>
          <w:rFonts w:ascii="Arial" w:hAnsi="Arial" w:cs="Arial"/>
          <w:sz w:val="24"/>
          <w:szCs w:val="24"/>
        </w:rPr>
      </w:pPr>
      <w:r>
        <w:rPr>
          <w:rFonts w:ascii="Arial" w:hAnsi="Arial" w:cs="Arial"/>
          <w:sz w:val="24"/>
          <w:szCs w:val="24"/>
        </w:rPr>
        <w:t>S</w:t>
      </w:r>
      <w:r w:rsidR="00C26CAE" w:rsidRPr="00C26CAE">
        <w:rPr>
          <w:rFonts w:ascii="Arial" w:hAnsi="Arial" w:cs="Arial"/>
          <w:sz w:val="24"/>
          <w:szCs w:val="24"/>
        </w:rPr>
        <w:t>e paga una cuota de recuperación de 60 pesos</w:t>
      </w:r>
      <w:r>
        <w:rPr>
          <w:rFonts w:ascii="Arial" w:hAnsi="Arial" w:cs="Arial"/>
          <w:sz w:val="24"/>
          <w:szCs w:val="24"/>
        </w:rPr>
        <w:t xml:space="preserve"> p</w:t>
      </w:r>
      <w:r w:rsidRPr="00C26CAE">
        <w:rPr>
          <w:rFonts w:ascii="Arial" w:hAnsi="Arial" w:cs="Arial"/>
          <w:sz w:val="24"/>
          <w:szCs w:val="24"/>
        </w:rPr>
        <w:t>or cada tratamiento</w:t>
      </w:r>
      <w:r w:rsidR="00C26CAE" w:rsidRPr="00C26CAE">
        <w:rPr>
          <w:rFonts w:ascii="Arial" w:hAnsi="Arial" w:cs="Arial"/>
          <w:sz w:val="24"/>
          <w:szCs w:val="24"/>
        </w:rPr>
        <w:t xml:space="preserve"> y se entregan </w:t>
      </w:r>
      <w:r>
        <w:rPr>
          <w:rFonts w:ascii="Arial" w:hAnsi="Arial" w:cs="Arial"/>
          <w:sz w:val="24"/>
          <w:szCs w:val="24"/>
        </w:rPr>
        <w:t>dos</w:t>
      </w:r>
      <w:r w:rsidR="00C26CAE" w:rsidRPr="00C26CAE">
        <w:rPr>
          <w:rFonts w:ascii="Arial" w:hAnsi="Arial" w:cs="Arial"/>
          <w:sz w:val="24"/>
          <w:szCs w:val="24"/>
        </w:rPr>
        <w:t xml:space="preserve"> al mes, por lo que en este tiempo se invierte un total de 120 pesos, muy por debajo del costo de otros medicamentos como </w:t>
      </w:r>
      <w:proofErr w:type="spellStart"/>
      <w:r w:rsidR="00C26CAE" w:rsidRPr="00C26CAE">
        <w:rPr>
          <w:rFonts w:ascii="Arial" w:hAnsi="Arial" w:cs="Arial"/>
          <w:sz w:val="24"/>
          <w:szCs w:val="24"/>
        </w:rPr>
        <w:t>corticosteroides</w:t>
      </w:r>
      <w:proofErr w:type="spellEnd"/>
      <w:r w:rsidR="00C26CAE" w:rsidRPr="00C26CAE">
        <w:rPr>
          <w:rFonts w:ascii="Arial" w:hAnsi="Arial" w:cs="Arial"/>
          <w:sz w:val="24"/>
          <w:szCs w:val="24"/>
        </w:rPr>
        <w:t xml:space="preserve"> cuyo precio puede ser hasta de mil pesos. Esto ha propiciado que personas de diversos estados del país acudan al Hospital Infantil de las Californias, ya que un estudio ha arrojado que aproximadamente hasta el 10 por ciento de los niños que nacen en México padecen hemangiomas.</w:t>
      </w:r>
    </w:p>
    <w:p w:rsidR="00C26CAE" w:rsidRDefault="00C26CAE" w:rsidP="00C26CAE">
      <w:pPr>
        <w:jc w:val="both"/>
        <w:rPr>
          <w:rFonts w:ascii="Arial" w:hAnsi="Arial" w:cs="Arial"/>
          <w:sz w:val="24"/>
          <w:szCs w:val="24"/>
        </w:rPr>
      </w:pPr>
    </w:p>
    <w:p w:rsidR="00720BAC" w:rsidRDefault="00720BAC" w:rsidP="00C26CAE">
      <w:pPr>
        <w:jc w:val="both"/>
        <w:rPr>
          <w:rFonts w:ascii="Arial" w:hAnsi="Arial" w:cs="Arial"/>
          <w:sz w:val="24"/>
          <w:szCs w:val="24"/>
        </w:rPr>
      </w:pPr>
    </w:p>
    <w:p w:rsidR="00720BAC" w:rsidRDefault="00720BAC" w:rsidP="00C26CAE">
      <w:pPr>
        <w:jc w:val="both"/>
        <w:rPr>
          <w:rFonts w:ascii="Arial" w:hAnsi="Arial" w:cs="Arial"/>
          <w:sz w:val="24"/>
          <w:szCs w:val="24"/>
        </w:rPr>
      </w:pPr>
    </w:p>
    <w:p w:rsidR="00720BAC" w:rsidRDefault="00720BAC" w:rsidP="00C26CAE">
      <w:pPr>
        <w:jc w:val="both"/>
        <w:rPr>
          <w:rFonts w:ascii="Arial" w:hAnsi="Arial" w:cs="Arial"/>
          <w:sz w:val="24"/>
          <w:szCs w:val="24"/>
        </w:rPr>
      </w:pPr>
    </w:p>
    <w:p w:rsidR="00720BAC" w:rsidRDefault="00720BAC" w:rsidP="00C26CAE">
      <w:pPr>
        <w:jc w:val="both"/>
        <w:rPr>
          <w:rFonts w:ascii="Arial" w:hAnsi="Arial" w:cs="Arial"/>
          <w:sz w:val="24"/>
          <w:szCs w:val="24"/>
        </w:rPr>
      </w:pPr>
    </w:p>
    <w:p w:rsidR="00720BAC" w:rsidRDefault="00720BAC" w:rsidP="00C26CAE">
      <w:pPr>
        <w:jc w:val="both"/>
        <w:rPr>
          <w:rFonts w:ascii="Arial" w:hAnsi="Arial" w:cs="Arial"/>
          <w:sz w:val="24"/>
          <w:szCs w:val="24"/>
        </w:rPr>
      </w:pPr>
    </w:p>
    <w:p w:rsidR="00720BAC" w:rsidRDefault="00720BAC" w:rsidP="00C26CAE">
      <w:pPr>
        <w:jc w:val="both"/>
        <w:rPr>
          <w:rFonts w:ascii="Arial" w:hAnsi="Arial" w:cs="Arial"/>
          <w:sz w:val="24"/>
          <w:szCs w:val="24"/>
        </w:rPr>
      </w:pPr>
    </w:p>
    <w:p w:rsidR="00720BAC" w:rsidRPr="00C26CAE" w:rsidRDefault="00720BAC" w:rsidP="00C26CAE">
      <w:pPr>
        <w:jc w:val="both"/>
        <w:rPr>
          <w:rFonts w:ascii="Arial" w:hAnsi="Arial" w:cs="Arial"/>
          <w:sz w:val="24"/>
          <w:szCs w:val="24"/>
        </w:rPr>
      </w:pPr>
    </w:p>
    <w:p w:rsidR="00C26CAE" w:rsidRPr="00C26CAE" w:rsidRDefault="00C26CAE" w:rsidP="00C26CAE">
      <w:pPr>
        <w:jc w:val="both"/>
        <w:rPr>
          <w:rFonts w:ascii="Arial" w:hAnsi="Arial" w:cs="Arial"/>
          <w:sz w:val="24"/>
          <w:szCs w:val="24"/>
        </w:rPr>
      </w:pPr>
      <w:r w:rsidRPr="00C26CAE">
        <w:rPr>
          <w:rFonts w:ascii="Arial" w:hAnsi="Arial" w:cs="Arial"/>
          <w:sz w:val="24"/>
          <w:szCs w:val="24"/>
        </w:rPr>
        <w:t>Por su parte el doctor José Luis Sánchez Palacio, asesor de la investigación y académico de la Facultad de Ciencias Químicas e Ingeniería, señaló que la UABC también ha apoyado a Castañeda Hernández para que difunda su trabajo, tal como ocurrió el pasado mes de octubre, cuando asistieron al XLVII Congreso Nacional de Ciencias Farmacéuticas, donde su alumno ganó el premio mencionado anteriormente. Añadió que continuarán brindándole el apoyo necesario para que extienda con su investigación.</w:t>
      </w:r>
    </w:p>
    <w:p w:rsidR="00C26CAE" w:rsidRPr="00C26CAE" w:rsidRDefault="00C26CAE" w:rsidP="00C26CAE">
      <w:pPr>
        <w:jc w:val="both"/>
        <w:rPr>
          <w:rFonts w:ascii="Arial" w:hAnsi="Arial" w:cs="Arial"/>
          <w:sz w:val="24"/>
          <w:szCs w:val="24"/>
        </w:rPr>
      </w:pPr>
    </w:p>
    <w:p w:rsidR="00C26CAE" w:rsidRPr="00C26CAE" w:rsidRDefault="00C26CAE" w:rsidP="00C26CAE">
      <w:pPr>
        <w:jc w:val="both"/>
        <w:rPr>
          <w:rFonts w:ascii="Arial" w:hAnsi="Arial" w:cs="Arial"/>
          <w:sz w:val="24"/>
          <w:szCs w:val="24"/>
        </w:rPr>
      </w:pPr>
      <w:r w:rsidRPr="00C26CAE">
        <w:rPr>
          <w:rFonts w:ascii="Arial" w:hAnsi="Arial" w:cs="Arial"/>
          <w:sz w:val="24"/>
          <w:szCs w:val="24"/>
        </w:rPr>
        <w:t xml:space="preserve">Para finalizar, Castañeda Hernández destacó el apoyo de la química Hermelinda de la Cruz Durán y de la doctora Irma </w:t>
      </w:r>
      <w:proofErr w:type="spellStart"/>
      <w:r w:rsidRPr="00C26CAE">
        <w:rPr>
          <w:rFonts w:ascii="Arial" w:hAnsi="Arial" w:cs="Arial"/>
          <w:sz w:val="24"/>
          <w:szCs w:val="24"/>
        </w:rPr>
        <w:t>Esbeydy</w:t>
      </w:r>
      <w:proofErr w:type="spellEnd"/>
      <w:r w:rsidRPr="00C26CAE">
        <w:rPr>
          <w:rFonts w:ascii="Arial" w:hAnsi="Arial" w:cs="Arial"/>
          <w:sz w:val="24"/>
          <w:szCs w:val="24"/>
        </w:rPr>
        <w:t xml:space="preserve"> García López, ambas académicas de la UABC, así como del Hospital Infantil de las Californias a donde asisten los pacientes. </w:t>
      </w:r>
    </w:p>
    <w:p w:rsidR="00C26CAE" w:rsidRPr="00C26CAE" w:rsidRDefault="00C26CAE" w:rsidP="00C26CAE">
      <w:pPr>
        <w:jc w:val="both"/>
        <w:rPr>
          <w:rFonts w:ascii="Arial" w:hAnsi="Arial" w:cs="Arial"/>
          <w:sz w:val="24"/>
          <w:szCs w:val="24"/>
        </w:rPr>
      </w:pPr>
    </w:p>
    <w:p w:rsidR="00CE40FF" w:rsidRPr="00447F8C" w:rsidRDefault="00CE40FF" w:rsidP="00C54EEF">
      <w:pPr>
        <w:jc w:val="right"/>
        <w:rPr>
          <w:rFonts w:ascii="Arial" w:hAnsi="Arial" w:cs="Arial"/>
          <w:sz w:val="16"/>
          <w:szCs w:val="24"/>
        </w:rPr>
      </w:pPr>
    </w:p>
    <w:sectPr w:rsidR="00CE40FF" w:rsidRPr="00447F8C"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1C1939"/>
    <w:multiLevelType w:val="hybridMultilevel"/>
    <w:tmpl w:val="AB346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5511330"/>
    <w:multiLevelType w:val="hybridMultilevel"/>
    <w:tmpl w:val="B49C4708"/>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0">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E5457B4"/>
    <w:multiLevelType w:val="hybridMultilevel"/>
    <w:tmpl w:val="B07E8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24C18D1"/>
    <w:multiLevelType w:val="hybridMultilevel"/>
    <w:tmpl w:val="A184E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79C6655"/>
    <w:multiLevelType w:val="hybridMultilevel"/>
    <w:tmpl w:val="1792A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C0E4D69"/>
    <w:multiLevelType w:val="hybridMultilevel"/>
    <w:tmpl w:val="503A36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nsid w:val="7CD83144"/>
    <w:multiLevelType w:val="hybridMultilevel"/>
    <w:tmpl w:val="89E0E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DC11FF7"/>
    <w:multiLevelType w:val="hybridMultilevel"/>
    <w:tmpl w:val="EE9EE520"/>
    <w:lvl w:ilvl="0" w:tplc="080A0001">
      <w:start w:val="1"/>
      <w:numFmt w:val="bullet"/>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start w:val="1"/>
      <w:numFmt w:val="bullet"/>
      <w:lvlText w:val=""/>
      <w:lvlJc w:val="left"/>
      <w:pPr>
        <w:ind w:left="3936" w:hanging="360"/>
      </w:pPr>
      <w:rPr>
        <w:rFonts w:ascii="Symbol" w:hAnsi="Symbol" w:hint="default"/>
      </w:rPr>
    </w:lvl>
    <w:lvl w:ilvl="4" w:tplc="080A0003">
      <w:start w:val="1"/>
      <w:numFmt w:val="bullet"/>
      <w:lvlText w:val="o"/>
      <w:lvlJc w:val="left"/>
      <w:pPr>
        <w:ind w:left="4656" w:hanging="360"/>
      </w:pPr>
      <w:rPr>
        <w:rFonts w:ascii="Courier New" w:hAnsi="Courier New" w:cs="Courier New" w:hint="default"/>
      </w:rPr>
    </w:lvl>
    <w:lvl w:ilvl="5" w:tplc="080A0005">
      <w:start w:val="1"/>
      <w:numFmt w:val="bullet"/>
      <w:lvlText w:val=""/>
      <w:lvlJc w:val="left"/>
      <w:pPr>
        <w:ind w:left="5376" w:hanging="360"/>
      </w:pPr>
      <w:rPr>
        <w:rFonts w:ascii="Wingdings" w:hAnsi="Wingdings" w:hint="default"/>
      </w:rPr>
    </w:lvl>
    <w:lvl w:ilvl="6" w:tplc="080A0001">
      <w:start w:val="1"/>
      <w:numFmt w:val="bullet"/>
      <w:lvlText w:val=""/>
      <w:lvlJc w:val="left"/>
      <w:pPr>
        <w:ind w:left="6096" w:hanging="360"/>
      </w:pPr>
      <w:rPr>
        <w:rFonts w:ascii="Symbol" w:hAnsi="Symbol" w:hint="default"/>
      </w:rPr>
    </w:lvl>
    <w:lvl w:ilvl="7" w:tplc="080A0003">
      <w:start w:val="1"/>
      <w:numFmt w:val="bullet"/>
      <w:lvlText w:val="o"/>
      <w:lvlJc w:val="left"/>
      <w:pPr>
        <w:ind w:left="6816" w:hanging="360"/>
      </w:pPr>
      <w:rPr>
        <w:rFonts w:ascii="Courier New" w:hAnsi="Courier New" w:cs="Courier New" w:hint="default"/>
      </w:rPr>
    </w:lvl>
    <w:lvl w:ilvl="8" w:tplc="080A0005">
      <w:start w:val="1"/>
      <w:numFmt w:val="bullet"/>
      <w:lvlText w:val=""/>
      <w:lvlJc w:val="left"/>
      <w:pPr>
        <w:ind w:left="7536" w:hanging="360"/>
      </w:pPr>
      <w:rPr>
        <w:rFonts w:ascii="Wingdings" w:hAnsi="Wingdings" w:hint="default"/>
      </w:rPr>
    </w:lvl>
  </w:abstractNum>
  <w:num w:numId="1">
    <w:abstractNumId w:val="12"/>
  </w:num>
  <w:num w:numId="2">
    <w:abstractNumId w:val="7"/>
  </w:num>
  <w:num w:numId="3">
    <w:abstractNumId w:val="32"/>
  </w:num>
  <w:num w:numId="4">
    <w:abstractNumId w:val="15"/>
  </w:num>
  <w:num w:numId="5">
    <w:abstractNumId w:val="14"/>
  </w:num>
  <w:num w:numId="6">
    <w:abstractNumId w:val="22"/>
  </w:num>
  <w:num w:numId="7">
    <w:abstractNumId w:val="31"/>
  </w:num>
  <w:num w:numId="8">
    <w:abstractNumId w:val="10"/>
  </w:num>
  <w:num w:numId="9">
    <w:abstractNumId w:val="34"/>
  </w:num>
  <w:num w:numId="10">
    <w:abstractNumId w:val="1"/>
  </w:num>
  <w:num w:numId="11">
    <w:abstractNumId w:val="17"/>
  </w:num>
  <w:num w:numId="12">
    <w:abstractNumId w:val="0"/>
  </w:num>
  <w:num w:numId="13">
    <w:abstractNumId w:val="29"/>
  </w:num>
  <w:num w:numId="14">
    <w:abstractNumId w:val="27"/>
  </w:num>
  <w:num w:numId="15">
    <w:abstractNumId w:val="5"/>
  </w:num>
  <w:num w:numId="16">
    <w:abstractNumId w:val="5"/>
  </w:num>
  <w:num w:numId="17">
    <w:abstractNumId w:val="20"/>
  </w:num>
  <w:num w:numId="18">
    <w:abstractNumId w:val="8"/>
  </w:num>
  <w:num w:numId="19">
    <w:abstractNumId w:val="18"/>
  </w:num>
  <w:num w:numId="20">
    <w:abstractNumId w:val="21"/>
  </w:num>
  <w:num w:numId="21">
    <w:abstractNumId w:val="24"/>
  </w:num>
  <w:num w:numId="22">
    <w:abstractNumId w:val="23"/>
  </w:num>
  <w:num w:numId="23">
    <w:abstractNumId w:val="3"/>
  </w:num>
  <w:num w:numId="24">
    <w:abstractNumId w:val="13"/>
  </w:num>
  <w:num w:numId="25">
    <w:abstractNumId w:val="38"/>
  </w:num>
  <w:num w:numId="26">
    <w:abstractNumId w:val="2"/>
  </w:num>
  <w:num w:numId="27">
    <w:abstractNumId w:val="11"/>
  </w:num>
  <w:num w:numId="28">
    <w:abstractNumId w:val="16"/>
  </w:num>
  <w:num w:numId="29">
    <w:abstractNumId w:val="33"/>
  </w:num>
  <w:num w:numId="30">
    <w:abstractNumId w:val="30"/>
  </w:num>
  <w:num w:numId="31">
    <w:abstractNumId w:val="36"/>
  </w:num>
  <w:num w:numId="32">
    <w:abstractNumId w:val="37"/>
  </w:num>
  <w:num w:numId="33">
    <w:abstractNumId w:val="6"/>
  </w:num>
  <w:num w:numId="34">
    <w:abstractNumId w:val="40"/>
  </w:num>
  <w:num w:numId="35">
    <w:abstractNumId w:val="35"/>
  </w:num>
  <w:num w:numId="36">
    <w:abstractNumId w:val="28"/>
  </w:num>
  <w:num w:numId="37">
    <w:abstractNumId w:val="40"/>
  </w:num>
  <w:num w:numId="38">
    <w:abstractNumId w:val="35"/>
  </w:num>
  <w:num w:numId="39">
    <w:abstractNumId w:val="9"/>
  </w:num>
  <w:num w:numId="40">
    <w:abstractNumId w:val="19"/>
  </w:num>
  <w:num w:numId="41">
    <w:abstractNumId w:val="26"/>
  </w:num>
  <w:num w:numId="42">
    <w:abstractNumId w:val="25"/>
  </w:num>
  <w:num w:numId="43">
    <w:abstractNumId w:val="4"/>
  </w:num>
  <w:num w:numId="44">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004"/>
    <w:rsid w:val="00000415"/>
    <w:rsid w:val="000043DB"/>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6273"/>
    <w:rsid w:val="000477AC"/>
    <w:rsid w:val="00050537"/>
    <w:rsid w:val="00051AEE"/>
    <w:rsid w:val="000525C0"/>
    <w:rsid w:val="00056D26"/>
    <w:rsid w:val="000604DF"/>
    <w:rsid w:val="0006167E"/>
    <w:rsid w:val="00062528"/>
    <w:rsid w:val="00064A65"/>
    <w:rsid w:val="00065109"/>
    <w:rsid w:val="000663C7"/>
    <w:rsid w:val="000703D4"/>
    <w:rsid w:val="00071BBF"/>
    <w:rsid w:val="000736A2"/>
    <w:rsid w:val="000739A1"/>
    <w:rsid w:val="00073CEF"/>
    <w:rsid w:val="000743CE"/>
    <w:rsid w:val="00075688"/>
    <w:rsid w:val="00080722"/>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A0301"/>
    <w:rsid w:val="000A08FE"/>
    <w:rsid w:val="000A41EF"/>
    <w:rsid w:val="000A53B2"/>
    <w:rsid w:val="000A7F02"/>
    <w:rsid w:val="000B1B90"/>
    <w:rsid w:val="000B3EF7"/>
    <w:rsid w:val="000B633F"/>
    <w:rsid w:val="000B6D13"/>
    <w:rsid w:val="000B6E7A"/>
    <w:rsid w:val="000B7475"/>
    <w:rsid w:val="000B7FBB"/>
    <w:rsid w:val="000C161F"/>
    <w:rsid w:val="000C25F4"/>
    <w:rsid w:val="000C2F99"/>
    <w:rsid w:val="000C4030"/>
    <w:rsid w:val="000C498E"/>
    <w:rsid w:val="000C54BD"/>
    <w:rsid w:val="000D043F"/>
    <w:rsid w:val="000D1E71"/>
    <w:rsid w:val="000D23B0"/>
    <w:rsid w:val="000D34B9"/>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10B3"/>
    <w:rsid w:val="0010116B"/>
    <w:rsid w:val="00101428"/>
    <w:rsid w:val="00101D9F"/>
    <w:rsid w:val="00102FE7"/>
    <w:rsid w:val="0010349F"/>
    <w:rsid w:val="00103C4A"/>
    <w:rsid w:val="00104337"/>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40D17"/>
    <w:rsid w:val="00141E9A"/>
    <w:rsid w:val="001441A6"/>
    <w:rsid w:val="00146896"/>
    <w:rsid w:val="001478DC"/>
    <w:rsid w:val="001537D0"/>
    <w:rsid w:val="00153E8B"/>
    <w:rsid w:val="0015407C"/>
    <w:rsid w:val="00155944"/>
    <w:rsid w:val="0015730C"/>
    <w:rsid w:val="0016058E"/>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408D"/>
    <w:rsid w:val="001E5398"/>
    <w:rsid w:val="001E555C"/>
    <w:rsid w:val="001E71F1"/>
    <w:rsid w:val="00200AFF"/>
    <w:rsid w:val="0020106E"/>
    <w:rsid w:val="002047C2"/>
    <w:rsid w:val="00204C72"/>
    <w:rsid w:val="002052B6"/>
    <w:rsid w:val="0020563B"/>
    <w:rsid w:val="002062A6"/>
    <w:rsid w:val="00206465"/>
    <w:rsid w:val="00210C7D"/>
    <w:rsid w:val="00210D09"/>
    <w:rsid w:val="00211240"/>
    <w:rsid w:val="00211392"/>
    <w:rsid w:val="0021172B"/>
    <w:rsid w:val="00212992"/>
    <w:rsid w:val="00213D85"/>
    <w:rsid w:val="002140F4"/>
    <w:rsid w:val="00215530"/>
    <w:rsid w:val="0021666F"/>
    <w:rsid w:val="002170A1"/>
    <w:rsid w:val="002170C2"/>
    <w:rsid w:val="0022120C"/>
    <w:rsid w:val="00224A6E"/>
    <w:rsid w:val="00224B5B"/>
    <w:rsid w:val="00224EBF"/>
    <w:rsid w:val="00226BB3"/>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50D7"/>
    <w:rsid w:val="002777A4"/>
    <w:rsid w:val="002828A3"/>
    <w:rsid w:val="00282B55"/>
    <w:rsid w:val="00282EF0"/>
    <w:rsid w:val="00283D3D"/>
    <w:rsid w:val="002840C7"/>
    <w:rsid w:val="00285D7F"/>
    <w:rsid w:val="0028672F"/>
    <w:rsid w:val="00286FA9"/>
    <w:rsid w:val="0029162B"/>
    <w:rsid w:val="00291D05"/>
    <w:rsid w:val="00292AE0"/>
    <w:rsid w:val="00295B13"/>
    <w:rsid w:val="00296022"/>
    <w:rsid w:val="002A0A6A"/>
    <w:rsid w:val="002A3217"/>
    <w:rsid w:val="002A344D"/>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2EE5"/>
    <w:rsid w:val="003132EC"/>
    <w:rsid w:val="00314ACD"/>
    <w:rsid w:val="003157CE"/>
    <w:rsid w:val="00315E55"/>
    <w:rsid w:val="0031766A"/>
    <w:rsid w:val="003179A0"/>
    <w:rsid w:val="00321476"/>
    <w:rsid w:val="00321730"/>
    <w:rsid w:val="003217D4"/>
    <w:rsid w:val="00321D1E"/>
    <w:rsid w:val="00322E75"/>
    <w:rsid w:val="0032423E"/>
    <w:rsid w:val="00325D02"/>
    <w:rsid w:val="00325D44"/>
    <w:rsid w:val="00326873"/>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393A"/>
    <w:rsid w:val="00374E14"/>
    <w:rsid w:val="0037597B"/>
    <w:rsid w:val="00377209"/>
    <w:rsid w:val="00381111"/>
    <w:rsid w:val="00381368"/>
    <w:rsid w:val="0038164A"/>
    <w:rsid w:val="00382C2E"/>
    <w:rsid w:val="00384A8C"/>
    <w:rsid w:val="003876F1"/>
    <w:rsid w:val="0039103B"/>
    <w:rsid w:val="003910FA"/>
    <w:rsid w:val="0039160E"/>
    <w:rsid w:val="00394A28"/>
    <w:rsid w:val="003958A6"/>
    <w:rsid w:val="00396DC9"/>
    <w:rsid w:val="003A0FA1"/>
    <w:rsid w:val="003A1B30"/>
    <w:rsid w:val="003A1D4E"/>
    <w:rsid w:val="003A2442"/>
    <w:rsid w:val="003A2EAD"/>
    <w:rsid w:val="003A3449"/>
    <w:rsid w:val="003A3EF5"/>
    <w:rsid w:val="003B00CD"/>
    <w:rsid w:val="003B0F21"/>
    <w:rsid w:val="003B1639"/>
    <w:rsid w:val="003B1B5F"/>
    <w:rsid w:val="003B1CFB"/>
    <w:rsid w:val="003B5FBE"/>
    <w:rsid w:val="003B642C"/>
    <w:rsid w:val="003B697A"/>
    <w:rsid w:val="003B7BCB"/>
    <w:rsid w:val="003B7DD9"/>
    <w:rsid w:val="003C0F3A"/>
    <w:rsid w:val="003C113A"/>
    <w:rsid w:val="003C29C0"/>
    <w:rsid w:val="003C35C8"/>
    <w:rsid w:val="003C3DDF"/>
    <w:rsid w:val="003C4F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27F"/>
    <w:rsid w:val="00440361"/>
    <w:rsid w:val="004423E0"/>
    <w:rsid w:val="0044336C"/>
    <w:rsid w:val="004435AE"/>
    <w:rsid w:val="00443700"/>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2A45"/>
    <w:rsid w:val="0047340F"/>
    <w:rsid w:val="00475BCC"/>
    <w:rsid w:val="00476013"/>
    <w:rsid w:val="00476CA6"/>
    <w:rsid w:val="004826E8"/>
    <w:rsid w:val="004834A2"/>
    <w:rsid w:val="004849D8"/>
    <w:rsid w:val="004856B5"/>
    <w:rsid w:val="00485A3F"/>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7440"/>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4D4"/>
    <w:rsid w:val="00516D4F"/>
    <w:rsid w:val="00517707"/>
    <w:rsid w:val="00525885"/>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3127"/>
    <w:rsid w:val="00580E09"/>
    <w:rsid w:val="005823EA"/>
    <w:rsid w:val="00584376"/>
    <w:rsid w:val="005850E1"/>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000F"/>
    <w:rsid w:val="005F1DA0"/>
    <w:rsid w:val="005F252D"/>
    <w:rsid w:val="005F31C5"/>
    <w:rsid w:val="005F338B"/>
    <w:rsid w:val="005F41B0"/>
    <w:rsid w:val="005F51DB"/>
    <w:rsid w:val="005F6C86"/>
    <w:rsid w:val="005F6D19"/>
    <w:rsid w:val="0060008E"/>
    <w:rsid w:val="006002E1"/>
    <w:rsid w:val="00600399"/>
    <w:rsid w:val="00600E61"/>
    <w:rsid w:val="0060366C"/>
    <w:rsid w:val="00604F8B"/>
    <w:rsid w:val="00606508"/>
    <w:rsid w:val="00607AEF"/>
    <w:rsid w:val="00607EF5"/>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205F"/>
    <w:rsid w:val="00652523"/>
    <w:rsid w:val="00653433"/>
    <w:rsid w:val="00654CEC"/>
    <w:rsid w:val="006553D3"/>
    <w:rsid w:val="00661611"/>
    <w:rsid w:val="00661BB8"/>
    <w:rsid w:val="006641AC"/>
    <w:rsid w:val="00665272"/>
    <w:rsid w:val="00665B7D"/>
    <w:rsid w:val="00666834"/>
    <w:rsid w:val="00666A23"/>
    <w:rsid w:val="006711C7"/>
    <w:rsid w:val="00672B06"/>
    <w:rsid w:val="00673EFA"/>
    <w:rsid w:val="0068163C"/>
    <w:rsid w:val="006821A3"/>
    <w:rsid w:val="006821C0"/>
    <w:rsid w:val="00682C7A"/>
    <w:rsid w:val="006841FD"/>
    <w:rsid w:val="00684B73"/>
    <w:rsid w:val="00684C0C"/>
    <w:rsid w:val="006862D8"/>
    <w:rsid w:val="0068665E"/>
    <w:rsid w:val="00687043"/>
    <w:rsid w:val="00687103"/>
    <w:rsid w:val="00690F29"/>
    <w:rsid w:val="006931D5"/>
    <w:rsid w:val="006935DB"/>
    <w:rsid w:val="006A00F8"/>
    <w:rsid w:val="006A07FD"/>
    <w:rsid w:val="006A1490"/>
    <w:rsid w:val="006A5CD0"/>
    <w:rsid w:val="006A7283"/>
    <w:rsid w:val="006B20DB"/>
    <w:rsid w:val="006B2C71"/>
    <w:rsid w:val="006B2DCB"/>
    <w:rsid w:val="006B4037"/>
    <w:rsid w:val="006B6F9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F12EC"/>
    <w:rsid w:val="006F165B"/>
    <w:rsid w:val="006F21E2"/>
    <w:rsid w:val="006F250E"/>
    <w:rsid w:val="006F26DC"/>
    <w:rsid w:val="006F27ED"/>
    <w:rsid w:val="006F2BBE"/>
    <w:rsid w:val="006F5169"/>
    <w:rsid w:val="006F5E3F"/>
    <w:rsid w:val="0070054C"/>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B70"/>
    <w:rsid w:val="00744C8F"/>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486"/>
    <w:rsid w:val="007A5850"/>
    <w:rsid w:val="007A5B00"/>
    <w:rsid w:val="007B3153"/>
    <w:rsid w:val="007B7AD8"/>
    <w:rsid w:val="007C079E"/>
    <w:rsid w:val="007C1A28"/>
    <w:rsid w:val="007C2183"/>
    <w:rsid w:val="007C4B5E"/>
    <w:rsid w:val="007C4D68"/>
    <w:rsid w:val="007C4FD3"/>
    <w:rsid w:val="007C57B0"/>
    <w:rsid w:val="007C71E8"/>
    <w:rsid w:val="007C7A63"/>
    <w:rsid w:val="007D12ED"/>
    <w:rsid w:val="007D17D5"/>
    <w:rsid w:val="007D214A"/>
    <w:rsid w:val="007D2286"/>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1076"/>
    <w:rsid w:val="00804D76"/>
    <w:rsid w:val="00804E04"/>
    <w:rsid w:val="00811533"/>
    <w:rsid w:val="008139DE"/>
    <w:rsid w:val="008149DE"/>
    <w:rsid w:val="008152D0"/>
    <w:rsid w:val="00815A1E"/>
    <w:rsid w:val="008164A8"/>
    <w:rsid w:val="008164F4"/>
    <w:rsid w:val="00817C05"/>
    <w:rsid w:val="00821AE5"/>
    <w:rsid w:val="0082326F"/>
    <w:rsid w:val="008235ED"/>
    <w:rsid w:val="008251AF"/>
    <w:rsid w:val="008251EE"/>
    <w:rsid w:val="00825739"/>
    <w:rsid w:val="008302D3"/>
    <w:rsid w:val="008303EE"/>
    <w:rsid w:val="008316AE"/>
    <w:rsid w:val="00832418"/>
    <w:rsid w:val="008351FA"/>
    <w:rsid w:val="008372BC"/>
    <w:rsid w:val="008372D7"/>
    <w:rsid w:val="00837762"/>
    <w:rsid w:val="00837852"/>
    <w:rsid w:val="0084084C"/>
    <w:rsid w:val="00842584"/>
    <w:rsid w:val="008430B3"/>
    <w:rsid w:val="0084674F"/>
    <w:rsid w:val="00846C0A"/>
    <w:rsid w:val="00847360"/>
    <w:rsid w:val="008519A6"/>
    <w:rsid w:val="00852B74"/>
    <w:rsid w:val="00855751"/>
    <w:rsid w:val="00855B97"/>
    <w:rsid w:val="008577BB"/>
    <w:rsid w:val="00857D08"/>
    <w:rsid w:val="008608B7"/>
    <w:rsid w:val="00860C68"/>
    <w:rsid w:val="008611F1"/>
    <w:rsid w:val="00866727"/>
    <w:rsid w:val="00867A60"/>
    <w:rsid w:val="00870161"/>
    <w:rsid w:val="0087065B"/>
    <w:rsid w:val="00871ED0"/>
    <w:rsid w:val="00871F1E"/>
    <w:rsid w:val="00877FA9"/>
    <w:rsid w:val="00880AA0"/>
    <w:rsid w:val="008816E1"/>
    <w:rsid w:val="00882885"/>
    <w:rsid w:val="00882B75"/>
    <w:rsid w:val="00884B4F"/>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61C"/>
    <w:rsid w:val="008E1A37"/>
    <w:rsid w:val="008E21B6"/>
    <w:rsid w:val="008E24BD"/>
    <w:rsid w:val="008E5BEC"/>
    <w:rsid w:val="008E66A6"/>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4AA2"/>
    <w:rsid w:val="0091623D"/>
    <w:rsid w:val="009162BA"/>
    <w:rsid w:val="00917709"/>
    <w:rsid w:val="009208E5"/>
    <w:rsid w:val="00921421"/>
    <w:rsid w:val="00922D80"/>
    <w:rsid w:val="00923076"/>
    <w:rsid w:val="00927B09"/>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2C03"/>
    <w:rsid w:val="00963A48"/>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6CA"/>
    <w:rsid w:val="009A65EA"/>
    <w:rsid w:val="009A6764"/>
    <w:rsid w:val="009B0D3C"/>
    <w:rsid w:val="009B151B"/>
    <w:rsid w:val="009B4465"/>
    <w:rsid w:val="009B57B5"/>
    <w:rsid w:val="009B6B21"/>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579F"/>
    <w:rsid w:val="00A112D9"/>
    <w:rsid w:val="00A130E6"/>
    <w:rsid w:val="00A141B6"/>
    <w:rsid w:val="00A14285"/>
    <w:rsid w:val="00A14BE2"/>
    <w:rsid w:val="00A14CC9"/>
    <w:rsid w:val="00A150B8"/>
    <w:rsid w:val="00A15807"/>
    <w:rsid w:val="00A15BC5"/>
    <w:rsid w:val="00A1602F"/>
    <w:rsid w:val="00A179C3"/>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6E5"/>
    <w:rsid w:val="00A43747"/>
    <w:rsid w:val="00A4380E"/>
    <w:rsid w:val="00A44059"/>
    <w:rsid w:val="00A45F4E"/>
    <w:rsid w:val="00A46EDC"/>
    <w:rsid w:val="00A505E7"/>
    <w:rsid w:val="00A51773"/>
    <w:rsid w:val="00A53D24"/>
    <w:rsid w:val="00A53F44"/>
    <w:rsid w:val="00A54C50"/>
    <w:rsid w:val="00A5563D"/>
    <w:rsid w:val="00A556BB"/>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B03E3"/>
    <w:rsid w:val="00AB1E13"/>
    <w:rsid w:val="00AB25E9"/>
    <w:rsid w:val="00AB349E"/>
    <w:rsid w:val="00AB3820"/>
    <w:rsid w:val="00AB433D"/>
    <w:rsid w:val="00AB475D"/>
    <w:rsid w:val="00AB52BE"/>
    <w:rsid w:val="00AB790B"/>
    <w:rsid w:val="00AC030A"/>
    <w:rsid w:val="00AC103A"/>
    <w:rsid w:val="00AC15D2"/>
    <w:rsid w:val="00AC236E"/>
    <w:rsid w:val="00AC64F7"/>
    <w:rsid w:val="00AC6A5C"/>
    <w:rsid w:val="00AD3132"/>
    <w:rsid w:val="00AD3BB0"/>
    <w:rsid w:val="00AD4BE9"/>
    <w:rsid w:val="00AD4F23"/>
    <w:rsid w:val="00AD51F8"/>
    <w:rsid w:val="00AD560A"/>
    <w:rsid w:val="00AD5D16"/>
    <w:rsid w:val="00AD72DF"/>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0561"/>
    <w:rsid w:val="00B22E12"/>
    <w:rsid w:val="00B250AB"/>
    <w:rsid w:val="00B2524F"/>
    <w:rsid w:val="00B26F16"/>
    <w:rsid w:val="00B30DD5"/>
    <w:rsid w:val="00B350EC"/>
    <w:rsid w:val="00B372D3"/>
    <w:rsid w:val="00B414CA"/>
    <w:rsid w:val="00B43388"/>
    <w:rsid w:val="00B43F93"/>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76CE"/>
    <w:rsid w:val="00B77BBD"/>
    <w:rsid w:val="00B80C86"/>
    <w:rsid w:val="00B80DED"/>
    <w:rsid w:val="00B824CA"/>
    <w:rsid w:val="00B8346C"/>
    <w:rsid w:val="00B8418F"/>
    <w:rsid w:val="00B858BC"/>
    <w:rsid w:val="00B8626A"/>
    <w:rsid w:val="00B910F3"/>
    <w:rsid w:val="00B91E4B"/>
    <w:rsid w:val="00B91E53"/>
    <w:rsid w:val="00B92DED"/>
    <w:rsid w:val="00B93C2A"/>
    <w:rsid w:val="00B95201"/>
    <w:rsid w:val="00B95938"/>
    <w:rsid w:val="00B95DB0"/>
    <w:rsid w:val="00B96337"/>
    <w:rsid w:val="00B96F52"/>
    <w:rsid w:val="00B97491"/>
    <w:rsid w:val="00B977A7"/>
    <w:rsid w:val="00BA0426"/>
    <w:rsid w:val="00BA07B0"/>
    <w:rsid w:val="00BA186C"/>
    <w:rsid w:val="00BA200E"/>
    <w:rsid w:val="00BA26DD"/>
    <w:rsid w:val="00BA3562"/>
    <w:rsid w:val="00BA4158"/>
    <w:rsid w:val="00BA43B4"/>
    <w:rsid w:val="00BA4F7D"/>
    <w:rsid w:val="00BA76B1"/>
    <w:rsid w:val="00BA7C7E"/>
    <w:rsid w:val="00BA7E00"/>
    <w:rsid w:val="00BB03EB"/>
    <w:rsid w:val="00BB1C79"/>
    <w:rsid w:val="00BB271B"/>
    <w:rsid w:val="00BB5339"/>
    <w:rsid w:val="00BB5F81"/>
    <w:rsid w:val="00BB71AE"/>
    <w:rsid w:val="00BC057F"/>
    <w:rsid w:val="00BC350B"/>
    <w:rsid w:val="00BC4DE6"/>
    <w:rsid w:val="00BC54E2"/>
    <w:rsid w:val="00BC67A4"/>
    <w:rsid w:val="00BC7B29"/>
    <w:rsid w:val="00BD09A8"/>
    <w:rsid w:val="00BD391F"/>
    <w:rsid w:val="00BD518C"/>
    <w:rsid w:val="00BE1FF7"/>
    <w:rsid w:val="00BE2A14"/>
    <w:rsid w:val="00BE358C"/>
    <w:rsid w:val="00BE4320"/>
    <w:rsid w:val="00BE4DA5"/>
    <w:rsid w:val="00BE7071"/>
    <w:rsid w:val="00BE7449"/>
    <w:rsid w:val="00BF0D7E"/>
    <w:rsid w:val="00BF128A"/>
    <w:rsid w:val="00BF3598"/>
    <w:rsid w:val="00BF485A"/>
    <w:rsid w:val="00BF5B0C"/>
    <w:rsid w:val="00C006C8"/>
    <w:rsid w:val="00C03358"/>
    <w:rsid w:val="00C03948"/>
    <w:rsid w:val="00C046CA"/>
    <w:rsid w:val="00C04C28"/>
    <w:rsid w:val="00C07333"/>
    <w:rsid w:val="00C07ED7"/>
    <w:rsid w:val="00C10BB6"/>
    <w:rsid w:val="00C10C6D"/>
    <w:rsid w:val="00C118C1"/>
    <w:rsid w:val="00C1196E"/>
    <w:rsid w:val="00C12AAA"/>
    <w:rsid w:val="00C14061"/>
    <w:rsid w:val="00C16EB2"/>
    <w:rsid w:val="00C1713B"/>
    <w:rsid w:val="00C21312"/>
    <w:rsid w:val="00C22D86"/>
    <w:rsid w:val="00C230F4"/>
    <w:rsid w:val="00C23F08"/>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E6"/>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512"/>
    <w:rsid w:val="00DB0E50"/>
    <w:rsid w:val="00DB1D9E"/>
    <w:rsid w:val="00DB2B6F"/>
    <w:rsid w:val="00DB2F4D"/>
    <w:rsid w:val="00DB31DB"/>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340"/>
    <w:rsid w:val="00DE15DC"/>
    <w:rsid w:val="00DE1A84"/>
    <w:rsid w:val="00DE2062"/>
    <w:rsid w:val="00DE3231"/>
    <w:rsid w:val="00DE36E6"/>
    <w:rsid w:val="00DE51F4"/>
    <w:rsid w:val="00DE7F08"/>
    <w:rsid w:val="00DF1CBB"/>
    <w:rsid w:val="00DF2DC1"/>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67935"/>
    <w:rsid w:val="00E73664"/>
    <w:rsid w:val="00E7602B"/>
    <w:rsid w:val="00E812D5"/>
    <w:rsid w:val="00E82776"/>
    <w:rsid w:val="00E827B9"/>
    <w:rsid w:val="00E83851"/>
    <w:rsid w:val="00E85065"/>
    <w:rsid w:val="00E854B3"/>
    <w:rsid w:val="00E8581D"/>
    <w:rsid w:val="00E85F3C"/>
    <w:rsid w:val="00E86119"/>
    <w:rsid w:val="00E866AF"/>
    <w:rsid w:val="00E86B73"/>
    <w:rsid w:val="00E86E4B"/>
    <w:rsid w:val="00E877C3"/>
    <w:rsid w:val="00E87B1A"/>
    <w:rsid w:val="00E87DC0"/>
    <w:rsid w:val="00E9426C"/>
    <w:rsid w:val="00E94390"/>
    <w:rsid w:val="00E95208"/>
    <w:rsid w:val="00E960CA"/>
    <w:rsid w:val="00EA273E"/>
    <w:rsid w:val="00EA6554"/>
    <w:rsid w:val="00EA7B5D"/>
    <w:rsid w:val="00EA7BBD"/>
    <w:rsid w:val="00EA7C83"/>
    <w:rsid w:val="00EB1370"/>
    <w:rsid w:val="00EB2276"/>
    <w:rsid w:val="00EB2895"/>
    <w:rsid w:val="00EB3576"/>
    <w:rsid w:val="00EB5BBE"/>
    <w:rsid w:val="00EB665E"/>
    <w:rsid w:val="00EC04DE"/>
    <w:rsid w:val="00EC2023"/>
    <w:rsid w:val="00EC2029"/>
    <w:rsid w:val="00EC5158"/>
    <w:rsid w:val="00ED03C3"/>
    <w:rsid w:val="00ED0CDB"/>
    <w:rsid w:val="00ED3A9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3B8"/>
    <w:rsid w:val="00F358AA"/>
    <w:rsid w:val="00F35D36"/>
    <w:rsid w:val="00F379DF"/>
    <w:rsid w:val="00F37C16"/>
    <w:rsid w:val="00F40404"/>
    <w:rsid w:val="00F42751"/>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10D6"/>
    <w:rsid w:val="00F612B1"/>
    <w:rsid w:val="00F61ACE"/>
    <w:rsid w:val="00F634EE"/>
    <w:rsid w:val="00F65D1E"/>
    <w:rsid w:val="00F660E7"/>
    <w:rsid w:val="00F67CF8"/>
    <w:rsid w:val="00F71CEA"/>
    <w:rsid w:val="00F81EB3"/>
    <w:rsid w:val="00F84AD8"/>
    <w:rsid w:val="00F871C8"/>
    <w:rsid w:val="00F87231"/>
    <w:rsid w:val="00F87348"/>
    <w:rsid w:val="00F90291"/>
    <w:rsid w:val="00F93C37"/>
    <w:rsid w:val="00F95541"/>
    <w:rsid w:val="00F95EA8"/>
    <w:rsid w:val="00F9617A"/>
    <w:rsid w:val="00F971A8"/>
    <w:rsid w:val="00F97D5B"/>
    <w:rsid w:val="00FA09ED"/>
    <w:rsid w:val="00FA0E9E"/>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82C"/>
    <w:rsid w:val="00FD50F2"/>
    <w:rsid w:val="00FD583E"/>
    <w:rsid w:val="00FD58C9"/>
    <w:rsid w:val="00FD71FE"/>
    <w:rsid w:val="00FD7806"/>
    <w:rsid w:val="00FE0401"/>
    <w:rsid w:val="00FE1A05"/>
    <w:rsid w:val="00FE1C58"/>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CC3C5-3DC4-48EB-BC32-3951431B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A9FEB-FD95-4057-A9B1-F70110FB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542</Words>
  <Characters>2981</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6</cp:revision>
  <cp:lastPrinted>2015-01-30T22:10:00Z</cp:lastPrinted>
  <dcterms:created xsi:type="dcterms:W3CDTF">2015-02-01T19:40:00Z</dcterms:created>
  <dcterms:modified xsi:type="dcterms:W3CDTF">2015-02-02T21:02:00Z</dcterms:modified>
</cp:coreProperties>
</file>