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802EC7" w:rsidP="00CE40FF">
      <w:pPr>
        <w:ind w:left="-1418" w:right="-1413"/>
        <w:rPr>
          <w:rFonts w:ascii="Arial" w:hAnsi="Arial" w:cs="Arial"/>
          <w:sz w:val="24"/>
          <w:szCs w:val="24"/>
        </w:rPr>
      </w:pPr>
      <w:r>
        <w:rPr>
          <w:rFonts w:ascii="Arial" w:hAnsi="Arial" w:cs="Arial"/>
          <w:noProof/>
          <w:sz w:val="24"/>
          <w:szCs w:val="24"/>
        </w:rPr>
        <w:drawing>
          <wp:inline distT="0" distB="0" distL="0" distR="0">
            <wp:extent cx="7772400" cy="1577706"/>
            <wp:effectExtent l="0" t="0" r="0" b="3810"/>
            <wp:docPr id="2" name="Imagen 2" descr="C:\Users\UABC\Documents\Boletines\Formatos para boletines\UABC_boletinPRENSA_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UABC_boletinPRENSA_b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74820" cy="1578197"/>
                    </a:xfrm>
                    <a:prstGeom prst="rect">
                      <a:avLst/>
                    </a:prstGeom>
                    <a:noFill/>
                    <a:ln>
                      <a:noFill/>
                    </a:ln>
                  </pic:spPr>
                </pic:pic>
              </a:graphicData>
            </a:graphic>
          </wp:inline>
        </w:drawing>
      </w:r>
    </w:p>
    <w:p w:rsidR="00E6134C" w:rsidRPr="00E6134C" w:rsidRDefault="00E6134C" w:rsidP="001B3D68">
      <w:pPr>
        <w:jc w:val="right"/>
        <w:rPr>
          <w:rFonts w:ascii="Arial" w:hAnsi="Arial" w:cs="Arial"/>
          <w:b/>
          <w:sz w:val="16"/>
          <w:szCs w:val="16"/>
        </w:rPr>
      </w:pPr>
    </w:p>
    <w:p w:rsidR="001B3D68" w:rsidRDefault="001B3D68" w:rsidP="001B3D68">
      <w:pPr>
        <w:jc w:val="right"/>
        <w:rPr>
          <w:rFonts w:ascii="Times New Roman" w:hAnsi="Times New Roman"/>
          <w:b/>
          <w:sz w:val="24"/>
          <w:szCs w:val="24"/>
        </w:rPr>
      </w:pPr>
      <w:r w:rsidRPr="00CE40FF">
        <w:rPr>
          <w:rFonts w:ascii="Arial" w:hAnsi="Arial" w:cs="Arial"/>
          <w:b/>
          <w:sz w:val="24"/>
          <w:szCs w:val="24"/>
        </w:rPr>
        <w:t xml:space="preserve">BOLETÍN </w:t>
      </w:r>
      <w:r>
        <w:rPr>
          <w:rFonts w:ascii="Arial" w:hAnsi="Arial" w:cs="Arial"/>
          <w:b/>
          <w:sz w:val="24"/>
          <w:szCs w:val="24"/>
        </w:rPr>
        <w:t>0</w:t>
      </w:r>
      <w:r w:rsidR="00A245E7">
        <w:rPr>
          <w:rFonts w:ascii="Arial" w:hAnsi="Arial" w:cs="Arial"/>
          <w:b/>
          <w:sz w:val="24"/>
          <w:szCs w:val="24"/>
        </w:rPr>
        <w:t>3</w:t>
      </w:r>
      <w:r w:rsidR="005F415F">
        <w:rPr>
          <w:rFonts w:ascii="Arial" w:hAnsi="Arial" w:cs="Arial"/>
          <w:b/>
          <w:sz w:val="24"/>
          <w:szCs w:val="24"/>
        </w:rPr>
        <w:t>1</w:t>
      </w:r>
      <w:r w:rsidRPr="003A1B30">
        <w:rPr>
          <w:rFonts w:ascii="Arial" w:hAnsi="Arial" w:cs="Arial"/>
          <w:b/>
          <w:sz w:val="24"/>
          <w:szCs w:val="24"/>
        </w:rPr>
        <w:t>/201</w:t>
      </w:r>
      <w:r>
        <w:rPr>
          <w:rFonts w:ascii="Arial" w:hAnsi="Arial" w:cs="Arial"/>
          <w:b/>
          <w:sz w:val="24"/>
          <w:szCs w:val="24"/>
        </w:rPr>
        <w:t>5</w:t>
      </w:r>
      <w:r w:rsidRPr="003A1B30">
        <w:rPr>
          <w:rFonts w:ascii="Arial" w:hAnsi="Arial" w:cs="Arial"/>
          <w:b/>
          <w:sz w:val="24"/>
          <w:szCs w:val="24"/>
        </w:rPr>
        <w:t>-</w:t>
      </w:r>
      <w:r>
        <w:rPr>
          <w:rFonts w:ascii="Arial" w:hAnsi="Arial" w:cs="Arial"/>
          <w:b/>
          <w:sz w:val="24"/>
          <w:szCs w:val="24"/>
        </w:rPr>
        <w:t>1</w:t>
      </w:r>
      <w:r w:rsidRPr="00BB03EB">
        <w:rPr>
          <w:rFonts w:ascii="Times New Roman" w:hAnsi="Times New Roman"/>
          <w:b/>
          <w:sz w:val="24"/>
          <w:szCs w:val="24"/>
        </w:rPr>
        <w:t xml:space="preserve"> </w:t>
      </w:r>
    </w:p>
    <w:p w:rsidR="00666C43" w:rsidRPr="00BE0DFD" w:rsidRDefault="00666C43" w:rsidP="00666C43">
      <w:pPr>
        <w:pStyle w:val="Prrafodelista"/>
        <w:ind w:left="0"/>
        <w:jc w:val="center"/>
        <w:rPr>
          <w:rFonts w:ascii="Arial" w:hAnsi="Arial" w:cs="Arial"/>
          <w:b/>
          <w:sz w:val="36"/>
          <w:szCs w:val="36"/>
        </w:rPr>
      </w:pPr>
      <w:r w:rsidRPr="00BE0DFD">
        <w:rPr>
          <w:rFonts w:ascii="Arial" w:hAnsi="Arial" w:cs="Arial"/>
          <w:b/>
          <w:sz w:val="36"/>
          <w:szCs w:val="36"/>
        </w:rPr>
        <w:t xml:space="preserve">Rector se </w:t>
      </w:r>
      <w:r w:rsidR="00BE0DFD">
        <w:rPr>
          <w:rFonts w:ascii="Arial" w:hAnsi="Arial" w:cs="Arial"/>
          <w:b/>
          <w:sz w:val="36"/>
          <w:szCs w:val="36"/>
        </w:rPr>
        <w:t>reunió</w:t>
      </w:r>
      <w:r w:rsidRPr="00BE0DFD">
        <w:rPr>
          <w:rFonts w:ascii="Arial" w:hAnsi="Arial" w:cs="Arial"/>
          <w:b/>
          <w:sz w:val="36"/>
          <w:szCs w:val="36"/>
        </w:rPr>
        <w:t xml:space="preserve"> con Madrugadores de Mexicali</w:t>
      </w:r>
    </w:p>
    <w:p w:rsidR="00666C43" w:rsidRPr="00805922" w:rsidRDefault="00666C43" w:rsidP="00666C43">
      <w:pPr>
        <w:pStyle w:val="Prrafodelista"/>
        <w:rPr>
          <w:rFonts w:ascii="Arial" w:hAnsi="Arial" w:cs="Arial"/>
          <w:sz w:val="24"/>
          <w:szCs w:val="24"/>
        </w:rPr>
      </w:pPr>
    </w:p>
    <w:p w:rsidR="008F6A27" w:rsidRDefault="008F6A27" w:rsidP="00666C43">
      <w:pPr>
        <w:pStyle w:val="Prrafodelista"/>
        <w:numPr>
          <w:ilvl w:val="0"/>
          <w:numId w:val="9"/>
        </w:numPr>
        <w:ind w:left="284" w:hanging="295"/>
        <w:jc w:val="both"/>
        <w:rPr>
          <w:rFonts w:ascii="Arial" w:hAnsi="Arial" w:cs="Arial"/>
          <w:bCs/>
          <w:sz w:val="24"/>
          <w:szCs w:val="24"/>
          <w:shd w:val="clear" w:color="auto" w:fill="FFFFFF"/>
        </w:rPr>
      </w:pPr>
      <w:r>
        <w:rPr>
          <w:rFonts w:ascii="Arial" w:hAnsi="Arial" w:cs="Arial"/>
          <w:bCs/>
          <w:sz w:val="24"/>
          <w:szCs w:val="24"/>
          <w:shd w:val="clear" w:color="auto" w:fill="FFFFFF"/>
        </w:rPr>
        <w:t>Destacó</w:t>
      </w:r>
      <w:r w:rsidR="00666C43" w:rsidRPr="00805922">
        <w:rPr>
          <w:rFonts w:ascii="Arial" w:hAnsi="Arial" w:cs="Arial"/>
          <w:bCs/>
          <w:sz w:val="24"/>
          <w:szCs w:val="24"/>
          <w:shd w:val="clear" w:color="auto" w:fill="FFFFFF"/>
        </w:rPr>
        <w:t xml:space="preserve"> que gestión </w:t>
      </w:r>
      <w:r>
        <w:rPr>
          <w:rFonts w:ascii="Arial" w:hAnsi="Arial" w:cs="Arial"/>
          <w:bCs/>
          <w:sz w:val="24"/>
          <w:szCs w:val="24"/>
          <w:shd w:val="clear" w:color="auto" w:fill="FFFFFF"/>
        </w:rPr>
        <w:t>impulsará</w:t>
      </w:r>
      <w:r w:rsidR="00666C43" w:rsidRPr="00805922">
        <w:rPr>
          <w:rFonts w:ascii="Arial" w:hAnsi="Arial" w:cs="Arial"/>
          <w:bCs/>
          <w:sz w:val="24"/>
          <w:szCs w:val="24"/>
          <w:shd w:val="clear" w:color="auto" w:fill="FFFFFF"/>
        </w:rPr>
        <w:t xml:space="preserve"> la educación a distancia</w:t>
      </w:r>
      <w:r>
        <w:rPr>
          <w:rFonts w:ascii="Arial" w:hAnsi="Arial" w:cs="Arial"/>
          <w:bCs/>
          <w:sz w:val="24"/>
          <w:szCs w:val="24"/>
          <w:shd w:val="clear" w:color="auto" w:fill="FFFFFF"/>
        </w:rPr>
        <w:t>; la movilidad estudiantil a países de habla no hispana; así como la pertinencia de las carreras profesionales y la investigación.</w:t>
      </w:r>
    </w:p>
    <w:p w:rsidR="00666C43" w:rsidRPr="008F6A27" w:rsidRDefault="008F6A27" w:rsidP="008F6A27">
      <w:pPr>
        <w:pStyle w:val="Prrafodelista"/>
        <w:numPr>
          <w:ilvl w:val="0"/>
          <w:numId w:val="9"/>
        </w:numPr>
        <w:ind w:left="284" w:hanging="295"/>
        <w:jc w:val="both"/>
        <w:rPr>
          <w:rFonts w:ascii="Arial" w:hAnsi="Arial" w:cs="Arial"/>
          <w:bCs/>
          <w:sz w:val="24"/>
          <w:szCs w:val="24"/>
          <w:shd w:val="clear" w:color="auto" w:fill="FFFFFF"/>
        </w:rPr>
      </w:pPr>
      <w:r w:rsidRPr="008F6A27">
        <w:rPr>
          <w:rFonts w:ascii="Arial" w:hAnsi="Arial" w:cs="Arial"/>
          <w:bCs/>
          <w:sz w:val="24"/>
          <w:szCs w:val="24"/>
          <w:shd w:val="clear" w:color="auto" w:fill="FFFFFF"/>
        </w:rPr>
        <w:t>La transparencia y rendición de cuentas es una línea central de su administración.</w:t>
      </w:r>
    </w:p>
    <w:p w:rsidR="00666C43" w:rsidRPr="00131755" w:rsidRDefault="00666C43" w:rsidP="00666C43">
      <w:pPr>
        <w:pStyle w:val="Prrafodelista"/>
        <w:ind w:left="284"/>
        <w:rPr>
          <w:rFonts w:ascii="Arial" w:hAnsi="Arial" w:cs="Arial"/>
          <w:bCs/>
          <w:sz w:val="16"/>
          <w:szCs w:val="16"/>
          <w:shd w:val="clear" w:color="auto" w:fill="FFFFFF"/>
        </w:rPr>
      </w:pPr>
    </w:p>
    <w:p w:rsidR="00666C43" w:rsidRPr="00131755" w:rsidRDefault="00666C43" w:rsidP="00666C43">
      <w:pPr>
        <w:shd w:val="clear" w:color="auto" w:fill="FFFFFF"/>
        <w:jc w:val="both"/>
        <w:rPr>
          <w:rFonts w:ascii="Arial" w:hAnsi="Arial" w:cs="Arial"/>
          <w:sz w:val="24"/>
          <w:szCs w:val="24"/>
          <w:lang w:eastAsia="es-ES"/>
        </w:rPr>
      </w:pPr>
      <w:r w:rsidRPr="00131755">
        <w:rPr>
          <w:rFonts w:ascii="Arial" w:hAnsi="Arial" w:cs="Arial"/>
          <w:b/>
          <w:sz w:val="24"/>
          <w:szCs w:val="24"/>
          <w:lang w:eastAsia="es-ES"/>
        </w:rPr>
        <w:t xml:space="preserve">Mexicali, B.C., a martes 24 de </w:t>
      </w:r>
      <w:r w:rsidR="00665371">
        <w:rPr>
          <w:rFonts w:ascii="Arial" w:hAnsi="Arial" w:cs="Arial"/>
          <w:b/>
          <w:sz w:val="24"/>
          <w:szCs w:val="24"/>
          <w:lang w:eastAsia="es-ES"/>
        </w:rPr>
        <w:t>marzo</w:t>
      </w:r>
      <w:bookmarkStart w:id="0" w:name="_GoBack"/>
      <w:bookmarkEnd w:id="0"/>
      <w:r w:rsidRPr="00131755">
        <w:rPr>
          <w:rFonts w:ascii="Arial" w:hAnsi="Arial" w:cs="Arial"/>
          <w:b/>
          <w:sz w:val="24"/>
          <w:szCs w:val="24"/>
          <w:lang w:eastAsia="es-ES"/>
        </w:rPr>
        <w:t xml:space="preserve"> de 2015</w:t>
      </w:r>
      <w:r w:rsidRPr="00131755">
        <w:rPr>
          <w:rFonts w:ascii="Arial" w:hAnsi="Arial" w:cs="Arial"/>
          <w:sz w:val="24"/>
          <w:szCs w:val="24"/>
          <w:lang w:eastAsia="es-ES"/>
        </w:rPr>
        <w:t xml:space="preserve">.- El Rector de la Universidad Autónoma de Baja California (UABC), doctor Juan Manuel </w:t>
      </w:r>
      <w:proofErr w:type="spellStart"/>
      <w:r w:rsidRPr="00131755">
        <w:rPr>
          <w:rFonts w:ascii="Arial" w:hAnsi="Arial" w:cs="Arial"/>
          <w:sz w:val="24"/>
          <w:szCs w:val="24"/>
          <w:lang w:eastAsia="es-ES"/>
        </w:rPr>
        <w:t>Ocegueda</w:t>
      </w:r>
      <w:proofErr w:type="spellEnd"/>
      <w:r w:rsidRPr="00131755">
        <w:rPr>
          <w:rFonts w:ascii="Arial" w:hAnsi="Arial" w:cs="Arial"/>
          <w:sz w:val="24"/>
          <w:szCs w:val="24"/>
          <w:lang w:eastAsia="es-ES"/>
        </w:rPr>
        <w:t xml:space="preserve"> Hernández, </w:t>
      </w:r>
      <w:r w:rsidR="00131755" w:rsidRPr="00131755">
        <w:rPr>
          <w:rFonts w:ascii="Arial" w:hAnsi="Arial" w:cs="Arial"/>
          <w:sz w:val="24"/>
          <w:szCs w:val="24"/>
          <w:lang w:eastAsia="es-ES"/>
        </w:rPr>
        <w:t>estuvo con</w:t>
      </w:r>
      <w:r w:rsidRPr="00131755">
        <w:rPr>
          <w:rFonts w:ascii="Arial" w:hAnsi="Arial" w:cs="Arial"/>
          <w:sz w:val="24"/>
          <w:szCs w:val="24"/>
          <w:lang w:eastAsia="es-ES"/>
        </w:rPr>
        <w:t xml:space="preserve"> el grupo Madrugadores de Mexicali, donde presentó </w:t>
      </w:r>
      <w:r w:rsidR="00131755" w:rsidRPr="00131755">
        <w:rPr>
          <w:rFonts w:ascii="Arial" w:hAnsi="Arial" w:cs="Arial"/>
          <w:sz w:val="24"/>
          <w:szCs w:val="24"/>
          <w:lang w:eastAsia="es-ES"/>
        </w:rPr>
        <w:t>el tema</w:t>
      </w:r>
      <w:r w:rsidRPr="00131755">
        <w:rPr>
          <w:rFonts w:ascii="Arial" w:hAnsi="Arial" w:cs="Arial"/>
          <w:sz w:val="24"/>
          <w:szCs w:val="24"/>
          <w:lang w:eastAsia="es-ES"/>
        </w:rPr>
        <w:t xml:space="preserve"> “La UABC ante los retos de la educación superior en México”.</w:t>
      </w:r>
    </w:p>
    <w:p w:rsidR="00666C43" w:rsidRPr="00131755" w:rsidRDefault="00666C43" w:rsidP="00666C43">
      <w:pPr>
        <w:shd w:val="clear" w:color="auto" w:fill="FFFFFF"/>
        <w:jc w:val="both"/>
        <w:rPr>
          <w:rFonts w:ascii="Arial" w:hAnsi="Arial" w:cs="Arial"/>
          <w:sz w:val="24"/>
          <w:szCs w:val="24"/>
          <w:lang w:eastAsia="es-ES"/>
        </w:rPr>
      </w:pPr>
    </w:p>
    <w:p w:rsidR="00666C43" w:rsidRPr="00131755" w:rsidRDefault="00666C43" w:rsidP="00666C43">
      <w:pPr>
        <w:shd w:val="clear" w:color="auto" w:fill="FFFFFF"/>
        <w:jc w:val="both"/>
        <w:rPr>
          <w:rFonts w:ascii="Arial" w:hAnsi="Arial" w:cs="Arial"/>
          <w:sz w:val="24"/>
          <w:szCs w:val="24"/>
          <w:lang w:eastAsia="es-ES"/>
        </w:rPr>
      </w:pPr>
      <w:r w:rsidRPr="00131755">
        <w:rPr>
          <w:rFonts w:ascii="Arial" w:hAnsi="Arial" w:cs="Arial"/>
          <w:sz w:val="24"/>
          <w:szCs w:val="24"/>
          <w:lang w:eastAsia="es-ES"/>
        </w:rPr>
        <w:t xml:space="preserve">En ella expuso algunos de los aspectos centrales que está planteando su administración para fortalecer y promover el desarrollo de la UABC e incidir sobre el estado de la educación superior en Baja California y en México, la cual se encuentra con un gran rezago comparado con otros países. </w:t>
      </w:r>
    </w:p>
    <w:p w:rsidR="00666C43" w:rsidRPr="00131755" w:rsidRDefault="00666C43" w:rsidP="00666C43">
      <w:pPr>
        <w:shd w:val="clear" w:color="auto" w:fill="FFFFFF"/>
        <w:jc w:val="both"/>
        <w:rPr>
          <w:rFonts w:ascii="Arial" w:hAnsi="Arial" w:cs="Arial"/>
          <w:sz w:val="24"/>
          <w:szCs w:val="24"/>
          <w:lang w:eastAsia="es-ES"/>
        </w:rPr>
      </w:pPr>
    </w:p>
    <w:p w:rsidR="00666C43" w:rsidRPr="00131755" w:rsidRDefault="00666C43" w:rsidP="00666C43">
      <w:pPr>
        <w:shd w:val="clear" w:color="auto" w:fill="FFFFFF"/>
        <w:jc w:val="both"/>
        <w:rPr>
          <w:rFonts w:ascii="Arial" w:hAnsi="Arial" w:cs="Arial"/>
          <w:sz w:val="24"/>
          <w:szCs w:val="24"/>
          <w:lang w:eastAsia="es-ES"/>
        </w:rPr>
      </w:pPr>
      <w:r w:rsidRPr="00131755">
        <w:rPr>
          <w:rFonts w:ascii="Arial" w:hAnsi="Arial" w:cs="Arial"/>
          <w:sz w:val="24"/>
          <w:szCs w:val="24"/>
          <w:lang w:eastAsia="es-ES"/>
        </w:rPr>
        <w:t xml:space="preserve">Mostró una gráfica que representaba el crecimiento de la matrícula de la </w:t>
      </w:r>
      <w:r w:rsidR="004853F6" w:rsidRPr="00131755">
        <w:rPr>
          <w:rFonts w:ascii="Arial" w:hAnsi="Arial" w:cs="Arial"/>
          <w:sz w:val="24"/>
          <w:szCs w:val="24"/>
          <w:lang w:eastAsia="es-ES"/>
        </w:rPr>
        <w:t>Universidad; en el 2002</w:t>
      </w:r>
      <w:r w:rsidRPr="00131755">
        <w:rPr>
          <w:rFonts w:ascii="Arial" w:hAnsi="Arial" w:cs="Arial"/>
          <w:sz w:val="24"/>
          <w:szCs w:val="24"/>
          <w:lang w:eastAsia="es-ES"/>
        </w:rPr>
        <w:t xml:space="preserve"> correspondía a 24 mil 500 alumnos y para el 2014</w:t>
      </w:r>
      <w:r w:rsidR="004853F6" w:rsidRPr="00131755">
        <w:rPr>
          <w:rFonts w:ascii="Arial" w:hAnsi="Arial" w:cs="Arial"/>
          <w:sz w:val="24"/>
          <w:szCs w:val="24"/>
          <w:lang w:eastAsia="es-ES"/>
        </w:rPr>
        <w:t>,</w:t>
      </w:r>
      <w:r w:rsidRPr="00131755">
        <w:rPr>
          <w:rFonts w:ascii="Arial" w:hAnsi="Arial" w:cs="Arial"/>
          <w:sz w:val="24"/>
          <w:szCs w:val="24"/>
          <w:lang w:eastAsia="es-ES"/>
        </w:rPr>
        <w:t xml:space="preserve"> estos se incrementaron a casi 60 mil</w:t>
      </w:r>
      <w:r w:rsidR="00131755" w:rsidRPr="00131755">
        <w:rPr>
          <w:rFonts w:ascii="Arial" w:hAnsi="Arial" w:cs="Arial"/>
          <w:sz w:val="24"/>
          <w:szCs w:val="24"/>
          <w:lang w:eastAsia="es-ES"/>
        </w:rPr>
        <w:t>.</w:t>
      </w:r>
    </w:p>
    <w:p w:rsidR="00666C43" w:rsidRPr="00131755" w:rsidRDefault="00666C43" w:rsidP="00666C43">
      <w:pPr>
        <w:shd w:val="clear" w:color="auto" w:fill="FFFFFF"/>
        <w:jc w:val="both"/>
        <w:rPr>
          <w:rFonts w:ascii="Arial" w:hAnsi="Arial" w:cs="Arial"/>
          <w:sz w:val="24"/>
          <w:szCs w:val="24"/>
          <w:lang w:eastAsia="es-ES"/>
        </w:rPr>
      </w:pPr>
    </w:p>
    <w:p w:rsidR="00666C43" w:rsidRPr="00131755" w:rsidRDefault="00666C43" w:rsidP="00666C43">
      <w:pPr>
        <w:shd w:val="clear" w:color="auto" w:fill="FFFFFF"/>
        <w:jc w:val="both"/>
        <w:rPr>
          <w:rFonts w:ascii="Arial" w:hAnsi="Arial" w:cs="Arial"/>
          <w:sz w:val="24"/>
          <w:szCs w:val="24"/>
          <w:lang w:eastAsia="es-ES"/>
        </w:rPr>
      </w:pPr>
      <w:r w:rsidRPr="00131755">
        <w:rPr>
          <w:rFonts w:ascii="Arial" w:hAnsi="Arial" w:cs="Arial"/>
          <w:sz w:val="24"/>
          <w:szCs w:val="24"/>
          <w:lang w:eastAsia="es-ES"/>
        </w:rPr>
        <w:t xml:space="preserve">En otra de las gráficas que utilizó en su exposición, comparó el crecimiento de la matrícula de la UABC (145 %) con los subsidios estatal y federal (59%), las plazas académicas (56%) y las plazas administrativas (37%). “Como ustedes pueden ver, hemos tenido que hacer el mejor uso posible de cada peso que recibe la </w:t>
      </w:r>
      <w:r w:rsidR="00131755" w:rsidRPr="00131755">
        <w:rPr>
          <w:rFonts w:ascii="Arial" w:hAnsi="Arial" w:cs="Arial"/>
          <w:sz w:val="24"/>
          <w:szCs w:val="24"/>
          <w:lang w:eastAsia="es-ES"/>
        </w:rPr>
        <w:t>I</w:t>
      </w:r>
      <w:r w:rsidRPr="00131755">
        <w:rPr>
          <w:rFonts w:ascii="Arial" w:hAnsi="Arial" w:cs="Arial"/>
          <w:sz w:val="24"/>
          <w:szCs w:val="24"/>
          <w:lang w:eastAsia="es-ES"/>
        </w:rPr>
        <w:t>nstitución, que nos entrega la sociedad a través del subsidio o de las cuotas”, manifestó el Rector.</w:t>
      </w:r>
    </w:p>
    <w:p w:rsidR="00666C43" w:rsidRPr="00131755" w:rsidRDefault="00666C43" w:rsidP="00666C43">
      <w:pPr>
        <w:shd w:val="clear" w:color="auto" w:fill="FFFFFF"/>
        <w:jc w:val="both"/>
        <w:rPr>
          <w:rFonts w:ascii="Arial" w:hAnsi="Arial" w:cs="Arial"/>
          <w:sz w:val="24"/>
          <w:szCs w:val="24"/>
          <w:lang w:eastAsia="es-ES"/>
        </w:rPr>
      </w:pPr>
    </w:p>
    <w:p w:rsidR="00666C43" w:rsidRPr="00131755" w:rsidRDefault="00666C43" w:rsidP="00666C43">
      <w:pPr>
        <w:shd w:val="clear" w:color="auto" w:fill="FFFFFF"/>
        <w:jc w:val="both"/>
        <w:rPr>
          <w:rFonts w:ascii="Arial" w:hAnsi="Arial" w:cs="Arial"/>
          <w:sz w:val="24"/>
          <w:szCs w:val="24"/>
          <w:lang w:eastAsia="es-ES"/>
        </w:rPr>
      </w:pPr>
      <w:r w:rsidRPr="00131755">
        <w:rPr>
          <w:rFonts w:ascii="Arial" w:hAnsi="Arial" w:cs="Arial"/>
          <w:sz w:val="24"/>
          <w:szCs w:val="24"/>
          <w:lang w:eastAsia="es-ES"/>
        </w:rPr>
        <w:t xml:space="preserve">Debido a que la UABC no puede renunciar a su responsabilidad social, comentó que entre las estrategias que plantea su administración se encuentra la educación a distancia, utilizando los mismos recursos. </w:t>
      </w:r>
    </w:p>
    <w:p w:rsidR="00131755" w:rsidRPr="00131755" w:rsidRDefault="00131755" w:rsidP="00666C43">
      <w:pPr>
        <w:shd w:val="clear" w:color="auto" w:fill="FFFFFF"/>
        <w:jc w:val="both"/>
        <w:rPr>
          <w:rFonts w:ascii="Arial" w:hAnsi="Arial" w:cs="Arial"/>
          <w:sz w:val="24"/>
          <w:szCs w:val="24"/>
          <w:lang w:eastAsia="es-ES"/>
        </w:rPr>
      </w:pPr>
    </w:p>
    <w:p w:rsidR="00666C43" w:rsidRPr="00131755" w:rsidRDefault="00666C43" w:rsidP="00666C43">
      <w:pPr>
        <w:shd w:val="clear" w:color="auto" w:fill="FFFFFF"/>
        <w:jc w:val="both"/>
        <w:rPr>
          <w:rFonts w:ascii="Arial" w:hAnsi="Arial" w:cs="Arial"/>
          <w:sz w:val="24"/>
          <w:szCs w:val="24"/>
          <w:lang w:eastAsia="es-ES"/>
        </w:rPr>
      </w:pPr>
      <w:r w:rsidRPr="00131755">
        <w:rPr>
          <w:rFonts w:ascii="Arial" w:hAnsi="Arial" w:cs="Arial"/>
          <w:sz w:val="24"/>
          <w:szCs w:val="24"/>
          <w:lang w:eastAsia="es-ES"/>
        </w:rPr>
        <w:t>Parte de esta estrategia es frenar el crecimiento de la infraestructura para que no sea inutilizada, ya que también se ha detectado que en los próximos 15 años disminuirá la demanda de ingreso a la educación superior por las tendencias demográficas de Baja California y en el país.</w:t>
      </w:r>
    </w:p>
    <w:p w:rsidR="00666C43" w:rsidRPr="00131755" w:rsidRDefault="00666C43" w:rsidP="00666C43">
      <w:pPr>
        <w:shd w:val="clear" w:color="auto" w:fill="FFFFFF"/>
        <w:jc w:val="both"/>
        <w:rPr>
          <w:rFonts w:ascii="Arial" w:hAnsi="Arial" w:cs="Arial"/>
          <w:sz w:val="24"/>
          <w:szCs w:val="24"/>
          <w:lang w:eastAsia="es-ES"/>
        </w:rPr>
      </w:pPr>
    </w:p>
    <w:p w:rsidR="00666C43" w:rsidRPr="00131755" w:rsidRDefault="00666C43" w:rsidP="00666C43">
      <w:pPr>
        <w:shd w:val="clear" w:color="auto" w:fill="FFFFFF"/>
        <w:jc w:val="both"/>
        <w:rPr>
          <w:rFonts w:ascii="Arial" w:hAnsi="Arial" w:cs="Arial"/>
          <w:sz w:val="24"/>
          <w:szCs w:val="24"/>
          <w:lang w:eastAsia="es-ES"/>
        </w:rPr>
      </w:pPr>
      <w:r w:rsidRPr="00131755">
        <w:rPr>
          <w:rFonts w:ascii="Arial" w:hAnsi="Arial" w:cs="Arial"/>
          <w:sz w:val="24"/>
          <w:szCs w:val="24"/>
          <w:lang w:eastAsia="es-ES"/>
        </w:rPr>
        <w:t xml:space="preserve">Sobre las medidas que empleará para incrementar la calidad educativa en la UABC, el Rector mencionó que buscará cerrar el 2018 con el 100 por ciento de los programas educativos de licenciatura acreditados por organismos nacionales y conseguir la acreditación internacional </w:t>
      </w:r>
      <w:r w:rsidR="00805922" w:rsidRPr="00131755">
        <w:rPr>
          <w:rFonts w:ascii="Arial" w:hAnsi="Arial" w:cs="Arial"/>
          <w:sz w:val="24"/>
          <w:szCs w:val="24"/>
          <w:lang w:eastAsia="es-ES"/>
        </w:rPr>
        <w:t>de</w:t>
      </w:r>
      <w:r w:rsidRPr="00131755">
        <w:rPr>
          <w:rFonts w:ascii="Arial" w:hAnsi="Arial" w:cs="Arial"/>
          <w:sz w:val="24"/>
          <w:szCs w:val="24"/>
          <w:lang w:eastAsia="es-ES"/>
        </w:rPr>
        <w:t xml:space="preserve"> aquellos programas que </w:t>
      </w:r>
      <w:r w:rsidR="00805922" w:rsidRPr="00131755">
        <w:rPr>
          <w:rFonts w:ascii="Arial" w:hAnsi="Arial" w:cs="Arial"/>
          <w:sz w:val="24"/>
          <w:szCs w:val="24"/>
          <w:lang w:eastAsia="es-ES"/>
        </w:rPr>
        <w:t>cumplan con los requisitos</w:t>
      </w:r>
      <w:r w:rsidRPr="00131755">
        <w:rPr>
          <w:rFonts w:ascii="Arial" w:hAnsi="Arial" w:cs="Arial"/>
          <w:sz w:val="24"/>
          <w:szCs w:val="24"/>
          <w:lang w:eastAsia="es-ES"/>
        </w:rPr>
        <w:t xml:space="preserve"> necesarios, así como conservar las acreditaciones que ya tienen </w:t>
      </w:r>
      <w:r w:rsidR="00805922" w:rsidRPr="00131755">
        <w:rPr>
          <w:rFonts w:ascii="Arial" w:hAnsi="Arial" w:cs="Arial"/>
          <w:sz w:val="24"/>
          <w:szCs w:val="24"/>
          <w:lang w:eastAsia="es-ES"/>
        </w:rPr>
        <w:t xml:space="preserve">todos </w:t>
      </w:r>
      <w:r w:rsidRPr="00131755">
        <w:rPr>
          <w:rFonts w:ascii="Arial" w:hAnsi="Arial" w:cs="Arial"/>
          <w:sz w:val="24"/>
          <w:szCs w:val="24"/>
          <w:lang w:eastAsia="es-ES"/>
        </w:rPr>
        <w:t>los programas de posgrado.</w:t>
      </w:r>
    </w:p>
    <w:p w:rsidR="00666C43" w:rsidRDefault="00666C43" w:rsidP="00666C43">
      <w:pPr>
        <w:shd w:val="clear" w:color="auto" w:fill="FFFFFF"/>
        <w:jc w:val="both"/>
        <w:rPr>
          <w:rFonts w:ascii="Arial" w:hAnsi="Arial" w:cs="Arial"/>
          <w:sz w:val="24"/>
          <w:szCs w:val="24"/>
          <w:lang w:eastAsia="es-ES"/>
        </w:rPr>
      </w:pPr>
    </w:p>
    <w:p w:rsidR="00131755" w:rsidRDefault="00131755" w:rsidP="00666C43">
      <w:pPr>
        <w:shd w:val="clear" w:color="auto" w:fill="FFFFFF"/>
        <w:jc w:val="both"/>
        <w:rPr>
          <w:rFonts w:ascii="Arial" w:hAnsi="Arial" w:cs="Arial"/>
          <w:sz w:val="24"/>
          <w:szCs w:val="24"/>
          <w:lang w:eastAsia="es-ES"/>
        </w:rPr>
      </w:pPr>
    </w:p>
    <w:p w:rsidR="00131755" w:rsidRDefault="00131755" w:rsidP="00666C43">
      <w:pPr>
        <w:shd w:val="clear" w:color="auto" w:fill="FFFFFF"/>
        <w:jc w:val="both"/>
        <w:rPr>
          <w:rFonts w:ascii="Arial" w:hAnsi="Arial" w:cs="Arial"/>
          <w:sz w:val="24"/>
          <w:szCs w:val="24"/>
          <w:lang w:eastAsia="es-ES"/>
        </w:rPr>
      </w:pPr>
    </w:p>
    <w:p w:rsidR="00131755" w:rsidRDefault="00131755" w:rsidP="00666C43">
      <w:pPr>
        <w:shd w:val="clear" w:color="auto" w:fill="FFFFFF"/>
        <w:jc w:val="both"/>
        <w:rPr>
          <w:rFonts w:ascii="Arial" w:hAnsi="Arial" w:cs="Arial"/>
          <w:sz w:val="24"/>
          <w:szCs w:val="24"/>
          <w:lang w:eastAsia="es-ES"/>
        </w:rPr>
      </w:pPr>
    </w:p>
    <w:p w:rsidR="00131755" w:rsidRDefault="00131755" w:rsidP="00666C43">
      <w:pPr>
        <w:shd w:val="clear" w:color="auto" w:fill="FFFFFF"/>
        <w:jc w:val="both"/>
        <w:rPr>
          <w:rFonts w:ascii="Arial" w:hAnsi="Arial" w:cs="Arial"/>
          <w:sz w:val="24"/>
          <w:szCs w:val="24"/>
          <w:lang w:eastAsia="es-ES"/>
        </w:rPr>
      </w:pPr>
    </w:p>
    <w:p w:rsidR="00131755" w:rsidRDefault="00131755" w:rsidP="00666C43">
      <w:pPr>
        <w:shd w:val="clear" w:color="auto" w:fill="FFFFFF"/>
        <w:jc w:val="both"/>
        <w:rPr>
          <w:rFonts w:ascii="Arial" w:hAnsi="Arial" w:cs="Arial"/>
          <w:sz w:val="24"/>
          <w:szCs w:val="24"/>
          <w:lang w:eastAsia="es-ES"/>
        </w:rPr>
      </w:pPr>
    </w:p>
    <w:p w:rsidR="00131755" w:rsidRDefault="00131755" w:rsidP="00666C43">
      <w:pPr>
        <w:shd w:val="clear" w:color="auto" w:fill="FFFFFF"/>
        <w:jc w:val="both"/>
        <w:rPr>
          <w:rFonts w:ascii="Arial" w:hAnsi="Arial" w:cs="Arial"/>
          <w:sz w:val="24"/>
          <w:szCs w:val="24"/>
          <w:lang w:eastAsia="es-ES"/>
        </w:rPr>
      </w:pPr>
    </w:p>
    <w:p w:rsidR="00131755" w:rsidRPr="00131755" w:rsidRDefault="00131755" w:rsidP="00666C43">
      <w:pPr>
        <w:shd w:val="clear" w:color="auto" w:fill="FFFFFF"/>
        <w:jc w:val="both"/>
        <w:rPr>
          <w:rFonts w:ascii="Arial" w:hAnsi="Arial" w:cs="Arial"/>
          <w:sz w:val="24"/>
          <w:szCs w:val="24"/>
          <w:lang w:eastAsia="es-ES"/>
        </w:rPr>
      </w:pPr>
    </w:p>
    <w:p w:rsidR="00666C43" w:rsidRPr="00131755" w:rsidRDefault="00666C43" w:rsidP="00666C43">
      <w:pPr>
        <w:shd w:val="clear" w:color="auto" w:fill="FFFFFF"/>
        <w:jc w:val="both"/>
        <w:rPr>
          <w:rFonts w:ascii="Arial" w:hAnsi="Arial" w:cs="Arial"/>
          <w:sz w:val="24"/>
          <w:szCs w:val="24"/>
          <w:lang w:eastAsia="es-ES"/>
        </w:rPr>
      </w:pPr>
      <w:r w:rsidRPr="00131755">
        <w:rPr>
          <w:rFonts w:ascii="Arial" w:hAnsi="Arial" w:cs="Arial"/>
          <w:sz w:val="24"/>
          <w:szCs w:val="24"/>
          <w:lang w:eastAsia="es-ES"/>
        </w:rPr>
        <w:t>Estrechamente ligada a la calidad, se encuentra la pertinencia de los programas educativos. Por tal motivo se está planteando la reorientación de la matrícula con la finalidad de que los egresados encuentren inserción laboral en su campo de estudio. “Es importante que las actividades universitarias tengan impacto social, en el desarrollo comunitario y económico, además en la competitividad del Estado” expuso el máximo dirigente de la UABC.</w:t>
      </w:r>
    </w:p>
    <w:p w:rsidR="00666C43" w:rsidRPr="00131755" w:rsidRDefault="00666C43" w:rsidP="00666C43">
      <w:pPr>
        <w:shd w:val="clear" w:color="auto" w:fill="FFFFFF"/>
        <w:jc w:val="both"/>
        <w:rPr>
          <w:rFonts w:ascii="Arial" w:hAnsi="Arial" w:cs="Arial"/>
          <w:sz w:val="24"/>
          <w:szCs w:val="24"/>
          <w:lang w:eastAsia="es-ES"/>
        </w:rPr>
      </w:pPr>
    </w:p>
    <w:p w:rsidR="00666C43" w:rsidRPr="00131755" w:rsidRDefault="00666C43" w:rsidP="00666C43">
      <w:pPr>
        <w:shd w:val="clear" w:color="auto" w:fill="FFFFFF"/>
        <w:jc w:val="both"/>
        <w:rPr>
          <w:rFonts w:ascii="Arial" w:hAnsi="Arial" w:cs="Arial"/>
          <w:sz w:val="24"/>
          <w:szCs w:val="24"/>
          <w:lang w:eastAsia="es-ES"/>
        </w:rPr>
      </w:pPr>
      <w:r w:rsidRPr="00131755">
        <w:rPr>
          <w:rFonts w:ascii="Arial" w:hAnsi="Arial" w:cs="Arial"/>
          <w:sz w:val="24"/>
          <w:szCs w:val="24"/>
          <w:lang w:eastAsia="es-ES"/>
        </w:rPr>
        <w:t>Señaló que las 5 carreras con mayor demanda en la Universidad son en primer lugar Derecho, seguida por Medicina, Enfermería, Cirujano Dentista y Arquitectura. Añadió que a pesar de que los egresados cimarrones alcanzan en un promedio de un año empleo dentro de su campo de estudio, esto no significa que deba seguir creciendo la oferta de licenciaturas que están saturadas en el mercado laboral.</w:t>
      </w:r>
    </w:p>
    <w:p w:rsidR="00666C43" w:rsidRPr="00131755" w:rsidRDefault="00666C43" w:rsidP="00666C43">
      <w:pPr>
        <w:shd w:val="clear" w:color="auto" w:fill="FFFFFF"/>
        <w:jc w:val="both"/>
        <w:rPr>
          <w:rFonts w:ascii="Arial" w:hAnsi="Arial" w:cs="Arial"/>
          <w:sz w:val="24"/>
          <w:szCs w:val="24"/>
          <w:lang w:eastAsia="es-ES"/>
        </w:rPr>
      </w:pPr>
    </w:p>
    <w:p w:rsidR="00666C43" w:rsidRPr="00131755" w:rsidRDefault="00666C43" w:rsidP="00666C43">
      <w:pPr>
        <w:shd w:val="clear" w:color="auto" w:fill="FFFFFF"/>
        <w:jc w:val="both"/>
        <w:rPr>
          <w:rFonts w:ascii="Arial" w:hAnsi="Arial" w:cs="Arial"/>
          <w:sz w:val="24"/>
          <w:szCs w:val="24"/>
          <w:lang w:eastAsia="es-ES"/>
        </w:rPr>
      </w:pPr>
      <w:r w:rsidRPr="00131755">
        <w:rPr>
          <w:rFonts w:ascii="Arial" w:hAnsi="Arial" w:cs="Arial"/>
          <w:sz w:val="24"/>
          <w:szCs w:val="24"/>
          <w:lang w:eastAsia="es-ES"/>
        </w:rPr>
        <w:t>Otra</w:t>
      </w:r>
      <w:r w:rsidR="003D6C55" w:rsidRPr="00131755">
        <w:rPr>
          <w:rFonts w:ascii="Arial" w:hAnsi="Arial" w:cs="Arial"/>
          <w:sz w:val="24"/>
          <w:szCs w:val="24"/>
          <w:lang w:eastAsia="es-ES"/>
        </w:rPr>
        <w:t xml:space="preserve"> de</w:t>
      </w:r>
      <w:r w:rsidRPr="00131755">
        <w:rPr>
          <w:rFonts w:ascii="Arial" w:hAnsi="Arial" w:cs="Arial"/>
          <w:sz w:val="24"/>
          <w:szCs w:val="24"/>
          <w:lang w:eastAsia="es-ES"/>
        </w:rPr>
        <w:t xml:space="preserve"> actividad</w:t>
      </w:r>
      <w:r w:rsidR="00127CBD" w:rsidRPr="00131755">
        <w:rPr>
          <w:rFonts w:ascii="Arial" w:hAnsi="Arial" w:cs="Arial"/>
          <w:sz w:val="24"/>
          <w:szCs w:val="24"/>
          <w:lang w:eastAsia="es-ES"/>
        </w:rPr>
        <w:t>es</w:t>
      </w:r>
      <w:r w:rsidRPr="00131755">
        <w:rPr>
          <w:rFonts w:ascii="Arial" w:hAnsi="Arial" w:cs="Arial"/>
          <w:sz w:val="24"/>
          <w:szCs w:val="24"/>
          <w:lang w:eastAsia="es-ES"/>
        </w:rPr>
        <w:t xml:space="preserve"> a la</w:t>
      </w:r>
      <w:r w:rsidR="00127CBD" w:rsidRPr="00131755">
        <w:rPr>
          <w:rFonts w:ascii="Arial" w:hAnsi="Arial" w:cs="Arial"/>
          <w:sz w:val="24"/>
          <w:szCs w:val="24"/>
          <w:lang w:eastAsia="es-ES"/>
        </w:rPr>
        <w:t>s</w:t>
      </w:r>
      <w:r w:rsidRPr="00131755">
        <w:rPr>
          <w:rFonts w:ascii="Arial" w:hAnsi="Arial" w:cs="Arial"/>
          <w:sz w:val="24"/>
          <w:szCs w:val="24"/>
          <w:lang w:eastAsia="es-ES"/>
        </w:rPr>
        <w:t xml:space="preserve"> que la presente administración rectoral dará impulso </w:t>
      </w:r>
      <w:r w:rsidR="003D6C55" w:rsidRPr="00131755">
        <w:rPr>
          <w:rFonts w:ascii="Arial" w:hAnsi="Arial" w:cs="Arial"/>
          <w:sz w:val="24"/>
          <w:szCs w:val="24"/>
          <w:lang w:eastAsia="es-ES"/>
        </w:rPr>
        <w:t>es a</w:t>
      </w:r>
      <w:r w:rsidRPr="00131755">
        <w:rPr>
          <w:rFonts w:ascii="Arial" w:hAnsi="Arial" w:cs="Arial"/>
          <w:sz w:val="24"/>
          <w:szCs w:val="24"/>
          <w:lang w:eastAsia="es-ES"/>
        </w:rPr>
        <w:t xml:space="preserve"> la movilidad estudiantil, principalmente a países de habla no hispana, con la finalidad de promover el aprendizaje de un idioma extranjero</w:t>
      </w:r>
      <w:r w:rsidR="003D6C55" w:rsidRPr="00131755">
        <w:rPr>
          <w:rFonts w:ascii="Arial" w:hAnsi="Arial" w:cs="Arial"/>
          <w:sz w:val="24"/>
          <w:szCs w:val="24"/>
          <w:lang w:eastAsia="es-ES"/>
        </w:rPr>
        <w:t>. También el Rector mencionó que</w:t>
      </w:r>
      <w:r w:rsidR="00EC1ED5" w:rsidRPr="00131755">
        <w:rPr>
          <w:rFonts w:ascii="Arial" w:hAnsi="Arial" w:cs="Arial"/>
          <w:sz w:val="24"/>
          <w:szCs w:val="24"/>
          <w:lang w:eastAsia="es-ES"/>
        </w:rPr>
        <w:t xml:space="preserve"> se </w:t>
      </w:r>
      <w:r w:rsidR="00127CBD" w:rsidRPr="00131755">
        <w:rPr>
          <w:rFonts w:ascii="Arial" w:hAnsi="Arial" w:cs="Arial"/>
          <w:sz w:val="24"/>
          <w:szCs w:val="24"/>
          <w:lang w:eastAsia="es-ES"/>
        </w:rPr>
        <w:t xml:space="preserve">orientará la investigación </w:t>
      </w:r>
      <w:r w:rsidR="00EC1ED5" w:rsidRPr="00131755">
        <w:rPr>
          <w:rFonts w:ascii="Arial" w:hAnsi="Arial" w:cs="Arial"/>
          <w:sz w:val="24"/>
          <w:szCs w:val="24"/>
          <w:lang w:eastAsia="es-ES"/>
        </w:rPr>
        <w:t xml:space="preserve">a los temas relacionados con la solución de problemáticas del desarrollo regional y nacional. </w:t>
      </w:r>
    </w:p>
    <w:p w:rsidR="00EC1ED5" w:rsidRPr="00131755" w:rsidRDefault="00EC1ED5" w:rsidP="00666C43">
      <w:pPr>
        <w:shd w:val="clear" w:color="auto" w:fill="FFFFFF"/>
        <w:jc w:val="both"/>
        <w:rPr>
          <w:rFonts w:ascii="Arial" w:hAnsi="Arial" w:cs="Arial"/>
          <w:sz w:val="24"/>
          <w:szCs w:val="24"/>
          <w:lang w:eastAsia="es-ES"/>
        </w:rPr>
      </w:pPr>
    </w:p>
    <w:p w:rsidR="003D6C55" w:rsidRPr="00131755" w:rsidRDefault="003D6C55" w:rsidP="00666C43">
      <w:pPr>
        <w:shd w:val="clear" w:color="auto" w:fill="FFFFFF"/>
        <w:jc w:val="both"/>
        <w:rPr>
          <w:rFonts w:ascii="Arial" w:hAnsi="Arial" w:cs="Arial"/>
          <w:sz w:val="24"/>
          <w:szCs w:val="24"/>
          <w:lang w:eastAsia="es-ES"/>
        </w:rPr>
      </w:pPr>
      <w:r w:rsidRPr="00131755">
        <w:rPr>
          <w:rFonts w:ascii="Arial" w:hAnsi="Arial" w:cs="Arial"/>
          <w:sz w:val="24"/>
          <w:szCs w:val="24"/>
          <w:lang w:eastAsia="es-ES"/>
        </w:rPr>
        <w:t xml:space="preserve">La Universidad tiene una gran capacidad para la investigación, cuenta con 1 mil 284 profesores de tiempo completo, de los cuales mil 185 tienen estudios de posgrado, 318 son miembros del Sistema Nacional de Investigadores (SNI), 837 son reconocidos por la Secretaria de Educación Pública </w:t>
      </w:r>
      <w:r w:rsidR="00922496" w:rsidRPr="00131755">
        <w:rPr>
          <w:rFonts w:ascii="Arial" w:hAnsi="Arial" w:cs="Arial"/>
          <w:sz w:val="24"/>
          <w:szCs w:val="24"/>
          <w:lang w:eastAsia="es-ES"/>
        </w:rPr>
        <w:t>con el perfil deseable.</w:t>
      </w:r>
    </w:p>
    <w:p w:rsidR="00922496" w:rsidRPr="00131755" w:rsidRDefault="00922496" w:rsidP="00666C43">
      <w:pPr>
        <w:shd w:val="clear" w:color="auto" w:fill="FFFFFF"/>
        <w:jc w:val="both"/>
        <w:rPr>
          <w:rFonts w:ascii="Arial" w:hAnsi="Arial" w:cs="Arial"/>
          <w:sz w:val="24"/>
          <w:szCs w:val="24"/>
          <w:lang w:eastAsia="es-ES"/>
        </w:rPr>
      </w:pPr>
    </w:p>
    <w:p w:rsidR="00922496" w:rsidRPr="00131755" w:rsidRDefault="00922496" w:rsidP="00666C43">
      <w:pPr>
        <w:shd w:val="clear" w:color="auto" w:fill="FFFFFF"/>
        <w:jc w:val="both"/>
        <w:rPr>
          <w:rFonts w:ascii="Arial" w:hAnsi="Arial" w:cs="Arial"/>
          <w:sz w:val="24"/>
          <w:szCs w:val="24"/>
          <w:lang w:eastAsia="es-ES"/>
        </w:rPr>
      </w:pPr>
      <w:r w:rsidRPr="00131755">
        <w:rPr>
          <w:rFonts w:ascii="Arial" w:hAnsi="Arial" w:cs="Arial"/>
          <w:sz w:val="24"/>
          <w:szCs w:val="24"/>
          <w:lang w:eastAsia="es-ES"/>
        </w:rPr>
        <w:t>Sobre la transparencia y rendición de cuentas</w:t>
      </w:r>
      <w:r w:rsidR="005E038C" w:rsidRPr="00131755">
        <w:rPr>
          <w:rFonts w:ascii="Arial" w:hAnsi="Arial" w:cs="Arial"/>
          <w:sz w:val="24"/>
          <w:szCs w:val="24"/>
          <w:lang w:eastAsia="es-ES"/>
        </w:rPr>
        <w:t>,</w:t>
      </w:r>
      <w:r w:rsidRPr="00131755">
        <w:rPr>
          <w:rFonts w:ascii="Arial" w:hAnsi="Arial" w:cs="Arial"/>
          <w:sz w:val="24"/>
          <w:szCs w:val="24"/>
          <w:lang w:eastAsia="es-ES"/>
        </w:rPr>
        <w:t xml:space="preserve"> el doctor </w:t>
      </w:r>
      <w:proofErr w:type="spellStart"/>
      <w:r w:rsidRPr="00131755">
        <w:rPr>
          <w:rFonts w:ascii="Arial" w:hAnsi="Arial" w:cs="Arial"/>
          <w:sz w:val="24"/>
          <w:szCs w:val="24"/>
          <w:lang w:eastAsia="es-ES"/>
        </w:rPr>
        <w:t>Ocegueda</w:t>
      </w:r>
      <w:proofErr w:type="spellEnd"/>
      <w:r w:rsidRPr="00131755">
        <w:rPr>
          <w:rFonts w:ascii="Arial" w:hAnsi="Arial" w:cs="Arial"/>
          <w:sz w:val="24"/>
          <w:szCs w:val="24"/>
          <w:lang w:eastAsia="es-ES"/>
        </w:rPr>
        <w:t xml:space="preserve"> Hern</w:t>
      </w:r>
      <w:r w:rsidR="002A1E85" w:rsidRPr="00131755">
        <w:rPr>
          <w:rFonts w:ascii="Arial" w:hAnsi="Arial" w:cs="Arial"/>
          <w:sz w:val="24"/>
          <w:szCs w:val="24"/>
          <w:lang w:eastAsia="es-ES"/>
        </w:rPr>
        <w:t>ández mencionó que este será una línea central de su administración</w:t>
      </w:r>
      <w:r w:rsidR="00131755">
        <w:rPr>
          <w:rFonts w:ascii="Arial" w:hAnsi="Arial" w:cs="Arial"/>
          <w:sz w:val="24"/>
          <w:szCs w:val="24"/>
          <w:lang w:eastAsia="es-ES"/>
        </w:rPr>
        <w:t>.</w:t>
      </w:r>
      <w:r w:rsidR="002A1E85" w:rsidRPr="00131755">
        <w:rPr>
          <w:rFonts w:ascii="Arial" w:hAnsi="Arial" w:cs="Arial"/>
          <w:sz w:val="24"/>
          <w:szCs w:val="24"/>
          <w:lang w:eastAsia="es-ES"/>
        </w:rPr>
        <w:t xml:space="preserve"> </w:t>
      </w:r>
      <w:r w:rsidR="005E038C" w:rsidRPr="00131755">
        <w:rPr>
          <w:rFonts w:ascii="Arial" w:hAnsi="Arial" w:cs="Arial"/>
          <w:sz w:val="24"/>
          <w:szCs w:val="24"/>
          <w:lang w:eastAsia="es-ES"/>
        </w:rPr>
        <w:t>Esto implica: implementación de políticas internas claras; prácticas de gobierno abierto</w:t>
      </w:r>
      <w:r w:rsidR="009B3EAB" w:rsidRPr="00131755">
        <w:rPr>
          <w:rFonts w:ascii="Arial" w:hAnsi="Arial" w:cs="Arial"/>
          <w:sz w:val="24"/>
          <w:szCs w:val="24"/>
          <w:lang w:eastAsia="es-ES"/>
        </w:rPr>
        <w:t>; implementación del ISO 26,000</w:t>
      </w:r>
      <w:r w:rsidR="005E038C" w:rsidRPr="00131755">
        <w:rPr>
          <w:rFonts w:ascii="Arial" w:hAnsi="Arial" w:cs="Arial"/>
          <w:sz w:val="24"/>
          <w:szCs w:val="24"/>
          <w:lang w:eastAsia="es-ES"/>
        </w:rPr>
        <w:t xml:space="preserve"> y procesos sujetos al escrutinio público, con el objetivo de </w:t>
      </w:r>
      <w:r w:rsidR="008F46F1" w:rsidRPr="00131755">
        <w:rPr>
          <w:rFonts w:ascii="Arial" w:hAnsi="Arial" w:cs="Arial"/>
          <w:sz w:val="24"/>
          <w:szCs w:val="24"/>
          <w:lang w:eastAsia="es-ES"/>
        </w:rPr>
        <w:t>mejorar las prácticas universitarias relacionadas con los recursos públicos</w:t>
      </w:r>
      <w:r w:rsidR="00224289" w:rsidRPr="00131755">
        <w:rPr>
          <w:rFonts w:ascii="Arial" w:hAnsi="Arial" w:cs="Arial"/>
          <w:sz w:val="24"/>
          <w:szCs w:val="24"/>
          <w:lang w:eastAsia="es-ES"/>
        </w:rPr>
        <w:t>.</w:t>
      </w:r>
    </w:p>
    <w:p w:rsidR="00224289" w:rsidRPr="00131755" w:rsidRDefault="00224289" w:rsidP="00666C43">
      <w:pPr>
        <w:shd w:val="clear" w:color="auto" w:fill="FFFFFF"/>
        <w:jc w:val="both"/>
        <w:rPr>
          <w:rFonts w:ascii="Arial" w:hAnsi="Arial" w:cs="Arial"/>
          <w:sz w:val="24"/>
          <w:szCs w:val="24"/>
          <w:lang w:eastAsia="es-ES"/>
        </w:rPr>
      </w:pPr>
    </w:p>
    <w:p w:rsidR="00224289" w:rsidRPr="00131755" w:rsidRDefault="00224289" w:rsidP="00666C43">
      <w:pPr>
        <w:shd w:val="clear" w:color="auto" w:fill="FFFFFF"/>
        <w:jc w:val="both"/>
        <w:rPr>
          <w:rFonts w:ascii="Arial" w:hAnsi="Arial" w:cs="Arial"/>
          <w:sz w:val="24"/>
          <w:szCs w:val="24"/>
          <w:lang w:eastAsia="es-ES"/>
        </w:rPr>
      </w:pPr>
      <w:r w:rsidRPr="00131755">
        <w:rPr>
          <w:rFonts w:ascii="Arial" w:hAnsi="Arial" w:cs="Arial"/>
          <w:sz w:val="24"/>
          <w:szCs w:val="24"/>
          <w:lang w:eastAsia="es-ES"/>
        </w:rPr>
        <w:t>Para finalizar su exposición, el Rector</w:t>
      </w:r>
      <w:r w:rsidR="004853F6" w:rsidRPr="00131755">
        <w:rPr>
          <w:rFonts w:ascii="Arial" w:hAnsi="Arial" w:cs="Arial"/>
          <w:sz w:val="24"/>
          <w:szCs w:val="24"/>
          <w:lang w:eastAsia="es-ES"/>
        </w:rPr>
        <w:t xml:space="preserve"> expresó</w:t>
      </w:r>
      <w:r w:rsidRPr="00131755">
        <w:rPr>
          <w:rFonts w:ascii="Arial" w:hAnsi="Arial" w:cs="Arial"/>
          <w:sz w:val="24"/>
          <w:szCs w:val="24"/>
          <w:lang w:eastAsia="es-ES"/>
        </w:rPr>
        <w:t xml:space="preserve"> </w:t>
      </w:r>
      <w:r w:rsidR="004853F6" w:rsidRPr="00131755">
        <w:rPr>
          <w:rFonts w:ascii="Arial" w:hAnsi="Arial" w:cs="Arial"/>
          <w:sz w:val="24"/>
          <w:szCs w:val="24"/>
          <w:lang w:eastAsia="es-ES"/>
        </w:rPr>
        <w:t>que</w:t>
      </w:r>
      <w:r w:rsidRPr="00131755">
        <w:rPr>
          <w:rFonts w:ascii="Arial" w:hAnsi="Arial" w:cs="Arial"/>
          <w:sz w:val="24"/>
          <w:szCs w:val="24"/>
          <w:lang w:eastAsia="es-ES"/>
        </w:rPr>
        <w:t xml:space="preserve"> la UABC</w:t>
      </w:r>
      <w:r w:rsidR="004853F6" w:rsidRPr="00131755">
        <w:rPr>
          <w:rFonts w:ascii="Arial" w:hAnsi="Arial" w:cs="Arial"/>
          <w:sz w:val="24"/>
          <w:szCs w:val="24"/>
          <w:lang w:eastAsia="es-ES"/>
        </w:rPr>
        <w:t xml:space="preserve"> seguirá realizando el mayor de los esfuerzos para continuar atendiendo a los jóvenes que deseen estudiar su carrera profesional. Una vez que concluyó, inició una sesión de preguntas y respuesta</w:t>
      </w:r>
      <w:r w:rsidR="00805922" w:rsidRPr="00131755">
        <w:rPr>
          <w:rFonts w:ascii="Arial" w:hAnsi="Arial" w:cs="Arial"/>
          <w:sz w:val="24"/>
          <w:szCs w:val="24"/>
          <w:lang w:eastAsia="es-ES"/>
        </w:rPr>
        <w:t>s</w:t>
      </w:r>
      <w:r w:rsidR="004853F6" w:rsidRPr="00131755">
        <w:rPr>
          <w:rFonts w:ascii="Arial" w:hAnsi="Arial" w:cs="Arial"/>
          <w:sz w:val="24"/>
          <w:szCs w:val="24"/>
          <w:lang w:eastAsia="es-ES"/>
        </w:rPr>
        <w:t xml:space="preserve"> con los miembros del grupo.</w:t>
      </w:r>
    </w:p>
    <w:p w:rsidR="00805922" w:rsidRPr="00131755" w:rsidRDefault="00805922" w:rsidP="00666C43">
      <w:pPr>
        <w:shd w:val="clear" w:color="auto" w:fill="FFFFFF"/>
        <w:jc w:val="both"/>
        <w:rPr>
          <w:rFonts w:ascii="Arial" w:hAnsi="Arial" w:cs="Arial"/>
          <w:sz w:val="24"/>
          <w:szCs w:val="24"/>
          <w:lang w:eastAsia="es-ES"/>
        </w:rPr>
      </w:pPr>
    </w:p>
    <w:p w:rsidR="005F415F" w:rsidRPr="005F415F" w:rsidRDefault="00666C43" w:rsidP="00805922">
      <w:pPr>
        <w:pStyle w:val="Prrafodelista"/>
        <w:ind w:left="0"/>
        <w:jc w:val="both"/>
        <w:rPr>
          <w:rFonts w:ascii="Arial" w:hAnsi="Arial" w:cs="Arial"/>
          <w:b/>
          <w:sz w:val="16"/>
          <w:szCs w:val="16"/>
        </w:rPr>
      </w:pPr>
      <w:r w:rsidRPr="00131755">
        <w:rPr>
          <w:rFonts w:ascii="Arial" w:hAnsi="Arial" w:cs="Arial"/>
          <w:sz w:val="24"/>
          <w:szCs w:val="24"/>
          <w:lang w:eastAsia="es-ES"/>
        </w:rPr>
        <w:t>Por su parte, el Coordinador Nacional del Grupo Madrugadores, profesor Jesús Ernesto Avilés Ramírez, agradeció la presencia del Rector, a quien ofreció los diversos foros con los que cuenta esta organización en to</w:t>
      </w:r>
      <w:r>
        <w:rPr>
          <w:rFonts w:ascii="Arial" w:hAnsi="Arial" w:cs="Arial"/>
          <w:sz w:val="24"/>
          <w:szCs w:val="24"/>
          <w:lang w:eastAsia="es-ES"/>
        </w:rPr>
        <w:t>do el Estado.</w:t>
      </w:r>
    </w:p>
    <w:sectPr w:rsidR="005F415F" w:rsidRPr="005F415F" w:rsidSect="004D738E">
      <w:pgSz w:w="12240" w:h="15840"/>
      <w:pgMar w:top="0" w:right="1183" w:bottom="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FC3969"/>
    <w:multiLevelType w:val="hybridMultilevel"/>
    <w:tmpl w:val="5D32B24E"/>
    <w:lvl w:ilvl="0" w:tplc="2028EC8C">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5F04284"/>
    <w:multiLevelType w:val="hybridMultilevel"/>
    <w:tmpl w:val="EC6213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7584A0B"/>
    <w:multiLevelType w:val="hybridMultilevel"/>
    <w:tmpl w:val="873EBCF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
    <w:nsid w:val="18A076AB"/>
    <w:multiLevelType w:val="hybridMultilevel"/>
    <w:tmpl w:val="A32E85C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4">
    <w:nsid w:val="363D0814"/>
    <w:multiLevelType w:val="hybridMultilevel"/>
    <w:tmpl w:val="1F80B5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5ECD2468"/>
    <w:multiLevelType w:val="hybridMultilevel"/>
    <w:tmpl w:val="D818CC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5ED273E3"/>
    <w:multiLevelType w:val="hybridMultilevel"/>
    <w:tmpl w:val="49281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7C546764"/>
    <w:multiLevelType w:val="hybridMultilevel"/>
    <w:tmpl w:val="9BFCBF34"/>
    <w:lvl w:ilvl="0" w:tplc="BCC0AD30">
      <w:numFmt w:val="bullet"/>
      <w:lvlText w:val="·"/>
      <w:lvlJc w:val="left"/>
      <w:pPr>
        <w:ind w:left="876" w:hanging="516"/>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7DED46AF"/>
    <w:multiLevelType w:val="hybridMultilevel"/>
    <w:tmpl w:val="D0C22B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0"/>
  </w:num>
  <w:num w:numId="4">
    <w:abstractNumId w:val="4"/>
  </w:num>
  <w:num w:numId="5">
    <w:abstractNumId w:val="7"/>
  </w:num>
  <w:num w:numId="6">
    <w:abstractNumId w:val="2"/>
  </w:num>
  <w:num w:numId="7">
    <w:abstractNumId w:val="1"/>
  </w:num>
  <w:num w:numId="8">
    <w:abstractNumId w:val="6"/>
  </w:num>
  <w:num w:numId="9">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43DB"/>
    <w:rsid w:val="00004E76"/>
    <w:rsid w:val="0000532B"/>
    <w:rsid w:val="00006317"/>
    <w:rsid w:val="00010125"/>
    <w:rsid w:val="000111EC"/>
    <w:rsid w:val="00011381"/>
    <w:rsid w:val="0001240F"/>
    <w:rsid w:val="00012563"/>
    <w:rsid w:val="00013FE8"/>
    <w:rsid w:val="00014C11"/>
    <w:rsid w:val="00015A28"/>
    <w:rsid w:val="00017B56"/>
    <w:rsid w:val="00021A3C"/>
    <w:rsid w:val="00021D4F"/>
    <w:rsid w:val="00023FD7"/>
    <w:rsid w:val="00024109"/>
    <w:rsid w:val="00024B7C"/>
    <w:rsid w:val="000263DA"/>
    <w:rsid w:val="00026BDE"/>
    <w:rsid w:val="00026FAA"/>
    <w:rsid w:val="00027E29"/>
    <w:rsid w:val="00030C4B"/>
    <w:rsid w:val="00030E73"/>
    <w:rsid w:val="0003247D"/>
    <w:rsid w:val="00032F83"/>
    <w:rsid w:val="00035360"/>
    <w:rsid w:val="000355F2"/>
    <w:rsid w:val="00036308"/>
    <w:rsid w:val="000372A3"/>
    <w:rsid w:val="0004476A"/>
    <w:rsid w:val="00046273"/>
    <w:rsid w:val="000477AC"/>
    <w:rsid w:val="00050537"/>
    <w:rsid w:val="00051AEE"/>
    <w:rsid w:val="000525C0"/>
    <w:rsid w:val="000553FB"/>
    <w:rsid w:val="00056D26"/>
    <w:rsid w:val="000604DF"/>
    <w:rsid w:val="00060B03"/>
    <w:rsid w:val="0006167E"/>
    <w:rsid w:val="00062528"/>
    <w:rsid w:val="00064A65"/>
    <w:rsid w:val="00065109"/>
    <w:rsid w:val="00065319"/>
    <w:rsid w:val="000663C7"/>
    <w:rsid w:val="000703D4"/>
    <w:rsid w:val="00071BBF"/>
    <w:rsid w:val="0007323A"/>
    <w:rsid w:val="000736A2"/>
    <w:rsid w:val="000739A1"/>
    <w:rsid w:val="00073CEF"/>
    <w:rsid w:val="000743CE"/>
    <w:rsid w:val="00075688"/>
    <w:rsid w:val="00080722"/>
    <w:rsid w:val="00081809"/>
    <w:rsid w:val="000833A5"/>
    <w:rsid w:val="00084417"/>
    <w:rsid w:val="00084B73"/>
    <w:rsid w:val="00085190"/>
    <w:rsid w:val="0008604E"/>
    <w:rsid w:val="000874F2"/>
    <w:rsid w:val="00087FC7"/>
    <w:rsid w:val="000908A1"/>
    <w:rsid w:val="00092554"/>
    <w:rsid w:val="000932C3"/>
    <w:rsid w:val="0009395F"/>
    <w:rsid w:val="00094666"/>
    <w:rsid w:val="00095BB2"/>
    <w:rsid w:val="00097170"/>
    <w:rsid w:val="000A021A"/>
    <w:rsid w:val="000A0301"/>
    <w:rsid w:val="000A08FE"/>
    <w:rsid w:val="000A41EF"/>
    <w:rsid w:val="000A53B2"/>
    <w:rsid w:val="000A6163"/>
    <w:rsid w:val="000A7F02"/>
    <w:rsid w:val="000B1B90"/>
    <w:rsid w:val="000B2342"/>
    <w:rsid w:val="000B2871"/>
    <w:rsid w:val="000B3EF7"/>
    <w:rsid w:val="000B633F"/>
    <w:rsid w:val="000B6D13"/>
    <w:rsid w:val="000B6E7A"/>
    <w:rsid w:val="000B7475"/>
    <w:rsid w:val="000B7FBB"/>
    <w:rsid w:val="000C161F"/>
    <w:rsid w:val="000C25F4"/>
    <w:rsid w:val="000C2F99"/>
    <w:rsid w:val="000C4030"/>
    <w:rsid w:val="000C498E"/>
    <w:rsid w:val="000C539E"/>
    <w:rsid w:val="000C54BD"/>
    <w:rsid w:val="000C6C38"/>
    <w:rsid w:val="000D010C"/>
    <w:rsid w:val="000D043F"/>
    <w:rsid w:val="000D1E71"/>
    <w:rsid w:val="000D216A"/>
    <w:rsid w:val="000D23B0"/>
    <w:rsid w:val="000D34B9"/>
    <w:rsid w:val="000D6586"/>
    <w:rsid w:val="000D77B3"/>
    <w:rsid w:val="000D79AD"/>
    <w:rsid w:val="000E3249"/>
    <w:rsid w:val="000E5D58"/>
    <w:rsid w:val="000E65B4"/>
    <w:rsid w:val="000E69BA"/>
    <w:rsid w:val="000E7AB8"/>
    <w:rsid w:val="000E7D23"/>
    <w:rsid w:val="000F0D3E"/>
    <w:rsid w:val="000F3DD3"/>
    <w:rsid w:val="000F40EF"/>
    <w:rsid w:val="000F4D77"/>
    <w:rsid w:val="000F778A"/>
    <w:rsid w:val="000F7CA7"/>
    <w:rsid w:val="00100401"/>
    <w:rsid w:val="001010B3"/>
    <w:rsid w:val="0010116B"/>
    <w:rsid w:val="00101428"/>
    <w:rsid w:val="00101D9F"/>
    <w:rsid w:val="00102FE7"/>
    <w:rsid w:val="0010349F"/>
    <w:rsid w:val="00103C4A"/>
    <w:rsid w:val="00104337"/>
    <w:rsid w:val="001047B4"/>
    <w:rsid w:val="0010643E"/>
    <w:rsid w:val="00107840"/>
    <w:rsid w:val="00110698"/>
    <w:rsid w:val="0011231F"/>
    <w:rsid w:val="00116086"/>
    <w:rsid w:val="001162AA"/>
    <w:rsid w:val="00117AF0"/>
    <w:rsid w:val="00120D22"/>
    <w:rsid w:val="00122470"/>
    <w:rsid w:val="00122D4E"/>
    <w:rsid w:val="00123D9D"/>
    <w:rsid w:val="00124EE3"/>
    <w:rsid w:val="00126DF3"/>
    <w:rsid w:val="0012769D"/>
    <w:rsid w:val="00127905"/>
    <w:rsid w:val="001279F8"/>
    <w:rsid w:val="00127CBD"/>
    <w:rsid w:val="00131755"/>
    <w:rsid w:val="00132809"/>
    <w:rsid w:val="00132A8F"/>
    <w:rsid w:val="0013683C"/>
    <w:rsid w:val="00136E46"/>
    <w:rsid w:val="00137B39"/>
    <w:rsid w:val="00137F34"/>
    <w:rsid w:val="00140D17"/>
    <w:rsid w:val="00141E9A"/>
    <w:rsid w:val="00143E74"/>
    <w:rsid w:val="001441A6"/>
    <w:rsid w:val="00146896"/>
    <w:rsid w:val="00146BA1"/>
    <w:rsid w:val="0014744F"/>
    <w:rsid w:val="001478DC"/>
    <w:rsid w:val="001537D0"/>
    <w:rsid w:val="00153E8B"/>
    <w:rsid w:val="0015407C"/>
    <w:rsid w:val="00155944"/>
    <w:rsid w:val="0015730C"/>
    <w:rsid w:val="0016058E"/>
    <w:rsid w:val="001625D0"/>
    <w:rsid w:val="00162DCC"/>
    <w:rsid w:val="0016745A"/>
    <w:rsid w:val="00167B85"/>
    <w:rsid w:val="001717B2"/>
    <w:rsid w:val="00173E86"/>
    <w:rsid w:val="00174F2B"/>
    <w:rsid w:val="00175851"/>
    <w:rsid w:val="00175DD9"/>
    <w:rsid w:val="0018499C"/>
    <w:rsid w:val="00185B6C"/>
    <w:rsid w:val="00186C51"/>
    <w:rsid w:val="00190801"/>
    <w:rsid w:val="001929B2"/>
    <w:rsid w:val="0019420B"/>
    <w:rsid w:val="001959F4"/>
    <w:rsid w:val="00195AD3"/>
    <w:rsid w:val="00196399"/>
    <w:rsid w:val="00196EF1"/>
    <w:rsid w:val="001970DB"/>
    <w:rsid w:val="001971F3"/>
    <w:rsid w:val="001A3566"/>
    <w:rsid w:val="001A4C16"/>
    <w:rsid w:val="001A50E4"/>
    <w:rsid w:val="001A590B"/>
    <w:rsid w:val="001A5B1F"/>
    <w:rsid w:val="001B2039"/>
    <w:rsid w:val="001B28B4"/>
    <w:rsid w:val="001B2EB8"/>
    <w:rsid w:val="001B3523"/>
    <w:rsid w:val="001B3735"/>
    <w:rsid w:val="001B3D68"/>
    <w:rsid w:val="001B56AF"/>
    <w:rsid w:val="001B5EA2"/>
    <w:rsid w:val="001B7A23"/>
    <w:rsid w:val="001B7BCF"/>
    <w:rsid w:val="001B7D20"/>
    <w:rsid w:val="001C0441"/>
    <w:rsid w:val="001C0BF0"/>
    <w:rsid w:val="001C0DC5"/>
    <w:rsid w:val="001C1A89"/>
    <w:rsid w:val="001C307B"/>
    <w:rsid w:val="001C6318"/>
    <w:rsid w:val="001C678C"/>
    <w:rsid w:val="001C7D31"/>
    <w:rsid w:val="001C7E25"/>
    <w:rsid w:val="001D08C5"/>
    <w:rsid w:val="001D0F49"/>
    <w:rsid w:val="001D164D"/>
    <w:rsid w:val="001D16D0"/>
    <w:rsid w:val="001D2421"/>
    <w:rsid w:val="001D4712"/>
    <w:rsid w:val="001D56D0"/>
    <w:rsid w:val="001D623C"/>
    <w:rsid w:val="001D6639"/>
    <w:rsid w:val="001E391F"/>
    <w:rsid w:val="001E408D"/>
    <w:rsid w:val="001E4751"/>
    <w:rsid w:val="001E5398"/>
    <w:rsid w:val="001E555C"/>
    <w:rsid w:val="001E71F1"/>
    <w:rsid w:val="00200AFF"/>
    <w:rsid w:val="0020106E"/>
    <w:rsid w:val="00201322"/>
    <w:rsid w:val="002047C2"/>
    <w:rsid w:val="00204C72"/>
    <w:rsid w:val="002052B6"/>
    <w:rsid w:val="0020563B"/>
    <w:rsid w:val="002062A6"/>
    <w:rsid w:val="00206465"/>
    <w:rsid w:val="00210C7D"/>
    <w:rsid w:val="00210D09"/>
    <w:rsid w:val="00210DD9"/>
    <w:rsid w:val="00211240"/>
    <w:rsid w:val="00211392"/>
    <w:rsid w:val="0021172B"/>
    <w:rsid w:val="00212992"/>
    <w:rsid w:val="00213D85"/>
    <w:rsid w:val="002140F4"/>
    <w:rsid w:val="00215530"/>
    <w:rsid w:val="0021666F"/>
    <w:rsid w:val="002170A1"/>
    <w:rsid w:val="002170C2"/>
    <w:rsid w:val="00217B6C"/>
    <w:rsid w:val="0022016F"/>
    <w:rsid w:val="0022120C"/>
    <w:rsid w:val="00224289"/>
    <w:rsid w:val="00224A6E"/>
    <w:rsid w:val="00224B5B"/>
    <w:rsid w:val="00224EBF"/>
    <w:rsid w:val="00226BB3"/>
    <w:rsid w:val="0022797D"/>
    <w:rsid w:val="002304A9"/>
    <w:rsid w:val="002318A8"/>
    <w:rsid w:val="002336CB"/>
    <w:rsid w:val="0023598D"/>
    <w:rsid w:val="00235A1E"/>
    <w:rsid w:val="00240B11"/>
    <w:rsid w:val="00240D49"/>
    <w:rsid w:val="00240DED"/>
    <w:rsid w:val="00242CB8"/>
    <w:rsid w:val="0024443F"/>
    <w:rsid w:val="0024520E"/>
    <w:rsid w:val="00247801"/>
    <w:rsid w:val="00247A47"/>
    <w:rsid w:val="0025736C"/>
    <w:rsid w:val="00260D9C"/>
    <w:rsid w:val="002611F0"/>
    <w:rsid w:val="0026228D"/>
    <w:rsid w:val="0026236B"/>
    <w:rsid w:val="00263AC5"/>
    <w:rsid w:val="00265A42"/>
    <w:rsid w:val="00265BC9"/>
    <w:rsid w:val="00265D91"/>
    <w:rsid w:val="00266333"/>
    <w:rsid w:val="00266DA4"/>
    <w:rsid w:val="00270BE1"/>
    <w:rsid w:val="00270E67"/>
    <w:rsid w:val="00271E15"/>
    <w:rsid w:val="00271FD7"/>
    <w:rsid w:val="00273F56"/>
    <w:rsid w:val="002750D7"/>
    <w:rsid w:val="002777A4"/>
    <w:rsid w:val="002828A3"/>
    <w:rsid w:val="00282B55"/>
    <w:rsid w:val="00282EF0"/>
    <w:rsid w:val="00283D3D"/>
    <w:rsid w:val="00283E26"/>
    <w:rsid w:val="002840C7"/>
    <w:rsid w:val="00285D7F"/>
    <w:rsid w:val="0028659F"/>
    <w:rsid w:val="0028672F"/>
    <w:rsid w:val="00286FA9"/>
    <w:rsid w:val="0029162B"/>
    <w:rsid w:val="00291BED"/>
    <w:rsid w:val="00291D05"/>
    <w:rsid w:val="00292AE0"/>
    <w:rsid w:val="0029394C"/>
    <w:rsid w:val="00294244"/>
    <w:rsid w:val="00295B13"/>
    <w:rsid w:val="00296022"/>
    <w:rsid w:val="002A0A6A"/>
    <w:rsid w:val="002A1E85"/>
    <w:rsid w:val="002A28FF"/>
    <w:rsid w:val="002A3217"/>
    <w:rsid w:val="002A344D"/>
    <w:rsid w:val="002A38B5"/>
    <w:rsid w:val="002A38FC"/>
    <w:rsid w:val="002A5BA3"/>
    <w:rsid w:val="002A5C3B"/>
    <w:rsid w:val="002A6593"/>
    <w:rsid w:val="002A78F1"/>
    <w:rsid w:val="002B23A4"/>
    <w:rsid w:val="002B428B"/>
    <w:rsid w:val="002B434A"/>
    <w:rsid w:val="002B457D"/>
    <w:rsid w:val="002B4DB3"/>
    <w:rsid w:val="002B718F"/>
    <w:rsid w:val="002B7322"/>
    <w:rsid w:val="002B7416"/>
    <w:rsid w:val="002B7C43"/>
    <w:rsid w:val="002C214C"/>
    <w:rsid w:val="002C3336"/>
    <w:rsid w:val="002C5615"/>
    <w:rsid w:val="002C5CA3"/>
    <w:rsid w:val="002C6AEA"/>
    <w:rsid w:val="002D0AAF"/>
    <w:rsid w:val="002D0F6C"/>
    <w:rsid w:val="002D1504"/>
    <w:rsid w:val="002D19A0"/>
    <w:rsid w:val="002D2B78"/>
    <w:rsid w:val="002D31CF"/>
    <w:rsid w:val="002D3917"/>
    <w:rsid w:val="002D39D5"/>
    <w:rsid w:val="002E0ED8"/>
    <w:rsid w:val="002E1DAC"/>
    <w:rsid w:val="002E228B"/>
    <w:rsid w:val="002E2509"/>
    <w:rsid w:val="002E27D3"/>
    <w:rsid w:val="002E3847"/>
    <w:rsid w:val="002E40C1"/>
    <w:rsid w:val="002E4416"/>
    <w:rsid w:val="002E5F71"/>
    <w:rsid w:val="002E7B16"/>
    <w:rsid w:val="002E7B1B"/>
    <w:rsid w:val="002F01F2"/>
    <w:rsid w:val="002F0C86"/>
    <w:rsid w:val="002F52D0"/>
    <w:rsid w:val="002F5438"/>
    <w:rsid w:val="002F5ABB"/>
    <w:rsid w:val="002F6A7D"/>
    <w:rsid w:val="002F7D7E"/>
    <w:rsid w:val="0030008C"/>
    <w:rsid w:val="0030012A"/>
    <w:rsid w:val="00300721"/>
    <w:rsid w:val="00301187"/>
    <w:rsid w:val="003032F1"/>
    <w:rsid w:val="00306528"/>
    <w:rsid w:val="0030660A"/>
    <w:rsid w:val="00306BF5"/>
    <w:rsid w:val="00310616"/>
    <w:rsid w:val="0031067E"/>
    <w:rsid w:val="0031127D"/>
    <w:rsid w:val="00311AF6"/>
    <w:rsid w:val="00312578"/>
    <w:rsid w:val="00312EE5"/>
    <w:rsid w:val="003132EC"/>
    <w:rsid w:val="00314ACD"/>
    <w:rsid w:val="003157CE"/>
    <w:rsid w:val="00315E55"/>
    <w:rsid w:val="0031766A"/>
    <w:rsid w:val="003179A0"/>
    <w:rsid w:val="00320468"/>
    <w:rsid w:val="00321476"/>
    <w:rsid w:val="00321730"/>
    <w:rsid w:val="003217D4"/>
    <w:rsid w:val="00321D1E"/>
    <w:rsid w:val="00322A67"/>
    <w:rsid w:val="00322E75"/>
    <w:rsid w:val="00323F03"/>
    <w:rsid w:val="0032423E"/>
    <w:rsid w:val="00325D02"/>
    <w:rsid w:val="00325D44"/>
    <w:rsid w:val="00326873"/>
    <w:rsid w:val="00326989"/>
    <w:rsid w:val="00326BE3"/>
    <w:rsid w:val="00327DD8"/>
    <w:rsid w:val="00330393"/>
    <w:rsid w:val="0033108D"/>
    <w:rsid w:val="0033109D"/>
    <w:rsid w:val="00331BA5"/>
    <w:rsid w:val="00334B16"/>
    <w:rsid w:val="00334CBB"/>
    <w:rsid w:val="0033500A"/>
    <w:rsid w:val="003354BC"/>
    <w:rsid w:val="00340356"/>
    <w:rsid w:val="0034064C"/>
    <w:rsid w:val="00340BB5"/>
    <w:rsid w:val="003416B2"/>
    <w:rsid w:val="00341D26"/>
    <w:rsid w:val="00343096"/>
    <w:rsid w:val="00343155"/>
    <w:rsid w:val="00344834"/>
    <w:rsid w:val="00345820"/>
    <w:rsid w:val="003464AE"/>
    <w:rsid w:val="00351D5D"/>
    <w:rsid w:val="00352963"/>
    <w:rsid w:val="00352A29"/>
    <w:rsid w:val="00352ABC"/>
    <w:rsid w:val="00352E56"/>
    <w:rsid w:val="00353198"/>
    <w:rsid w:val="00354344"/>
    <w:rsid w:val="0035593E"/>
    <w:rsid w:val="003571EC"/>
    <w:rsid w:val="00357325"/>
    <w:rsid w:val="00357410"/>
    <w:rsid w:val="00360330"/>
    <w:rsid w:val="00361394"/>
    <w:rsid w:val="003625F8"/>
    <w:rsid w:val="0036307E"/>
    <w:rsid w:val="003653D2"/>
    <w:rsid w:val="0037219D"/>
    <w:rsid w:val="00372AF3"/>
    <w:rsid w:val="0037393A"/>
    <w:rsid w:val="00374E14"/>
    <w:rsid w:val="0037597B"/>
    <w:rsid w:val="00377209"/>
    <w:rsid w:val="00381111"/>
    <w:rsid w:val="00381368"/>
    <w:rsid w:val="0038164A"/>
    <w:rsid w:val="00382C2E"/>
    <w:rsid w:val="003839D6"/>
    <w:rsid w:val="00384A8C"/>
    <w:rsid w:val="00385EC1"/>
    <w:rsid w:val="003876F1"/>
    <w:rsid w:val="0039103B"/>
    <w:rsid w:val="003910FA"/>
    <w:rsid w:val="0039160E"/>
    <w:rsid w:val="00394A28"/>
    <w:rsid w:val="00394BCC"/>
    <w:rsid w:val="00395280"/>
    <w:rsid w:val="003958A6"/>
    <w:rsid w:val="00396DC9"/>
    <w:rsid w:val="003A0FA1"/>
    <w:rsid w:val="003A1B30"/>
    <w:rsid w:val="003A1D4E"/>
    <w:rsid w:val="003A2442"/>
    <w:rsid w:val="003A2EAD"/>
    <w:rsid w:val="003A3449"/>
    <w:rsid w:val="003A3EF5"/>
    <w:rsid w:val="003A604F"/>
    <w:rsid w:val="003B00CD"/>
    <w:rsid w:val="003B0F21"/>
    <w:rsid w:val="003B1639"/>
    <w:rsid w:val="003B1B5F"/>
    <w:rsid w:val="003B1CFB"/>
    <w:rsid w:val="003B3361"/>
    <w:rsid w:val="003B5956"/>
    <w:rsid w:val="003B5FBE"/>
    <w:rsid w:val="003B642C"/>
    <w:rsid w:val="003B697A"/>
    <w:rsid w:val="003B7BCB"/>
    <w:rsid w:val="003B7DD9"/>
    <w:rsid w:val="003C0F3A"/>
    <w:rsid w:val="003C113A"/>
    <w:rsid w:val="003C29C0"/>
    <w:rsid w:val="003C35C8"/>
    <w:rsid w:val="003C3DDF"/>
    <w:rsid w:val="003C4BDA"/>
    <w:rsid w:val="003C4F27"/>
    <w:rsid w:val="003C7727"/>
    <w:rsid w:val="003D29BC"/>
    <w:rsid w:val="003D2B29"/>
    <w:rsid w:val="003D2E69"/>
    <w:rsid w:val="003D3B62"/>
    <w:rsid w:val="003D46C7"/>
    <w:rsid w:val="003D5306"/>
    <w:rsid w:val="003D65FF"/>
    <w:rsid w:val="003D6B5C"/>
    <w:rsid w:val="003D6C55"/>
    <w:rsid w:val="003E0BCB"/>
    <w:rsid w:val="003E1730"/>
    <w:rsid w:val="003E189C"/>
    <w:rsid w:val="003E22BE"/>
    <w:rsid w:val="003E28C3"/>
    <w:rsid w:val="003E3FF3"/>
    <w:rsid w:val="003E528D"/>
    <w:rsid w:val="003E6882"/>
    <w:rsid w:val="003F04E0"/>
    <w:rsid w:val="003F2A66"/>
    <w:rsid w:val="003F2E59"/>
    <w:rsid w:val="003F3971"/>
    <w:rsid w:val="003F3AA2"/>
    <w:rsid w:val="003F5461"/>
    <w:rsid w:val="003F59D6"/>
    <w:rsid w:val="003F6259"/>
    <w:rsid w:val="003F643E"/>
    <w:rsid w:val="003F6735"/>
    <w:rsid w:val="0040035C"/>
    <w:rsid w:val="004004B9"/>
    <w:rsid w:val="00400EEA"/>
    <w:rsid w:val="00401FFB"/>
    <w:rsid w:val="004043D8"/>
    <w:rsid w:val="004067F8"/>
    <w:rsid w:val="00407AA5"/>
    <w:rsid w:val="00407CE1"/>
    <w:rsid w:val="0041081A"/>
    <w:rsid w:val="0041134F"/>
    <w:rsid w:val="00411D6F"/>
    <w:rsid w:val="00412DC8"/>
    <w:rsid w:val="004137B1"/>
    <w:rsid w:val="00415515"/>
    <w:rsid w:val="0041725F"/>
    <w:rsid w:val="00417FAF"/>
    <w:rsid w:val="004202D3"/>
    <w:rsid w:val="00420363"/>
    <w:rsid w:val="004215AB"/>
    <w:rsid w:val="00422629"/>
    <w:rsid w:val="00422B39"/>
    <w:rsid w:val="004239DE"/>
    <w:rsid w:val="00425C7F"/>
    <w:rsid w:val="0043016C"/>
    <w:rsid w:val="00431313"/>
    <w:rsid w:val="00432E37"/>
    <w:rsid w:val="0043397D"/>
    <w:rsid w:val="00434882"/>
    <w:rsid w:val="00435C02"/>
    <w:rsid w:val="00437AA9"/>
    <w:rsid w:val="00437F3D"/>
    <w:rsid w:val="0044027F"/>
    <w:rsid w:val="00440361"/>
    <w:rsid w:val="004423E0"/>
    <w:rsid w:val="0044336C"/>
    <w:rsid w:val="004435AE"/>
    <w:rsid w:val="00443700"/>
    <w:rsid w:val="00443E54"/>
    <w:rsid w:val="00444087"/>
    <w:rsid w:val="004441E2"/>
    <w:rsid w:val="004443F7"/>
    <w:rsid w:val="0044473A"/>
    <w:rsid w:val="00444999"/>
    <w:rsid w:val="004452CC"/>
    <w:rsid w:val="0044609C"/>
    <w:rsid w:val="00447F8C"/>
    <w:rsid w:val="00450151"/>
    <w:rsid w:val="004507BC"/>
    <w:rsid w:val="00451A0B"/>
    <w:rsid w:val="00451A96"/>
    <w:rsid w:val="00452433"/>
    <w:rsid w:val="004539B6"/>
    <w:rsid w:val="0045430E"/>
    <w:rsid w:val="0045586E"/>
    <w:rsid w:val="00456C20"/>
    <w:rsid w:val="00456ED4"/>
    <w:rsid w:val="00463030"/>
    <w:rsid w:val="00463E9C"/>
    <w:rsid w:val="0046612D"/>
    <w:rsid w:val="004664C1"/>
    <w:rsid w:val="004724E0"/>
    <w:rsid w:val="004726C9"/>
    <w:rsid w:val="00472A45"/>
    <w:rsid w:val="004733BD"/>
    <w:rsid w:val="0047340F"/>
    <w:rsid w:val="00475BCC"/>
    <w:rsid w:val="00476013"/>
    <w:rsid w:val="00476CA6"/>
    <w:rsid w:val="004826E8"/>
    <w:rsid w:val="004834A2"/>
    <w:rsid w:val="004849D8"/>
    <w:rsid w:val="004853F6"/>
    <w:rsid w:val="004856B5"/>
    <w:rsid w:val="00485A3F"/>
    <w:rsid w:val="00486256"/>
    <w:rsid w:val="00487675"/>
    <w:rsid w:val="00487734"/>
    <w:rsid w:val="004911ED"/>
    <w:rsid w:val="004928E5"/>
    <w:rsid w:val="004976A3"/>
    <w:rsid w:val="004A0B65"/>
    <w:rsid w:val="004A198E"/>
    <w:rsid w:val="004A1CA3"/>
    <w:rsid w:val="004A3BE6"/>
    <w:rsid w:val="004A5298"/>
    <w:rsid w:val="004A538A"/>
    <w:rsid w:val="004A7E64"/>
    <w:rsid w:val="004B2725"/>
    <w:rsid w:val="004B35CF"/>
    <w:rsid w:val="004B586A"/>
    <w:rsid w:val="004B7310"/>
    <w:rsid w:val="004B7601"/>
    <w:rsid w:val="004B7714"/>
    <w:rsid w:val="004B779A"/>
    <w:rsid w:val="004B78D7"/>
    <w:rsid w:val="004C03E2"/>
    <w:rsid w:val="004C094B"/>
    <w:rsid w:val="004C1923"/>
    <w:rsid w:val="004C1D05"/>
    <w:rsid w:val="004C2BC9"/>
    <w:rsid w:val="004C2FB6"/>
    <w:rsid w:val="004C36C4"/>
    <w:rsid w:val="004C3963"/>
    <w:rsid w:val="004C657E"/>
    <w:rsid w:val="004C7440"/>
    <w:rsid w:val="004C781D"/>
    <w:rsid w:val="004C7888"/>
    <w:rsid w:val="004D029F"/>
    <w:rsid w:val="004D0492"/>
    <w:rsid w:val="004D04CA"/>
    <w:rsid w:val="004D12D2"/>
    <w:rsid w:val="004D440E"/>
    <w:rsid w:val="004D48AA"/>
    <w:rsid w:val="004D51E7"/>
    <w:rsid w:val="004D738E"/>
    <w:rsid w:val="004D76AE"/>
    <w:rsid w:val="004D7B62"/>
    <w:rsid w:val="004D7D1E"/>
    <w:rsid w:val="004E0E92"/>
    <w:rsid w:val="004E123D"/>
    <w:rsid w:val="004E1BC3"/>
    <w:rsid w:val="004E38EE"/>
    <w:rsid w:val="004E753E"/>
    <w:rsid w:val="004F0972"/>
    <w:rsid w:val="004F0B61"/>
    <w:rsid w:val="004F0E31"/>
    <w:rsid w:val="004F37FF"/>
    <w:rsid w:val="004F4846"/>
    <w:rsid w:val="00500D5C"/>
    <w:rsid w:val="00501F39"/>
    <w:rsid w:val="00504D15"/>
    <w:rsid w:val="00506193"/>
    <w:rsid w:val="00507988"/>
    <w:rsid w:val="0051185F"/>
    <w:rsid w:val="005125BD"/>
    <w:rsid w:val="00513898"/>
    <w:rsid w:val="00513AFB"/>
    <w:rsid w:val="005164D4"/>
    <w:rsid w:val="00516D4F"/>
    <w:rsid w:val="00517707"/>
    <w:rsid w:val="00525389"/>
    <w:rsid w:val="00525885"/>
    <w:rsid w:val="00526511"/>
    <w:rsid w:val="00527E79"/>
    <w:rsid w:val="00532DBA"/>
    <w:rsid w:val="00534140"/>
    <w:rsid w:val="005357B8"/>
    <w:rsid w:val="00535AD8"/>
    <w:rsid w:val="005366C5"/>
    <w:rsid w:val="00536767"/>
    <w:rsid w:val="005369EB"/>
    <w:rsid w:val="00537991"/>
    <w:rsid w:val="005379F0"/>
    <w:rsid w:val="00537EFD"/>
    <w:rsid w:val="00540F40"/>
    <w:rsid w:val="005418BB"/>
    <w:rsid w:val="00543B63"/>
    <w:rsid w:val="00544F66"/>
    <w:rsid w:val="00546172"/>
    <w:rsid w:val="00547BC8"/>
    <w:rsid w:val="0055010A"/>
    <w:rsid w:val="00550601"/>
    <w:rsid w:val="00551BFC"/>
    <w:rsid w:val="005523F7"/>
    <w:rsid w:val="0055248A"/>
    <w:rsid w:val="00556679"/>
    <w:rsid w:val="005568F0"/>
    <w:rsid w:val="00557693"/>
    <w:rsid w:val="00557C36"/>
    <w:rsid w:val="00561142"/>
    <w:rsid w:val="0056184F"/>
    <w:rsid w:val="00561C4C"/>
    <w:rsid w:val="0056211A"/>
    <w:rsid w:val="00562BBA"/>
    <w:rsid w:val="0056566A"/>
    <w:rsid w:val="0056645D"/>
    <w:rsid w:val="00567745"/>
    <w:rsid w:val="00567E86"/>
    <w:rsid w:val="00572796"/>
    <w:rsid w:val="00573127"/>
    <w:rsid w:val="005748B2"/>
    <w:rsid w:val="00580E09"/>
    <w:rsid w:val="0058219D"/>
    <w:rsid w:val="005823EA"/>
    <w:rsid w:val="00584376"/>
    <w:rsid w:val="005850E1"/>
    <w:rsid w:val="0058599A"/>
    <w:rsid w:val="005865C5"/>
    <w:rsid w:val="00587312"/>
    <w:rsid w:val="005901F9"/>
    <w:rsid w:val="00590E9F"/>
    <w:rsid w:val="00592538"/>
    <w:rsid w:val="00592CC7"/>
    <w:rsid w:val="00592EBE"/>
    <w:rsid w:val="005938CF"/>
    <w:rsid w:val="00594346"/>
    <w:rsid w:val="005944D7"/>
    <w:rsid w:val="00594FCE"/>
    <w:rsid w:val="00595CEA"/>
    <w:rsid w:val="00596F61"/>
    <w:rsid w:val="0059764B"/>
    <w:rsid w:val="005A0A5A"/>
    <w:rsid w:val="005A0AFC"/>
    <w:rsid w:val="005A1340"/>
    <w:rsid w:val="005A2726"/>
    <w:rsid w:val="005A3A56"/>
    <w:rsid w:val="005A44BC"/>
    <w:rsid w:val="005A47C5"/>
    <w:rsid w:val="005A4B4D"/>
    <w:rsid w:val="005A4DEC"/>
    <w:rsid w:val="005B1E81"/>
    <w:rsid w:val="005B1FAC"/>
    <w:rsid w:val="005B2115"/>
    <w:rsid w:val="005B21B2"/>
    <w:rsid w:val="005B24A9"/>
    <w:rsid w:val="005B37E8"/>
    <w:rsid w:val="005B5AF7"/>
    <w:rsid w:val="005B5C59"/>
    <w:rsid w:val="005B5F92"/>
    <w:rsid w:val="005B7BD8"/>
    <w:rsid w:val="005C0FF9"/>
    <w:rsid w:val="005C22C7"/>
    <w:rsid w:val="005C2F5C"/>
    <w:rsid w:val="005C429A"/>
    <w:rsid w:val="005C44B5"/>
    <w:rsid w:val="005C56FC"/>
    <w:rsid w:val="005C6B64"/>
    <w:rsid w:val="005C710F"/>
    <w:rsid w:val="005C71CA"/>
    <w:rsid w:val="005C792C"/>
    <w:rsid w:val="005C7BF8"/>
    <w:rsid w:val="005D0C49"/>
    <w:rsid w:val="005D10F6"/>
    <w:rsid w:val="005D1220"/>
    <w:rsid w:val="005D3221"/>
    <w:rsid w:val="005D7293"/>
    <w:rsid w:val="005E038C"/>
    <w:rsid w:val="005E1AD2"/>
    <w:rsid w:val="005E265E"/>
    <w:rsid w:val="005E6803"/>
    <w:rsid w:val="005E6F37"/>
    <w:rsid w:val="005E7ABA"/>
    <w:rsid w:val="005E7D03"/>
    <w:rsid w:val="005E7EDD"/>
    <w:rsid w:val="005F000F"/>
    <w:rsid w:val="005F1DA0"/>
    <w:rsid w:val="005F252D"/>
    <w:rsid w:val="005F31C5"/>
    <w:rsid w:val="005F338B"/>
    <w:rsid w:val="005F415F"/>
    <w:rsid w:val="005F41B0"/>
    <w:rsid w:val="005F51DB"/>
    <w:rsid w:val="005F6C86"/>
    <w:rsid w:val="005F6D19"/>
    <w:rsid w:val="0060008E"/>
    <w:rsid w:val="006002E1"/>
    <w:rsid w:val="00600399"/>
    <w:rsid w:val="00600E61"/>
    <w:rsid w:val="00602F2D"/>
    <w:rsid w:val="0060366C"/>
    <w:rsid w:val="00604F8B"/>
    <w:rsid w:val="00606508"/>
    <w:rsid w:val="00607AEF"/>
    <w:rsid w:val="00607EF5"/>
    <w:rsid w:val="00612539"/>
    <w:rsid w:val="0061349C"/>
    <w:rsid w:val="00614025"/>
    <w:rsid w:val="0061426C"/>
    <w:rsid w:val="00614F69"/>
    <w:rsid w:val="00615E1E"/>
    <w:rsid w:val="00622998"/>
    <w:rsid w:val="0062323E"/>
    <w:rsid w:val="00625A14"/>
    <w:rsid w:val="00625C17"/>
    <w:rsid w:val="00627973"/>
    <w:rsid w:val="00630475"/>
    <w:rsid w:val="00631030"/>
    <w:rsid w:val="006318E5"/>
    <w:rsid w:val="006319EB"/>
    <w:rsid w:val="006320C9"/>
    <w:rsid w:val="00632C68"/>
    <w:rsid w:val="00635F95"/>
    <w:rsid w:val="0063690D"/>
    <w:rsid w:val="00636B9D"/>
    <w:rsid w:val="006408A8"/>
    <w:rsid w:val="00642B0B"/>
    <w:rsid w:val="00643961"/>
    <w:rsid w:val="006443BB"/>
    <w:rsid w:val="006472EE"/>
    <w:rsid w:val="00651581"/>
    <w:rsid w:val="00651EFF"/>
    <w:rsid w:val="0065205F"/>
    <w:rsid w:val="00652523"/>
    <w:rsid w:val="00653433"/>
    <w:rsid w:val="0065444E"/>
    <w:rsid w:val="00654CEC"/>
    <w:rsid w:val="006553D3"/>
    <w:rsid w:val="00661611"/>
    <w:rsid w:val="00661BB8"/>
    <w:rsid w:val="006641AC"/>
    <w:rsid w:val="00664367"/>
    <w:rsid w:val="00664BBF"/>
    <w:rsid w:val="00665272"/>
    <w:rsid w:val="00665371"/>
    <w:rsid w:val="00665B7D"/>
    <w:rsid w:val="00666834"/>
    <w:rsid w:val="00666A23"/>
    <w:rsid w:val="00666C43"/>
    <w:rsid w:val="006711C7"/>
    <w:rsid w:val="00672A11"/>
    <w:rsid w:val="00672B06"/>
    <w:rsid w:val="00673EFA"/>
    <w:rsid w:val="0068013C"/>
    <w:rsid w:val="0068163C"/>
    <w:rsid w:val="006821A3"/>
    <w:rsid w:val="006821C0"/>
    <w:rsid w:val="00682C7A"/>
    <w:rsid w:val="0068347F"/>
    <w:rsid w:val="006841FD"/>
    <w:rsid w:val="00684B73"/>
    <w:rsid w:val="00684C0C"/>
    <w:rsid w:val="006862D8"/>
    <w:rsid w:val="0068665E"/>
    <w:rsid w:val="00687043"/>
    <w:rsid w:val="00687103"/>
    <w:rsid w:val="00690F29"/>
    <w:rsid w:val="006931D5"/>
    <w:rsid w:val="006935DB"/>
    <w:rsid w:val="006978D6"/>
    <w:rsid w:val="00697F58"/>
    <w:rsid w:val="006A00F8"/>
    <w:rsid w:val="006A07FD"/>
    <w:rsid w:val="006A1490"/>
    <w:rsid w:val="006A5CD0"/>
    <w:rsid w:val="006A7283"/>
    <w:rsid w:val="006B20DB"/>
    <w:rsid w:val="006B2576"/>
    <w:rsid w:val="006B2944"/>
    <w:rsid w:val="006B2C71"/>
    <w:rsid w:val="006B2DCB"/>
    <w:rsid w:val="006B4037"/>
    <w:rsid w:val="006B6F9D"/>
    <w:rsid w:val="006B72CD"/>
    <w:rsid w:val="006C0191"/>
    <w:rsid w:val="006C0678"/>
    <w:rsid w:val="006C32FE"/>
    <w:rsid w:val="006C386F"/>
    <w:rsid w:val="006C3E9A"/>
    <w:rsid w:val="006C3EE1"/>
    <w:rsid w:val="006C4BCE"/>
    <w:rsid w:val="006C5A35"/>
    <w:rsid w:val="006C6A31"/>
    <w:rsid w:val="006C7D84"/>
    <w:rsid w:val="006D1689"/>
    <w:rsid w:val="006D409F"/>
    <w:rsid w:val="006D5435"/>
    <w:rsid w:val="006D6329"/>
    <w:rsid w:val="006E1B6A"/>
    <w:rsid w:val="006E3B63"/>
    <w:rsid w:val="006E42CB"/>
    <w:rsid w:val="006E463D"/>
    <w:rsid w:val="006E4A50"/>
    <w:rsid w:val="006E56CE"/>
    <w:rsid w:val="006E61EB"/>
    <w:rsid w:val="006E684C"/>
    <w:rsid w:val="006F12EC"/>
    <w:rsid w:val="006F165B"/>
    <w:rsid w:val="006F1C96"/>
    <w:rsid w:val="006F21E2"/>
    <w:rsid w:val="006F250E"/>
    <w:rsid w:val="006F26DC"/>
    <w:rsid w:val="006F27ED"/>
    <w:rsid w:val="006F2BBE"/>
    <w:rsid w:val="006F5169"/>
    <w:rsid w:val="006F5E3F"/>
    <w:rsid w:val="0070054C"/>
    <w:rsid w:val="00700BB2"/>
    <w:rsid w:val="00700E6D"/>
    <w:rsid w:val="0070138A"/>
    <w:rsid w:val="007014A4"/>
    <w:rsid w:val="00701C85"/>
    <w:rsid w:val="00701D14"/>
    <w:rsid w:val="00701D18"/>
    <w:rsid w:val="007033AC"/>
    <w:rsid w:val="00703536"/>
    <w:rsid w:val="007046C5"/>
    <w:rsid w:val="007047EC"/>
    <w:rsid w:val="00705D09"/>
    <w:rsid w:val="00706F70"/>
    <w:rsid w:val="007073B0"/>
    <w:rsid w:val="0070744B"/>
    <w:rsid w:val="00707D66"/>
    <w:rsid w:val="00710F07"/>
    <w:rsid w:val="00711821"/>
    <w:rsid w:val="00712166"/>
    <w:rsid w:val="00712AA8"/>
    <w:rsid w:val="00713153"/>
    <w:rsid w:val="007144DD"/>
    <w:rsid w:val="0071597D"/>
    <w:rsid w:val="00720BAC"/>
    <w:rsid w:val="007228B2"/>
    <w:rsid w:val="007237D5"/>
    <w:rsid w:val="00723A6F"/>
    <w:rsid w:val="00723C90"/>
    <w:rsid w:val="0072551B"/>
    <w:rsid w:val="00725669"/>
    <w:rsid w:val="00726DFC"/>
    <w:rsid w:val="007270F3"/>
    <w:rsid w:val="007304EC"/>
    <w:rsid w:val="00730A90"/>
    <w:rsid w:val="0073178F"/>
    <w:rsid w:val="007317F5"/>
    <w:rsid w:val="00733A95"/>
    <w:rsid w:val="00735A7D"/>
    <w:rsid w:val="00735EE5"/>
    <w:rsid w:val="00736924"/>
    <w:rsid w:val="00736EE6"/>
    <w:rsid w:val="00741261"/>
    <w:rsid w:val="007431A2"/>
    <w:rsid w:val="00744569"/>
    <w:rsid w:val="00744B70"/>
    <w:rsid w:val="00744C8F"/>
    <w:rsid w:val="007463E2"/>
    <w:rsid w:val="007512D8"/>
    <w:rsid w:val="00751674"/>
    <w:rsid w:val="007524D2"/>
    <w:rsid w:val="00753154"/>
    <w:rsid w:val="00754B05"/>
    <w:rsid w:val="00757961"/>
    <w:rsid w:val="00762786"/>
    <w:rsid w:val="007628B9"/>
    <w:rsid w:val="00763A82"/>
    <w:rsid w:val="00763E18"/>
    <w:rsid w:val="00765C76"/>
    <w:rsid w:val="00766F96"/>
    <w:rsid w:val="007710F8"/>
    <w:rsid w:val="00771B04"/>
    <w:rsid w:val="00771F3A"/>
    <w:rsid w:val="00772976"/>
    <w:rsid w:val="00774B7E"/>
    <w:rsid w:val="00776241"/>
    <w:rsid w:val="007830A7"/>
    <w:rsid w:val="007845F1"/>
    <w:rsid w:val="007859DA"/>
    <w:rsid w:val="00785AE4"/>
    <w:rsid w:val="00785C5B"/>
    <w:rsid w:val="00785F22"/>
    <w:rsid w:val="00786794"/>
    <w:rsid w:val="00787181"/>
    <w:rsid w:val="00790050"/>
    <w:rsid w:val="00790485"/>
    <w:rsid w:val="00790566"/>
    <w:rsid w:val="0079136D"/>
    <w:rsid w:val="007937BF"/>
    <w:rsid w:val="00794E3F"/>
    <w:rsid w:val="007954F0"/>
    <w:rsid w:val="00795D2B"/>
    <w:rsid w:val="00795DA2"/>
    <w:rsid w:val="00796CA6"/>
    <w:rsid w:val="007A16AA"/>
    <w:rsid w:val="007A41CA"/>
    <w:rsid w:val="007A4694"/>
    <w:rsid w:val="007A4B2D"/>
    <w:rsid w:val="007A4FA5"/>
    <w:rsid w:val="007A5171"/>
    <w:rsid w:val="007A5486"/>
    <w:rsid w:val="007A5850"/>
    <w:rsid w:val="007A5B00"/>
    <w:rsid w:val="007B2CFF"/>
    <w:rsid w:val="007B3153"/>
    <w:rsid w:val="007B50E9"/>
    <w:rsid w:val="007B7AD8"/>
    <w:rsid w:val="007C079E"/>
    <w:rsid w:val="007C1A28"/>
    <w:rsid w:val="007C2183"/>
    <w:rsid w:val="007C2968"/>
    <w:rsid w:val="007C4B5E"/>
    <w:rsid w:val="007C4D68"/>
    <w:rsid w:val="007C4FD3"/>
    <w:rsid w:val="007C57B0"/>
    <w:rsid w:val="007C71E8"/>
    <w:rsid w:val="007C7A63"/>
    <w:rsid w:val="007D12ED"/>
    <w:rsid w:val="007D17D5"/>
    <w:rsid w:val="007D214A"/>
    <w:rsid w:val="007D2286"/>
    <w:rsid w:val="007D2603"/>
    <w:rsid w:val="007D4EB4"/>
    <w:rsid w:val="007D7108"/>
    <w:rsid w:val="007E05E4"/>
    <w:rsid w:val="007E07FE"/>
    <w:rsid w:val="007E0877"/>
    <w:rsid w:val="007E0B0A"/>
    <w:rsid w:val="007E1BA5"/>
    <w:rsid w:val="007E3241"/>
    <w:rsid w:val="007E5C1D"/>
    <w:rsid w:val="007E689C"/>
    <w:rsid w:val="007E6CD3"/>
    <w:rsid w:val="007E7CCC"/>
    <w:rsid w:val="007F12D5"/>
    <w:rsid w:val="007F30D7"/>
    <w:rsid w:val="007F51E9"/>
    <w:rsid w:val="007F58F6"/>
    <w:rsid w:val="007F72B5"/>
    <w:rsid w:val="007F7935"/>
    <w:rsid w:val="0080099A"/>
    <w:rsid w:val="00800D9C"/>
    <w:rsid w:val="00801076"/>
    <w:rsid w:val="00801ECF"/>
    <w:rsid w:val="00802EC7"/>
    <w:rsid w:val="00804D76"/>
    <w:rsid w:val="00804E04"/>
    <w:rsid w:val="00805922"/>
    <w:rsid w:val="00806F65"/>
    <w:rsid w:val="00811533"/>
    <w:rsid w:val="0081257D"/>
    <w:rsid w:val="008139DE"/>
    <w:rsid w:val="008148BF"/>
    <w:rsid w:val="008149DE"/>
    <w:rsid w:val="008152D0"/>
    <w:rsid w:val="00815A1E"/>
    <w:rsid w:val="008164A8"/>
    <w:rsid w:val="008164F4"/>
    <w:rsid w:val="00816FD8"/>
    <w:rsid w:val="00817C05"/>
    <w:rsid w:val="00821AE5"/>
    <w:rsid w:val="008220AD"/>
    <w:rsid w:val="0082326F"/>
    <w:rsid w:val="008235ED"/>
    <w:rsid w:val="0082479B"/>
    <w:rsid w:val="008251AF"/>
    <w:rsid w:val="008251EE"/>
    <w:rsid w:val="00825739"/>
    <w:rsid w:val="00826070"/>
    <w:rsid w:val="00826B58"/>
    <w:rsid w:val="008302D3"/>
    <w:rsid w:val="008303EE"/>
    <w:rsid w:val="008316AE"/>
    <w:rsid w:val="00832418"/>
    <w:rsid w:val="008340BC"/>
    <w:rsid w:val="008351FA"/>
    <w:rsid w:val="008372BC"/>
    <w:rsid w:val="008372D7"/>
    <w:rsid w:val="00837762"/>
    <w:rsid w:val="00837852"/>
    <w:rsid w:val="0084084C"/>
    <w:rsid w:val="00842584"/>
    <w:rsid w:val="008430B3"/>
    <w:rsid w:val="008438D2"/>
    <w:rsid w:val="00846614"/>
    <w:rsid w:val="0084674F"/>
    <w:rsid w:val="00846C0A"/>
    <w:rsid w:val="00847360"/>
    <w:rsid w:val="0085121B"/>
    <w:rsid w:val="008519A6"/>
    <w:rsid w:val="00852B74"/>
    <w:rsid w:val="00855751"/>
    <w:rsid w:val="00855B97"/>
    <w:rsid w:val="008577BB"/>
    <w:rsid w:val="00857D08"/>
    <w:rsid w:val="008608B7"/>
    <w:rsid w:val="00860C68"/>
    <w:rsid w:val="008611F1"/>
    <w:rsid w:val="00866727"/>
    <w:rsid w:val="00867A60"/>
    <w:rsid w:val="00870161"/>
    <w:rsid w:val="0087065B"/>
    <w:rsid w:val="00871ED0"/>
    <w:rsid w:val="00871F1E"/>
    <w:rsid w:val="00877FA9"/>
    <w:rsid w:val="00880641"/>
    <w:rsid w:val="00880AA0"/>
    <w:rsid w:val="008816E1"/>
    <w:rsid w:val="00882885"/>
    <w:rsid w:val="00882B75"/>
    <w:rsid w:val="00884B4F"/>
    <w:rsid w:val="008865B8"/>
    <w:rsid w:val="00886964"/>
    <w:rsid w:val="00887AFD"/>
    <w:rsid w:val="00892853"/>
    <w:rsid w:val="00892D1A"/>
    <w:rsid w:val="008930C4"/>
    <w:rsid w:val="0089437F"/>
    <w:rsid w:val="0089494C"/>
    <w:rsid w:val="00895D36"/>
    <w:rsid w:val="00896364"/>
    <w:rsid w:val="008A05A6"/>
    <w:rsid w:val="008A17F5"/>
    <w:rsid w:val="008A3231"/>
    <w:rsid w:val="008A36CB"/>
    <w:rsid w:val="008A5F6A"/>
    <w:rsid w:val="008A6461"/>
    <w:rsid w:val="008A6465"/>
    <w:rsid w:val="008A7F44"/>
    <w:rsid w:val="008B0217"/>
    <w:rsid w:val="008B1160"/>
    <w:rsid w:val="008B154B"/>
    <w:rsid w:val="008B15DF"/>
    <w:rsid w:val="008B24E2"/>
    <w:rsid w:val="008B3FFF"/>
    <w:rsid w:val="008B4E87"/>
    <w:rsid w:val="008B5B3B"/>
    <w:rsid w:val="008B6056"/>
    <w:rsid w:val="008B6743"/>
    <w:rsid w:val="008B70B1"/>
    <w:rsid w:val="008B7E0E"/>
    <w:rsid w:val="008C04E2"/>
    <w:rsid w:val="008C0730"/>
    <w:rsid w:val="008C2A3C"/>
    <w:rsid w:val="008C3676"/>
    <w:rsid w:val="008C386F"/>
    <w:rsid w:val="008C4109"/>
    <w:rsid w:val="008C5ACC"/>
    <w:rsid w:val="008D096A"/>
    <w:rsid w:val="008D31DC"/>
    <w:rsid w:val="008D3C34"/>
    <w:rsid w:val="008D475F"/>
    <w:rsid w:val="008D52E1"/>
    <w:rsid w:val="008D6550"/>
    <w:rsid w:val="008D7454"/>
    <w:rsid w:val="008D761C"/>
    <w:rsid w:val="008E1A37"/>
    <w:rsid w:val="008E21B6"/>
    <w:rsid w:val="008E24BD"/>
    <w:rsid w:val="008E488A"/>
    <w:rsid w:val="008E5431"/>
    <w:rsid w:val="008E5BEC"/>
    <w:rsid w:val="008E66A6"/>
    <w:rsid w:val="008E704E"/>
    <w:rsid w:val="008E7C7F"/>
    <w:rsid w:val="008F0491"/>
    <w:rsid w:val="008F2A1A"/>
    <w:rsid w:val="008F3221"/>
    <w:rsid w:val="008F33A5"/>
    <w:rsid w:val="008F46F1"/>
    <w:rsid w:val="008F4BC2"/>
    <w:rsid w:val="008F575A"/>
    <w:rsid w:val="008F6A27"/>
    <w:rsid w:val="008F762C"/>
    <w:rsid w:val="008F7826"/>
    <w:rsid w:val="008F7960"/>
    <w:rsid w:val="008F7FE7"/>
    <w:rsid w:val="00901C43"/>
    <w:rsid w:val="00904AAD"/>
    <w:rsid w:val="00906347"/>
    <w:rsid w:val="00911155"/>
    <w:rsid w:val="009130EB"/>
    <w:rsid w:val="00913295"/>
    <w:rsid w:val="00914AA2"/>
    <w:rsid w:val="0091623D"/>
    <w:rsid w:val="009162BA"/>
    <w:rsid w:val="00916C22"/>
    <w:rsid w:val="00917709"/>
    <w:rsid w:val="00917EF2"/>
    <w:rsid w:val="009208E5"/>
    <w:rsid w:val="00921421"/>
    <w:rsid w:val="00922496"/>
    <w:rsid w:val="00922D80"/>
    <w:rsid w:val="00923076"/>
    <w:rsid w:val="00924D86"/>
    <w:rsid w:val="00927B09"/>
    <w:rsid w:val="0093205B"/>
    <w:rsid w:val="00933580"/>
    <w:rsid w:val="00933810"/>
    <w:rsid w:val="00934A1B"/>
    <w:rsid w:val="00935F93"/>
    <w:rsid w:val="00940118"/>
    <w:rsid w:val="00940543"/>
    <w:rsid w:val="00943E24"/>
    <w:rsid w:val="00943F7A"/>
    <w:rsid w:val="0094425B"/>
    <w:rsid w:val="009468D4"/>
    <w:rsid w:val="00946F03"/>
    <w:rsid w:val="009476D8"/>
    <w:rsid w:val="00947AEA"/>
    <w:rsid w:val="00947CD6"/>
    <w:rsid w:val="0095008B"/>
    <w:rsid w:val="00950F91"/>
    <w:rsid w:val="00951A9D"/>
    <w:rsid w:val="00953C5F"/>
    <w:rsid w:val="00954658"/>
    <w:rsid w:val="0095556D"/>
    <w:rsid w:val="00956EDF"/>
    <w:rsid w:val="009622D5"/>
    <w:rsid w:val="009624C0"/>
    <w:rsid w:val="00962AB5"/>
    <w:rsid w:val="00962B30"/>
    <w:rsid w:val="00962C03"/>
    <w:rsid w:val="00963A48"/>
    <w:rsid w:val="0097015A"/>
    <w:rsid w:val="0097066E"/>
    <w:rsid w:val="00971AD6"/>
    <w:rsid w:val="009729F7"/>
    <w:rsid w:val="00972AD4"/>
    <w:rsid w:val="00972FD4"/>
    <w:rsid w:val="0097491A"/>
    <w:rsid w:val="00977B9F"/>
    <w:rsid w:val="009801C1"/>
    <w:rsid w:val="00980CEB"/>
    <w:rsid w:val="0098419D"/>
    <w:rsid w:val="00985793"/>
    <w:rsid w:val="009866AC"/>
    <w:rsid w:val="00992847"/>
    <w:rsid w:val="00992F28"/>
    <w:rsid w:val="009932C0"/>
    <w:rsid w:val="009937C5"/>
    <w:rsid w:val="009943F8"/>
    <w:rsid w:val="00996053"/>
    <w:rsid w:val="00997886"/>
    <w:rsid w:val="00997BF9"/>
    <w:rsid w:val="009A0BA3"/>
    <w:rsid w:val="009A2C85"/>
    <w:rsid w:val="009A4416"/>
    <w:rsid w:val="009A4C06"/>
    <w:rsid w:val="009A5308"/>
    <w:rsid w:val="009A56CA"/>
    <w:rsid w:val="009A65EA"/>
    <w:rsid w:val="009A6764"/>
    <w:rsid w:val="009B0D3C"/>
    <w:rsid w:val="009B151B"/>
    <w:rsid w:val="009B3EAB"/>
    <w:rsid w:val="009B4465"/>
    <w:rsid w:val="009B57B5"/>
    <w:rsid w:val="009B6B21"/>
    <w:rsid w:val="009B7E82"/>
    <w:rsid w:val="009C05E5"/>
    <w:rsid w:val="009C1A3C"/>
    <w:rsid w:val="009C1C30"/>
    <w:rsid w:val="009C3836"/>
    <w:rsid w:val="009C4240"/>
    <w:rsid w:val="009C47C5"/>
    <w:rsid w:val="009C49C0"/>
    <w:rsid w:val="009C5AF3"/>
    <w:rsid w:val="009D0753"/>
    <w:rsid w:val="009D30AE"/>
    <w:rsid w:val="009D313B"/>
    <w:rsid w:val="009D4ED6"/>
    <w:rsid w:val="009E1702"/>
    <w:rsid w:val="009E18BE"/>
    <w:rsid w:val="009E1C48"/>
    <w:rsid w:val="009E1C7E"/>
    <w:rsid w:val="009E2199"/>
    <w:rsid w:val="009E2B75"/>
    <w:rsid w:val="009E6A2A"/>
    <w:rsid w:val="009E7A33"/>
    <w:rsid w:val="009F0A99"/>
    <w:rsid w:val="009F2C91"/>
    <w:rsid w:val="009F2EE1"/>
    <w:rsid w:val="009F3A3A"/>
    <w:rsid w:val="009F4EA4"/>
    <w:rsid w:val="009F5451"/>
    <w:rsid w:val="009F5B77"/>
    <w:rsid w:val="009F69E5"/>
    <w:rsid w:val="009F6DF6"/>
    <w:rsid w:val="009F7028"/>
    <w:rsid w:val="00A00FF6"/>
    <w:rsid w:val="00A02AEA"/>
    <w:rsid w:val="00A039E5"/>
    <w:rsid w:val="00A047B7"/>
    <w:rsid w:val="00A04E79"/>
    <w:rsid w:val="00A0579F"/>
    <w:rsid w:val="00A112D9"/>
    <w:rsid w:val="00A130E6"/>
    <w:rsid w:val="00A141B6"/>
    <w:rsid w:val="00A14285"/>
    <w:rsid w:val="00A14521"/>
    <w:rsid w:val="00A14BE2"/>
    <w:rsid w:val="00A14CC9"/>
    <w:rsid w:val="00A150B8"/>
    <w:rsid w:val="00A15807"/>
    <w:rsid w:val="00A15BC5"/>
    <w:rsid w:val="00A1602F"/>
    <w:rsid w:val="00A179C3"/>
    <w:rsid w:val="00A179E9"/>
    <w:rsid w:val="00A22025"/>
    <w:rsid w:val="00A2238F"/>
    <w:rsid w:val="00A22FF8"/>
    <w:rsid w:val="00A233CF"/>
    <w:rsid w:val="00A239AC"/>
    <w:rsid w:val="00A245E7"/>
    <w:rsid w:val="00A24D77"/>
    <w:rsid w:val="00A2572F"/>
    <w:rsid w:val="00A25F9F"/>
    <w:rsid w:val="00A268A3"/>
    <w:rsid w:val="00A2772C"/>
    <w:rsid w:val="00A3079E"/>
    <w:rsid w:val="00A3293D"/>
    <w:rsid w:val="00A354EA"/>
    <w:rsid w:val="00A35606"/>
    <w:rsid w:val="00A40BEE"/>
    <w:rsid w:val="00A41015"/>
    <w:rsid w:val="00A4337F"/>
    <w:rsid w:val="00A436E5"/>
    <w:rsid w:val="00A43747"/>
    <w:rsid w:val="00A4380E"/>
    <w:rsid w:val="00A44059"/>
    <w:rsid w:val="00A45F4E"/>
    <w:rsid w:val="00A463CB"/>
    <w:rsid w:val="00A46EDC"/>
    <w:rsid w:val="00A505E7"/>
    <w:rsid w:val="00A51773"/>
    <w:rsid w:val="00A53D24"/>
    <w:rsid w:val="00A53F44"/>
    <w:rsid w:val="00A54C50"/>
    <w:rsid w:val="00A5563D"/>
    <w:rsid w:val="00A556BB"/>
    <w:rsid w:val="00A63961"/>
    <w:rsid w:val="00A64E93"/>
    <w:rsid w:val="00A6624F"/>
    <w:rsid w:val="00A711DE"/>
    <w:rsid w:val="00A745FA"/>
    <w:rsid w:val="00A75238"/>
    <w:rsid w:val="00A75B6E"/>
    <w:rsid w:val="00A8013D"/>
    <w:rsid w:val="00A80308"/>
    <w:rsid w:val="00A81934"/>
    <w:rsid w:val="00A821A7"/>
    <w:rsid w:val="00A84D0F"/>
    <w:rsid w:val="00A84F15"/>
    <w:rsid w:val="00A85117"/>
    <w:rsid w:val="00A85459"/>
    <w:rsid w:val="00A86096"/>
    <w:rsid w:val="00A87B2E"/>
    <w:rsid w:val="00A90038"/>
    <w:rsid w:val="00A92B03"/>
    <w:rsid w:val="00A9505D"/>
    <w:rsid w:val="00A95845"/>
    <w:rsid w:val="00AA029D"/>
    <w:rsid w:val="00AA0481"/>
    <w:rsid w:val="00AA0601"/>
    <w:rsid w:val="00AA0859"/>
    <w:rsid w:val="00AA11DB"/>
    <w:rsid w:val="00AA1588"/>
    <w:rsid w:val="00AA35CE"/>
    <w:rsid w:val="00AA370D"/>
    <w:rsid w:val="00AA3980"/>
    <w:rsid w:val="00AA516F"/>
    <w:rsid w:val="00AA58C4"/>
    <w:rsid w:val="00AA5A09"/>
    <w:rsid w:val="00AA6E91"/>
    <w:rsid w:val="00AB03E3"/>
    <w:rsid w:val="00AB0DFE"/>
    <w:rsid w:val="00AB1E13"/>
    <w:rsid w:val="00AB25E9"/>
    <w:rsid w:val="00AB28ED"/>
    <w:rsid w:val="00AB349E"/>
    <w:rsid w:val="00AB3820"/>
    <w:rsid w:val="00AB433D"/>
    <w:rsid w:val="00AB475D"/>
    <w:rsid w:val="00AB4A43"/>
    <w:rsid w:val="00AB52BE"/>
    <w:rsid w:val="00AB790B"/>
    <w:rsid w:val="00AC030A"/>
    <w:rsid w:val="00AC103A"/>
    <w:rsid w:val="00AC15D2"/>
    <w:rsid w:val="00AC236E"/>
    <w:rsid w:val="00AC64F7"/>
    <w:rsid w:val="00AC6A5C"/>
    <w:rsid w:val="00AD3132"/>
    <w:rsid w:val="00AD3389"/>
    <w:rsid w:val="00AD3BB0"/>
    <w:rsid w:val="00AD4BE9"/>
    <w:rsid w:val="00AD4F23"/>
    <w:rsid w:val="00AD51F8"/>
    <w:rsid w:val="00AD560A"/>
    <w:rsid w:val="00AD5D16"/>
    <w:rsid w:val="00AD72DF"/>
    <w:rsid w:val="00AD76A8"/>
    <w:rsid w:val="00AD7C71"/>
    <w:rsid w:val="00AE36AD"/>
    <w:rsid w:val="00AE6E31"/>
    <w:rsid w:val="00AE7AE1"/>
    <w:rsid w:val="00AF122A"/>
    <w:rsid w:val="00AF3F73"/>
    <w:rsid w:val="00AF47AE"/>
    <w:rsid w:val="00AF5013"/>
    <w:rsid w:val="00AF6485"/>
    <w:rsid w:val="00AF6F0C"/>
    <w:rsid w:val="00B010E5"/>
    <w:rsid w:val="00B0237D"/>
    <w:rsid w:val="00B026C0"/>
    <w:rsid w:val="00B02853"/>
    <w:rsid w:val="00B0285E"/>
    <w:rsid w:val="00B02B79"/>
    <w:rsid w:val="00B03C04"/>
    <w:rsid w:val="00B0600B"/>
    <w:rsid w:val="00B1060C"/>
    <w:rsid w:val="00B110B1"/>
    <w:rsid w:val="00B11221"/>
    <w:rsid w:val="00B12358"/>
    <w:rsid w:val="00B144BC"/>
    <w:rsid w:val="00B14A52"/>
    <w:rsid w:val="00B14CF4"/>
    <w:rsid w:val="00B15DA3"/>
    <w:rsid w:val="00B16CCD"/>
    <w:rsid w:val="00B16CFB"/>
    <w:rsid w:val="00B17774"/>
    <w:rsid w:val="00B20561"/>
    <w:rsid w:val="00B223C4"/>
    <w:rsid w:val="00B22E12"/>
    <w:rsid w:val="00B250AB"/>
    <w:rsid w:val="00B2524F"/>
    <w:rsid w:val="00B26F16"/>
    <w:rsid w:val="00B27BF6"/>
    <w:rsid w:val="00B30DD5"/>
    <w:rsid w:val="00B31062"/>
    <w:rsid w:val="00B350EC"/>
    <w:rsid w:val="00B372D3"/>
    <w:rsid w:val="00B414CA"/>
    <w:rsid w:val="00B43388"/>
    <w:rsid w:val="00B43F93"/>
    <w:rsid w:val="00B45114"/>
    <w:rsid w:val="00B457CE"/>
    <w:rsid w:val="00B45F3C"/>
    <w:rsid w:val="00B50588"/>
    <w:rsid w:val="00B5611A"/>
    <w:rsid w:val="00B56754"/>
    <w:rsid w:val="00B56C4A"/>
    <w:rsid w:val="00B57730"/>
    <w:rsid w:val="00B60692"/>
    <w:rsid w:val="00B61F4E"/>
    <w:rsid w:val="00B6241C"/>
    <w:rsid w:val="00B63535"/>
    <w:rsid w:val="00B63708"/>
    <w:rsid w:val="00B63793"/>
    <w:rsid w:val="00B64741"/>
    <w:rsid w:val="00B6487C"/>
    <w:rsid w:val="00B648BD"/>
    <w:rsid w:val="00B658FA"/>
    <w:rsid w:val="00B668F5"/>
    <w:rsid w:val="00B721F7"/>
    <w:rsid w:val="00B725A2"/>
    <w:rsid w:val="00B7271C"/>
    <w:rsid w:val="00B72728"/>
    <w:rsid w:val="00B76A18"/>
    <w:rsid w:val="00B776CE"/>
    <w:rsid w:val="00B77BBD"/>
    <w:rsid w:val="00B80C86"/>
    <w:rsid w:val="00B80DED"/>
    <w:rsid w:val="00B824CA"/>
    <w:rsid w:val="00B8346C"/>
    <w:rsid w:val="00B8418F"/>
    <w:rsid w:val="00B858BC"/>
    <w:rsid w:val="00B8626A"/>
    <w:rsid w:val="00B90361"/>
    <w:rsid w:val="00B90730"/>
    <w:rsid w:val="00B910F3"/>
    <w:rsid w:val="00B91E4B"/>
    <w:rsid w:val="00B91E53"/>
    <w:rsid w:val="00B92DED"/>
    <w:rsid w:val="00B93C2A"/>
    <w:rsid w:val="00B95201"/>
    <w:rsid w:val="00B95938"/>
    <w:rsid w:val="00B95DB0"/>
    <w:rsid w:val="00B96337"/>
    <w:rsid w:val="00B96F52"/>
    <w:rsid w:val="00B9715F"/>
    <w:rsid w:val="00B97491"/>
    <w:rsid w:val="00B977A7"/>
    <w:rsid w:val="00BA0426"/>
    <w:rsid w:val="00BA07B0"/>
    <w:rsid w:val="00BA186C"/>
    <w:rsid w:val="00BA1A80"/>
    <w:rsid w:val="00BA200E"/>
    <w:rsid w:val="00BA26DD"/>
    <w:rsid w:val="00BA285A"/>
    <w:rsid w:val="00BA3562"/>
    <w:rsid w:val="00BA4158"/>
    <w:rsid w:val="00BA43B4"/>
    <w:rsid w:val="00BA4F7D"/>
    <w:rsid w:val="00BA5BB7"/>
    <w:rsid w:val="00BA76B1"/>
    <w:rsid w:val="00BA7C7E"/>
    <w:rsid w:val="00BA7E00"/>
    <w:rsid w:val="00BB03EB"/>
    <w:rsid w:val="00BB1C79"/>
    <w:rsid w:val="00BB20D3"/>
    <w:rsid w:val="00BB2209"/>
    <w:rsid w:val="00BB271B"/>
    <w:rsid w:val="00BB4DA6"/>
    <w:rsid w:val="00BB5339"/>
    <w:rsid w:val="00BB5F81"/>
    <w:rsid w:val="00BB695F"/>
    <w:rsid w:val="00BB71AE"/>
    <w:rsid w:val="00BC057F"/>
    <w:rsid w:val="00BC350B"/>
    <w:rsid w:val="00BC4DE6"/>
    <w:rsid w:val="00BC54E2"/>
    <w:rsid w:val="00BC5AFF"/>
    <w:rsid w:val="00BC67A4"/>
    <w:rsid w:val="00BC7B29"/>
    <w:rsid w:val="00BD09A8"/>
    <w:rsid w:val="00BD391F"/>
    <w:rsid w:val="00BD518C"/>
    <w:rsid w:val="00BE0DFD"/>
    <w:rsid w:val="00BE1FF7"/>
    <w:rsid w:val="00BE2A14"/>
    <w:rsid w:val="00BE358C"/>
    <w:rsid w:val="00BE4320"/>
    <w:rsid w:val="00BE4DA5"/>
    <w:rsid w:val="00BE7071"/>
    <w:rsid w:val="00BE7449"/>
    <w:rsid w:val="00BF0740"/>
    <w:rsid w:val="00BF0D7E"/>
    <w:rsid w:val="00BF128A"/>
    <w:rsid w:val="00BF3598"/>
    <w:rsid w:val="00BF485A"/>
    <w:rsid w:val="00BF5B0C"/>
    <w:rsid w:val="00C006C8"/>
    <w:rsid w:val="00C03358"/>
    <w:rsid w:val="00C03948"/>
    <w:rsid w:val="00C046CA"/>
    <w:rsid w:val="00C04C28"/>
    <w:rsid w:val="00C062E5"/>
    <w:rsid w:val="00C07333"/>
    <w:rsid w:val="00C07ED7"/>
    <w:rsid w:val="00C1092B"/>
    <w:rsid w:val="00C10BB6"/>
    <w:rsid w:val="00C10C6D"/>
    <w:rsid w:val="00C118C1"/>
    <w:rsid w:val="00C1196E"/>
    <w:rsid w:val="00C12AAA"/>
    <w:rsid w:val="00C14061"/>
    <w:rsid w:val="00C16EB2"/>
    <w:rsid w:val="00C1713B"/>
    <w:rsid w:val="00C17AA8"/>
    <w:rsid w:val="00C21312"/>
    <w:rsid w:val="00C2146F"/>
    <w:rsid w:val="00C22D86"/>
    <w:rsid w:val="00C230F4"/>
    <w:rsid w:val="00C234D1"/>
    <w:rsid w:val="00C23F08"/>
    <w:rsid w:val="00C2586D"/>
    <w:rsid w:val="00C26CAE"/>
    <w:rsid w:val="00C300AC"/>
    <w:rsid w:val="00C30B10"/>
    <w:rsid w:val="00C317D3"/>
    <w:rsid w:val="00C3476B"/>
    <w:rsid w:val="00C34EA0"/>
    <w:rsid w:val="00C35948"/>
    <w:rsid w:val="00C35EA8"/>
    <w:rsid w:val="00C36AA8"/>
    <w:rsid w:val="00C40BC1"/>
    <w:rsid w:val="00C418E0"/>
    <w:rsid w:val="00C42591"/>
    <w:rsid w:val="00C43297"/>
    <w:rsid w:val="00C44471"/>
    <w:rsid w:val="00C450F8"/>
    <w:rsid w:val="00C46337"/>
    <w:rsid w:val="00C468B4"/>
    <w:rsid w:val="00C536B9"/>
    <w:rsid w:val="00C53C6C"/>
    <w:rsid w:val="00C54129"/>
    <w:rsid w:val="00C54EEF"/>
    <w:rsid w:val="00C556B7"/>
    <w:rsid w:val="00C57508"/>
    <w:rsid w:val="00C57CA5"/>
    <w:rsid w:val="00C60870"/>
    <w:rsid w:val="00C61617"/>
    <w:rsid w:val="00C626A7"/>
    <w:rsid w:val="00C6272D"/>
    <w:rsid w:val="00C62A54"/>
    <w:rsid w:val="00C63646"/>
    <w:rsid w:val="00C637EA"/>
    <w:rsid w:val="00C643F6"/>
    <w:rsid w:val="00C643F7"/>
    <w:rsid w:val="00C66C1D"/>
    <w:rsid w:val="00C67CAF"/>
    <w:rsid w:val="00C67DD5"/>
    <w:rsid w:val="00C70365"/>
    <w:rsid w:val="00C722CA"/>
    <w:rsid w:val="00C73012"/>
    <w:rsid w:val="00C74D82"/>
    <w:rsid w:val="00C772EA"/>
    <w:rsid w:val="00C777A7"/>
    <w:rsid w:val="00C77BA3"/>
    <w:rsid w:val="00C810B7"/>
    <w:rsid w:val="00C81DFA"/>
    <w:rsid w:val="00C82935"/>
    <w:rsid w:val="00C845DD"/>
    <w:rsid w:val="00C8512A"/>
    <w:rsid w:val="00C87861"/>
    <w:rsid w:val="00C87F33"/>
    <w:rsid w:val="00C90453"/>
    <w:rsid w:val="00C92299"/>
    <w:rsid w:val="00C922DE"/>
    <w:rsid w:val="00C94935"/>
    <w:rsid w:val="00C953E9"/>
    <w:rsid w:val="00C9541F"/>
    <w:rsid w:val="00C95BE9"/>
    <w:rsid w:val="00C97583"/>
    <w:rsid w:val="00CA08F1"/>
    <w:rsid w:val="00CA0F87"/>
    <w:rsid w:val="00CA29C3"/>
    <w:rsid w:val="00CA2D8B"/>
    <w:rsid w:val="00CA424B"/>
    <w:rsid w:val="00CA4A80"/>
    <w:rsid w:val="00CA64E2"/>
    <w:rsid w:val="00CA69E6"/>
    <w:rsid w:val="00CB08EB"/>
    <w:rsid w:val="00CB0B21"/>
    <w:rsid w:val="00CB15C5"/>
    <w:rsid w:val="00CB3813"/>
    <w:rsid w:val="00CB49AE"/>
    <w:rsid w:val="00CB5C06"/>
    <w:rsid w:val="00CB663B"/>
    <w:rsid w:val="00CB7267"/>
    <w:rsid w:val="00CB7CCA"/>
    <w:rsid w:val="00CC02C6"/>
    <w:rsid w:val="00CC04E2"/>
    <w:rsid w:val="00CC0BF4"/>
    <w:rsid w:val="00CC397D"/>
    <w:rsid w:val="00CC6FDB"/>
    <w:rsid w:val="00CC71A0"/>
    <w:rsid w:val="00CC731A"/>
    <w:rsid w:val="00CC7A18"/>
    <w:rsid w:val="00CD019A"/>
    <w:rsid w:val="00CD1589"/>
    <w:rsid w:val="00CD1B15"/>
    <w:rsid w:val="00CD2A3A"/>
    <w:rsid w:val="00CD314A"/>
    <w:rsid w:val="00CD3ACF"/>
    <w:rsid w:val="00CD50CA"/>
    <w:rsid w:val="00CD51B1"/>
    <w:rsid w:val="00CD5341"/>
    <w:rsid w:val="00CD5D27"/>
    <w:rsid w:val="00CD5F7C"/>
    <w:rsid w:val="00CD6373"/>
    <w:rsid w:val="00CD63C6"/>
    <w:rsid w:val="00CD75CC"/>
    <w:rsid w:val="00CE1671"/>
    <w:rsid w:val="00CE3218"/>
    <w:rsid w:val="00CE36C2"/>
    <w:rsid w:val="00CE3880"/>
    <w:rsid w:val="00CE40FF"/>
    <w:rsid w:val="00CE4A88"/>
    <w:rsid w:val="00CE5692"/>
    <w:rsid w:val="00CE641D"/>
    <w:rsid w:val="00CE6F73"/>
    <w:rsid w:val="00CF2BE9"/>
    <w:rsid w:val="00CF30CE"/>
    <w:rsid w:val="00CF324F"/>
    <w:rsid w:val="00CF48C0"/>
    <w:rsid w:val="00CF4A72"/>
    <w:rsid w:val="00CF72C6"/>
    <w:rsid w:val="00D017C4"/>
    <w:rsid w:val="00D0248F"/>
    <w:rsid w:val="00D02A61"/>
    <w:rsid w:val="00D03734"/>
    <w:rsid w:val="00D03E8D"/>
    <w:rsid w:val="00D043E3"/>
    <w:rsid w:val="00D04AEA"/>
    <w:rsid w:val="00D0582D"/>
    <w:rsid w:val="00D06072"/>
    <w:rsid w:val="00D06777"/>
    <w:rsid w:val="00D07208"/>
    <w:rsid w:val="00D1008E"/>
    <w:rsid w:val="00D1024E"/>
    <w:rsid w:val="00D10BCD"/>
    <w:rsid w:val="00D11BA6"/>
    <w:rsid w:val="00D137C6"/>
    <w:rsid w:val="00D13E20"/>
    <w:rsid w:val="00D14456"/>
    <w:rsid w:val="00D15F4F"/>
    <w:rsid w:val="00D17246"/>
    <w:rsid w:val="00D216E1"/>
    <w:rsid w:val="00D21857"/>
    <w:rsid w:val="00D21A47"/>
    <w:rsid w:val="00D21EA7"/>
    <w:rsid w:val="00D240EE"/>
    <w:rsid w:val="00D24319"/>
    <w:rsid w:val="00D2644B"/>
    <w:rsid w:val="00D26AB7"/>
    <w:rsid w:val="00D26B05"/>
    <w:rsid w:val="00D27282"/>
    <w:rsid w:val="00D274C4"/>
    <w:rsid w:val="00D275C9"/>
    <w:rsid w:val="00D300D7"/>
    <w:rsid w:val="00D30200"/>
    <w:rsid w:val="00D302B8"/>
    <w:rsid w:val="00D308A7"/>
    <w:rsid w:val="00D34675"/>
    <w:rsid w:val="00D34A37"/>
    <w:rsid w:val="00D35472"/>
    <w:rsid w:val="00D35C54"/>
    <w:rsid w:val="00D36204"/>
    <w:rsid w:val="00D40DD9"/>
    <w:rsid w:val="00D415AF"/>
    <w:rsid w:val="00D43BBA"/>
    <w:rsid w:val="00D43D0D"/>
    <w:rsid w:val="00D44A90"/>
    <w:rsid w:val="00D4625D"/>
    <w:rsid w:val="00D476AD"/>
    <w:rsid w:val="00D5107D"/>
    <w:rsid w:val="00D515C2"/>
    <w:rsid w:val="00D51BB5"/>
    <w:rsid w:val="00D51D6D"/>
    <w:rsid w:val="00D51EE6"/>
    <w:rsid w:val="00D525A7"/>
    <w:rsid w:val="00D527AB"/>
    <w:rsid w:val="00D52B0E"/>
    <w:rsid w:val="00D52B78"/>
    <w:rsid w:val="00D535DC"/>
    <w:rsid w:val="00D545AF"/>
    <w:rsid w:val="00D54DD1"/>
    <w:rsid w:val="00D5573A"/>
    <w:rsid w:val="00D60113"/>
    <w:rsid w:val="00D61771"/>
    <w:rsid w:val="00D62EE0"/>
    <w:rsid w:val="00D6484B"/>
    <w:rsid w:val="00D658C6"/>
    <w:rsid w:val="00D70653"/>
    <w:rsid w:val="00D71185"/>
    <w:rsid w:val="00D72551"/>
    <w:rsid w:val="00D72755"/>
    <w:rsid w:val="00D727E6"/>
    <w:rsid w:val="00D72C2C"/>
    <w:rsid w:val="00D73E8B"/>
    <w:rsid w:val="00D7404D"/>
    <w:rsid w:val="00D74138"/>
    <w:rsid w:val="00D74231"/>
    <w:rsid w:val="00D771B0"/>
    <w:rsid w:val="00D77508"/>
    <w:rsid w:val="00D8030C"/>
    <w:rsid w:val="00D807A0"/>
    <w:rsid w:val="00D82117"/>
    <w:rsid w:val="00D8366B"/>
    <w:rsid w:val="00D836D7"/>
    <w:rsid w:val="00D837F1"/>
    <w:rsid w:val="00D83875"/>
    <w:rsid w:val="00D862C1"/>
    <w:rsid w:val="00D90365"/>
    <w:rsid w:val="00D90AA4"/>
    <w:rsid w:val="00D9235E"/>
    <w:rsid w:val="00D93C74"/>
    <w:rsid w:val="00D94D21"/>
    <w:rsid w:val="00D970C6"/>
    <w:rsid w:val="00D9716B"/>
    <w:rsid w:val="00D975EF"/>
    <w:rsid w:val="00DA2A96"/>
    <w:rsid w:val="00DA45BA"/>
    <w:rsid w:val="00DA557D"/>
    <w:rsid w:val="00DA71B2"/>
    <w:rsid w:val="00DA7512"/>
    <w:rsid w:val="00DB0E50"/>
    <w:rsid w:val="00DB1D9E"/>
    <w:rsid w:val="00DB2B6F"/>
    <w:rsid w:val="00DB2F4D"/>
    <w:rsid w:val="00DB31DB"/>
    <w:rsid w:val="00DB5959"/>
    <w:rsid w:val="00DB5C01"/>
    <w:rsid w:val="00DB68A2"/>
    <w:rsid w:val="00DB7A38"/>
    <w:rsid w:val="00DB7F47"/>
    <w:rsid w:val="00DC0428"/>
    <w:rsid w:val="00DC1666"/>
    <w:rsid w:val="00DC2D8B"/>
    <w:rsid w:val="00DC383B"/>
    <w:rsid w:val="00DC3A97"/>
    <w:rsid w:val="00DC3CED"/>
    <w:rsid w:val="00DC7410"/>
    <w:rsid w:val="00DD0F25"/>
    <w:rsid w:val="00DD2DD3"/>
    <w:rsid w:val="00DD3CE6"/>
    <w:rsid w:val="00DD670D"/>
    <w:rsid w:val="00DE00F2"/>
    <w:rsid w:val="00DE0F4A"/>
    <w:rsid w:val="00DE121B"/>
    <w:rsid w:val="00DE1340"/>
    <w:rsid w:val="00DE15DC"/>
    <w:rsid w:val="00DE1A84"/>
    <w:rsid w:val="00DE2062"/>
    <w:rsid w:val="00DE3231"/>
    <w:rsid w:val="00DE36E6"/>
    <w:rsid w:val="00DE51F4"/>
    <w:rsid w:val="00DE7F08"/>
    <w:rsid w:val="00DF1CBB"/>
    <w:rsid w:val="00DF2DC1"/>
    <w:rsid w:val="00DF3C9E"/>
    <w:rsid w:val="00DF3E48"/>
    <w:rsid w:val="00DF45EA"/>
    <w:rsid w:val="00DF528D"/>
    <w:rsid w:val="00DF6852"/>
    <w:rsid w:val="00DF6920"/>
    <w:rsid w:val="00DF76FF"/>
    <w:rsid w:val="00E00DBA"/>
    <w:rsid w:val="00E01176"/>
    <w:rsid w:val="00E03594"/>
    <w:rsid w:val="00E036D1"/>
    <w:rsid w:val="00E045BF"/>
    <w:rsid w:val="00E05384"/>
    <w:rsid w:val="00E05778"/>
    <w:rsid w:val="00E060BF"/>
    <w:rsid w:val="00E075C6"/>
    <w:rsid w:val="00E0771B"/>
    <w:rsid w:val="00E07839"/>
    <w:rsid w:val="00E07CF6"/>
    <w:rsid w:val="00E1264D"/>
    <w:rsid w:val="00E13095"/>
    <w:rsid w:val="00E15AB6"/>
    <w:rsid w:val="00E16481"/>
    <w:rsid w:val="00E25966"/>
    <w:rsid w:val="00E26E38"/>
    <w:rsid w:val="00E32921"/>
    <w:rsid w:val="00E33F25"/>
    <w:rsid w:val="00E3445A"/>
    <w:rsid w:val="00E34677"/>
    <w:rsid w:val="00E3480A"/>
    <w:rsid w:val="00E34AE9"/>
    <w:rsid w:val="00E37B64"/>
    <w:rsid w:val="00E4004B"/>
    <w:rsid w:val="00E41337"/>
    <w:rsid w:val="00E42C27"/>
    <w:rsid w:val="00E444DF"/>
    <w:rsid w:val="00E451C7"/>
    <w:rsid w:val="00E45290"/>
    <w:rsid w:val="00E47BFF"/>
    <w:rsid w:val="00E47E23"/>
    <w:rsid w:val="00E50508"/>
    <w:rsid w:val="00E50634"/>
    <w:rsid w:val="00E50D50"/>
    <w:rsid w:val="00E5184F"/>
    <w:rsid w:val="00E519CA"/>
    <w:rsid w:val="00E55ADC"/>
    <w:rsid w:val="00E55C42"/>
    <w:rsid w:val="00E56E9A"/>
    <w:rsid w:val="00E60681"/>
    <w:rsid w:val="00E6134C"/>
    <w:rsid w:val="00E61AF5"/>
    <w:rsid w:val="00E639C4"/>
    <w:rsid w:val="00E64F6D"/>
    <w:rsid w:val="00E65041"/>
    <w:rsid w:val="00E656FE"/>
    <w:rsid w:val="00E65B4B"/>
    <w:rsid w:val="00E660D5"/>
    <w:rsid w:val="00E66C58"/>
    <w:rsid w:val="00E6719B"/>
    <w:rsid w:val="00E67935"/>
    <w:rsid w:val="00E73664"/>
    <w:rsid w:val="00E7602B"/>
    <w:rsid w:val="00E812D5"/>
    <w:rsid w:val="00E82776"/>
    <w:rsid w:val="00E827B9"/>
    <w:rsid w:val="00E83851"/>
    <w:rsid w:val="00E85065"/>
    <w:rsid w:val="00E854B3"/>
    <w:rsid w:val="00E8581D"/>
    <w:rsid w:val="00E85F3C"/>
    <w:rsid w:val="00E86119"/>
    <w:rsid w:val="00E866AF"/>
    <w:rsid w:val="00E86B73"/>
    <w:rsid w:val="00E86E4B"/>
    <w:rsid w:val="00E86F7F"/>
    <w:rsid w:val="00E877C3"/>
    <w:rsid w:val="00E87B1A"/>
    <w:rsid w:val="00E87DC0"/>
    <w:rsid w:val="00E9426C"/>
    <w:rsid w:val="00E94390"/>
    <w:rsid w:val="00E95208"/>
    <w:rsid w:val="00E960CA"/>
    <w:rsid w:val="00EA273E"/>
    <w:rsid w:val="00EA3CA5"/>
    <w:rsid w:val="00EA6554"/>
    <w:rsid w:val="00EA7B5D"/>
    <w:rsid w:val="00EA7BBD"/>
    <w:rsid w:val="00EA7C83"/>
    <w:rsid w:val="00EB1370"/>
    <w:rsid w:val="00EB2276"/>
    <w:rsid w:val="00EB2895"/>
    <w:rsid w:val="00EB3576"/>
    <w:rsid w:val="00EB3F15"/>
    <w:rsid w:val="00EB47C9"/>
    <w:rsid w:val="00EB5BBE"/>
    <w:rsid w:val="00EB665E"/>
    <w:rsid w:val="00EB7A7D"/>
    <w:rsid w:val="00EC04DE"/>
    <w:rsid w:val="00EC1197"/>
    <w:rsid w:val="00EC1ED5"/>
    <w:rsid w:val="00EC2023"/>
    <w:rsid w:val="00EC2029"/>
    <w:rsid w:val="00EC5158"/>
    <w:rsid w:val="00ED03C3"/>
    <w:rsid w:val="00ED0CDB"/>
    <w:rsid w:val="00ED2CC6"/>
    <w:rsid w:val="00ED3A9B"/>
    <w:rsid w:val="00ED76CC"/>
    <w:rsid w:val="00ED7C2C"/>
    <w:rsid w:val="00EE1BA4"/>
    <w:rsid w:val="00EE2D77"/>
    <w:rsid w:val="00EE53BE"/>
    <w:rsid w:val="00EE5532"/>
    <w:rsid w:val="00EE7110"/>
    <w:rsid w:val="00EF019E"/>
    <w:rsid w:val="00EF5328"/>
    <w:rsid w:val="00EF580F"/>
    <w:rsid w:val="00EF59FA"/>
    <w:rsid w:val="00EF5E9D"/>
    <w:rsid w:val="00EF600F"/>
    <w:rsid w:val="00EF639B"/>
    <w:rsid w:val="00EF69BE"/>
    <w:rsid w:val="00EF7D32"/>
    <w:rsid w:val="00F00A54"/>
    <w:rsid w:val="00F02C22"/>
    <w:rsid w:val="00F0337F"/>
    <w:rsid w:val="00F0347F"/>
    <w:rsid w:val="00F0400C"/>
    <w:rsid w:val="00F043D4"/>
    <w:rsid w:val="00F063E5"/>
    <w:rsid w:val="00F07732"/>
    <w:rsid w:val="00F10A8E"/>
    <w:rsid w:val="00F12707"/>
    <w:rsid w:val="00F12CEC"/>
    <w:rsid w:val="00F156B7"/>
    <w:rsid w:val="00F15B2B"/>
    <w:rsid w:val="00F17494"/>
    <w:rsid w:val="00F20765"/>
    <w:rsid w:val="00F2112A"/>
    <w:rsid w:val="00F21A12"/>
    <w:rsid w:val="00F23F14"/>
    <w:rsid w:val="00F24946"/>
    <w:rsid w:val="00F253F4"/>
    <w:rsid w:val="00F25510"/>
    <w:rsid w:val="00F26D47"/>
    <w:rsid w:val="00F271F2"/>
    <w:rsid w:val="00F307F1"/>
    <w:rsid w:val="00F31831"/>
    <w:rsid w:val="00F32063"/>
    <w:rsid w:val="00F33204"/>
    <w:rsid w:val="00F34710"/>
    <w:rsid w:val="00F35208"/>
    <w:rsid w:val="00F353B8"/>
    <w:rsid w:val="00F358AA"/>
    <w:rsid w:val="00F35D36"/>
    <w:rsid w:val="00F379DF"/>
    <w:rsid w:val="00F37C16"/>
    <w:rsid w:val="00F40404"/>
    <w:rsid w:val="00F4274E"/>
    <w:rsid w:val="00F42751"/>
    <w:rsid w:val="00F433AA"/>
    <w:rsid w:val="00F446C2"/>
    <w:rsid w:val="00F4505A"/>
    <w:rsid w:val="00F45813"/>
    <w:rsid w:val="00F45D43"/>
    <w:rsid w:val="00F46AC1"/>
    <w:rsid w:val="00F476F9"/>
    <w:rsid w:val="00F47741"/>
    <w:rsid w:val="00F4779C"/>
    <w:rsid w:val="00F47AF6"/>
    <w:rsid w:val="00F5207E"/>
    <w:rsid w:val="00F524F1"/>
    <w:rsid w:val="00F54BF9"/>
    <w:rsid w:val="00F557D6"/>
    <w:rsid w:val="00F57349"/>
    <w:rsid w:val="00F57493"/>
    <w:rsid w:val="00F57F95"/>
    <w:rsid w:val="00F600EC"/>
    <w:rsid w:val="00F610D6"/>
    <w:rsid w:val="00F612B1"/>
    <w:rsid w:val="00F61ACE"/>
    <w:rsid w:val="00F634EE"/>
    <w:rsid w:val="00F63E55"/>
    <w:rsid w:val="00F65D1E"/>
    <w:rsid w:val="00F660E7"/>
    <w:rsid w:val="00F67CF8"/>
    <w:rsid w:val="00F71CEA"/>
    <w:rsid w:val="00F81EB3"/>
    <w:rsid w:val="00F84AD8"/>
    <w:rsid w:val="00F871C8"/>
    <w:rsid w:val="00F87231"/>
    <w:rsid w:val="00F87348"/>
    <w:rsid w:val="00F90291"/>
    <w:rsid w:val="00F93719"/>
    <w:rsid w:val="00F93C37"/>
    <w:rsid w:val="00F95541"/>
    <w:rsid w:val="00F95EA8"/>
    <w:rsid w:val="00F9617A"/>
    <w:rsid w:val="00F971A8"/>
    <w:rsid w:val="00F97D5B"/>
    <w:rsid w:val="00FA09ED"/>
    <w:rsid w:val="00FA0E9E"/>
    <w:rsid w:val="00FA1347"/>
    <w:rsid w:val="00FA20C5"/>
    <w:rsid w:val="00FA2178"/>
    <w:rsid w:val="00FA2D4C"/>
    <w:rsid w:val="00FA2D89"/>
    <w:rsid w:val="00FA326F"/>
    <w:rsid w:val="00FA4042"/>
    <w:rsid w:val="00FA4493"/>
    <w:rsid w:val="00FA44AF"/>
    <w:rsid w:val="00FA4D73"/>
    <w:rsid w:val="00FA5E46"/>
    <w:rsid w:val="00FA7FD5"/>
    <w:rsid w:val="00FB172C"/>
    <w:rsid w:val="00FB3C45"/>
    <w:rsid w:val="00FB3E91"/>
    <w:rsid w:val="00FB7694"/>
    <w:rsid w:val="00FB76F2"/>
    <w:rsid w:val="00FB77D7"/>
    <w:rsid w:val="00FC0857"/>
    <w:rsid w:val="00FC0D46"/>
    <w:rsid w:val="00FC0DA7"/>
    <w:rsid w:val="00FC0FC4"/>
    <w:rsid w:val="00FC1C74"/>
    <w:rsid w:val="00FC30BF"/>
    <w:rsid w:val="00FC466C"/>
    <w:rsid w:val="00FC6148"/>
    <w:rsid w:val="00FC6395"/>
    <w:rsid w:val="00FC6594"/>
    <w:rsid w:val="00FC682C"/>
    <w:rsid w:val="00FC6F8D"/>
    <w:rsid w:val="00FD23D8"/>
    <w:rsid w:val="00FD363D"/>
    <w:rsid w:val="00FD50F2"/>
    <w:rsid w:val="00FD583E"/>
    <w:rsid w:val="00FD58C9"/>
    <w:rsid w:val="00FD71FE"/>
    <w:rsid w:val="00FD7806"/>
    <w:rsid w:val="00FE0401"/>
    <w:rsid w:val="00FE1A05"/>
    <w:rsid w:val="00FE1C58"/>
    <w:rsid w:val="00FE2B44"/>
    <w:rsid w:val="00FE3A1A"/>
    <w:rsid w:val="00FE7DD7"/>
    <w:rsid w:val="00FF2448"/>
    <w:rsid w:val="00FF3004"/>
    <w:rsid w:val="00FF3CC0"/>
    <w:rsid w:val="00FF46A0"/>
    <w:rsid w:val="00FF606D"/>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2189">
      <w:bodyDiv w:val="1"/>
      <w:marLeft w:val="0"/>
      <w:marRight w:val="0"/>
      <w:marTop w:val="0"/>
      <w:marBottom w:val="0"/>
      <w:divBdr>
        <w:top w:val="none" w:sz="0" w:space="0" w:color="auto"/>
        <w:left w:val="none" w:sz="0" w:space="0" w:color="auto"/>
        <w:bottom w:val="none" w:sz="0" w:space="0" w:color="auto"/>
        <w:right w:val="none" w:sz="0" w:space="0" w:color="auto"/>
      </w:divBdr>
    </w:div>
    <w:div w:id="21520833">
      <w:bodyDiv w:val="1"/>
      <w:marLeft w:val="0"/>
      <w:marRight w:val="0"/>
      <w:marTop w:val="0"/>
      <w:marBottom w:val="0"/>
      <w:divBdr>
        <w:top w:val="none" w:sz="0" w:space="0" w:color="auto"/>
        <w:left w:val="none" w:sz="0" w:space="0" w:color="auto"/>
        <w:bottom w:val="none" w:sz="0" w:space="0" w:color="auto"/>
        <w:right w:val="none" w:sz="0" w:space="0" w:color="auto"/>
      </w:divBdr>
    </w:div>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52435028">
      <w:bodyDiv w:val="1"/>
      <w:marLeft w:val="0"/>
      <w:marRight w:val="0"/>
      <w:marTop w:val="0"/>
      <w:marBottom w:val="0"/>
      <w:divBdr>
        <w:top w:val="none" w:sz="0" w:space="0" w:color="auto"/>
        <w:left w:val="none" w:sz="0" w:space="0" w:color="auto"/>
        <w:bottom w:val="none" w:sz="0" w:space="0" w:color="auto"/>
        <w:right w:val="none" w:sz="0" w:space="0" w:color="auto"/>
      </w:divBdr>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85507259">
      <w:bodyDiv w:val="1"/>
      <w:marLeft w:val="0"/>
      <w:marRight w:val="0"/>
      <w:marTop w:val="0"/>
      <w:marBottom w:val="0"/>
      <w:divBdr>
        <w:top w:val="none" w:sz="0" w:space="0" w:color="auto"/>
        <w:left w:val="none" w:sz="0" w:space="0" w:color="auto"/>
        <w:bottom w:val="none" w:sz="0" w:space="0" w:color="auto"/>
        <w:right w:val="none" w:sz="0" w:space="0" w:color="auto"/>
      </w:divBdr>
    </w:div>
    <w:div w:id="293218435">
      <w:bodyDiv w:val="1"/>
      <w:marLeft w:val="0"/>
      <w:marRight w:val="0"/>
      <w:marTop w:val="0"/>
      <w:marBottom w:val="0"/>
      <w:divBdr>
        <w:top w:val="none" w:sz="0" w:space="0" w:color="auto"/>
        <w:left w:val="none" w:sz="0" w:space="0" w:color="auto"/>
        <w:bottom w:val="none" w:sz="0" w:space="0" w:color="auto"/>
        <w:right w:val="none" w:sz="0" w:space="0" w:color="auto"/>
      </w:divBdr>
    </w:div>
    <w:div w:id="361514721">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474567654">
      <w:bodyDiv w:val="1"/>
      <w:marLeft w:val="0"/>
      <w:marRight w:val="0"/>
      <w:marTop w:val="0"/>
      <w:marBottom w:val="0"/>
      <w:divBdr>
        <w:top w:val="none" w:sz="0" w:space="0" w:color="auto"/>
        <w:left w:val="none" w:sz="0" w:space="0" w:color="auto"/>
        <w:bottom w:val="none" w:sz="0" w:space="0" w:color="auto"/>
        <w:right w:val="none" w:sz="0" w:space="0" w:color="auto"/>
      </w:divBdr>
      <w:divsChild>
        <w:div w:id="608776803">
          <w:marLeft w:val="0"/>
          <w:marRight w:val="0"/>
          <w:marTop w:val="0"/>
          <w:marBottom w:val="0"/>
          <w:divBdr>
            <w:top w:val="none" w:sz="0" w:space="0" w:color="auto"/>
            <w:left w:val="none" w:sz="0" w:space="0" w:color="auto"/>
            <w:bottom w:val="none" w:sz="0" w:space="0" w:color="auto"/>
            <w:right w:val="none" w:sz="0" w:space="0" w:color="auto"/>
          </w:divBdr>
        </w:div>
        <w:div w:id="361177895">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53820549">
      <w:bodyDiv w:val="1"/>
      <w:marLeft w:val="0"/>
      <w:marRight w:val="0"/>
      <w:marTop w:val="0"/>
      <w:marBottom w:val="0"/>
      <w:divBdr>
        <w:top w:val="none" w:sz="0" w:space="0" w:color="auto"/>
        <w:left w:val="none" w:sz="0" w:space="0" w:color="auto"/>
        <w:bottom w:val="none" w:sz="0" w:space="0" w:color="auto"/>
        <w:right w:val="none" w:sz="0" w:space="0" w:color="auto"/>
      </w:divBdr>
    </w:div>
    <w:div w:id="815609508">
      <w:bodyDiv w:val="1"/>
      <w:marLeft w:val="0"/>
      <w:marRight w:val="0"/>
      <w:marTop w:val="0"/>
      <w:marBottom w:val="0"/>
      <w:divBdr>
        <w:top w:val="none" w:sz="0" w:space="0" w:color="auto"/>
        <w:left w:val="none" w:sz="0" w:space="0" w:color="auto"/>
        <w:bottom w:val="none" w:sz="0" w:space="0" w:color="auto"/>
        <w:right w:val="none" w:sz="0" w:space="0" w:color="auto"/>
      </w:divBdr>
      <w:divsChild>
        <w:div w:id="1951426590">
          <w:marLeft w:val="0"/>
          <w:marRight w:val="0"/>
          <w:marTop w:val="0"/>
          <w:marBottom w:val="0"/>
          <w:divBdr>
            <w:top w:val="none" w:sz="0" w:space="0" w:color="auto"/>
            <w:left w:val="none" w:sz="0" w:space="0" w:color="auto"/>
            <w:bottom w:val="none" w:sz="0" w:space="0" w:color="auto"/>
            <w:right w:val="none" w:sz="0" w:space="0" w:color="auto"/>
          </w:divBdr>
        </w:div>
        <w:div w:id="2048599673">
          <w:marLeft w:val="0"/>
          <w:marRight w:val="0"/>
          <w:marTop w:val="0"/>
          <w:marBottom w:val="0"/>
          <w:divBdr>
            <w:top w:val="none" w:sz="0" w:space="0" w:color="auto"/>
            <w:left w:val="none" w:sz="0" w:space="0" w:color="auto"/>
            <w:bottom w:val="none" w:sz="0" w:space="0" w:color="auto"/>
            <w:right w:val="none" w:sz="0" w:space="0" w:color="auto"/>
          </w:divBdr>
        </w:div>
        <w:div w:id="2013988082">
          <w:marLeft w:val="0"/>
          <w:marRight w:val="0"/>
          <w:marTop w:val="0"/>
          <w:marBottom w:val="0"/>
          <w:divBdr>
            <w:top w:val="none" w:sz="0" w:space="0" w:color="auto"/>
            <w:left w:val="none" w:sz="0" w:space="0" w:color="auto"/>
            <w:bottom w:val="none" w:sz="0" w:space="0" w:color="auto"/>
            <w:right w:val="none" w:sz="0" w:space="0" w:color="auto"/>
          </w:divBdr>
        </w:div>
        <w:div w:id="970475216">
          <w:marLeft w:val="0"/>
          <w:marRight w:val="0"/>
          <w:marTop w:val="0"/>
          <w:marBottom w:val="0"/>
          <w:divBdr>
            <w:top w:val="none" w:sz="0" w:space="0" w:color="auto"/>
            <w:left w:val="none" w:sz="0" w:space="0" w:color="auto"/>
            <w:bottom w:val="none" w:sz="0" w:space="0" w:color="auto"/>
            <w:right w:val="none" w:sz="0" w:space="0" w:color="auto"/>
          </w:divBdr>
        </w:div>
      </w:divsChild>
    </w:div>
    <w:div w:id="932468494">
      <w:bodyDiv w:val="1"/>
      <w:marLeft w:val="0"/>
      <w:marRight w:val="0"/>
      <w:marTop w:val="0"/>
      <w:marBottom w:val="0"/>
      <w:divBdr>
        <w:top w:val="none" w:sz="0" w:space="0" w:color="auto"/>
        <w:left w:val="none" w:sz="0" w:space="0" w:color="auto"/>
        <w:bottom w:val="none" w:sz="0" w:space="0" w:color="auto"/>
        <w:right w:val="none" w:sz="0" w:space="0" w:color="auto"/>
      </w:divBdr>
    </w:div>
    <w:div w:id="944655588">
      <w:bodyDiv w:val="1"/>
      <w:marLeft w:val="0"/>
      <w:marRight w:val="0"/>
      <w:marTop w:val="0"/>
      <w:marBottom w:val="0"/>
      <w:divBdr>
        <w:top w:val="none" w:sz="0" w:space="0" w:color="auto"/>
        <w:left w:val="none" w:sz="0" w:space="0" w:color="auto"/>
        <w:bottom w:val="none" w:sz="0" w:space="0" w:color="auto"/>
        <w:right w:val="none" w:sz="0" w:space="0" w:color="auto"/>
      </w:divBdr>
    </w:div>
    <w:div w:id="958334587">
      <w:bodyDiv w:val="1"/>
      <w:marLeft w:val="0"/>
      <w:marRight w:val="0"/>
      <w:marTop w:val="0"/>
      <w:marBottom w:val="0"/>
      <w:divBdr>
        <w:top w:val="none" w:sz="0" w:space="0" w:color="auto"/>
        <w:left w:val="none" w:sz="0" w:space="0" w:color="auto"/>
        <w:bottom w:val="none" w:sz="0" w:space="0" w:color="auto"/>
        <w:right w:val="none" w:sz="0" w:space="0" w:color="auto"/>
      </w:divBdr>
    </w:div>
    <w:div w:id="987394563">
      <w:bodyDiv w:val="1"/>
      <w:marLeft w:val="0"/>
      <w:marRight w:val="0"/>
      <w:marTop w:val="0"/>
      <w:marBottom w:val="0"/>
      <w:divBdr>
        <w:top w:val="none" w:sz="0" w:space="0" w:color="auto"/>
        <w:left w:val="none" w:sz="0" w:space="0" w:color="auto"/>
        <w:bottom w:val="none" w:sz="0" w:space="0" w:color="auto"/>
        <w:right w:val="none" w:sz="0" w:space="0" w:color="auto"/>
      </w:divBdr>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33265606">
      <w:bodyDiv w:val="1"/>
      <w:marLeft w:val="0"/>
      <w:marRight w:val="0"/>
      <w:marTop w:val="0"/>
      <w:marBottom w:val="0"/>
      <w:divBdr>
        <w:top w:val="none" w:sz="0" w:space="0" w:color="auto"/>
        <w:left w:val="none" w:sz="0" w:space="0" w:color="auto"/>
        <w:bottom w:val="none" w:sz="0" w:space="0" w:color="auto"/>
        <w:right w:val="none" w:sz="0" w:space="0" w:color="auto"/>
      </w:divBdr>
      <w:divsChild>
        <w:div w:id="468936598">
          <w:marLeft w:val="0"/>
          <w:marRight w:val="0"/>
          <w:marTop w:val="0"/>
          <w:marBottom w:val="0"/>
          <w:divBdr>
            <w:top w:val="none" w:sz="0" w:space="0" w:color="auto"/>
            <w:left w:val="none" w:sz="0" w:space="0" w:color="auto"/>
            <w:bottom w:val="none" w:sz="0" w:space="0" w:color="auto"/>
            <w:right w:val="none" w:sz="0" w:space="0" w:color="auto"/>
          </w:divBdr>
        </w:div>
        <w:div w:id="375087486">
          <w:marLeft w:val="0"/>
          <w:marRight w:val="0"/>
          <w:marTop w:val="0"/>
          <w:marBottom w:val="0"/>
          <w:divBdr>
            <w:top w:val="none" w:sz="0" w:space="0" w:color="auto"/>
            <w:left w:val="none" w:sz="0" w:space="0" w:color="auto"/>
            <w:bottom w:val="none" w:sz="0" w:space="0" w:color="auto"/>
            <w:right w:val="none" w:sz="0" w:space="0" w:color="auto"/>
          </w:divBdr>
        </w:div>
      </w:divsChild>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223952585">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306351507">
      <w:bodyDiv w:val="1"/>
      <w:marLeft w:val="0"/>
      <w:marRight w:val="0"/>
      <w:marTop w:val="0"/>
      <w:marBottom w:val="0"/>
      <w:divBdr>
        <w:top w:val="none" w:sz="0" w:space="0" w:color="auto"/>
        <w:left w:val="none" w:sz="0" w:space="0" w:color="auto"/>
        <w:bottom w:val="none" w:sz="0" w:space="0" w:color="auto"/>
        <w:right w:val="none" w:sz="0" w:space="0" w:color="auto"/>
      </w:divBdr>
    </w:div>
    <w:div w:id="1401976496">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27163955">
      <w:bodyDiv w:val="1"/>
      <w:marLeft w:val="0"/>
      <w:marRight w:val="0"/>
      <w:marTop w:val="0"/>
      <w:marBottom w:val="0"/>
      <w:divBdr>
        <w:top w:val="none" w:sz="0" w:space="0" w:color="auto"/>
        <w:left w:val="none" w:sz="0" w:space="0" w:color="auto"/>
        <w:bottom w:val="none" w:sz="0" w:space="0" w:color="auto"/>
        <w:right w:val="none" w:sz="0" w:space="0" w:color="auto"/>
      </w:divBdr>
      <w:divsChild>
        <w:div w:id="1452356261">
          <w:marLeft w:val="0"/>
          <w:marRight w:val="0"/>
          <w:marTop w:val="0"/>
          <w:marBottom w:val="0"/>
          <w:divBdr>
            <w:top w:val="none" w:sz="0" w:space="0" w:color="auto"/>
            <w:left w:val="none" w:sz="0" w:space="0" w:color="auto"/>
            <w:bottom w:val="none" w:sz="0" w:space="0" w:color="auto"/>
            <w:right w:val="none" w:sz="0" w:space="0" w:color="auto"/>
          </w:divBdr>
        </w:div>
        <w:div w:id="2135174153">
          <w:marLeft w:val="0"/>
          <w:marRight w:val="0"/>
          <w:marTop w:val="0"/>
          <w:marBottom w:val="0"/>
          <w:divBdr>
            <w:top w:val="none" w:sz="0" w:space="0" w:color="auto"/>
            <w:left w:val="none" w:sz="0" w:space="0" w:color="auto"/>
            <w:bottom w:val="none" w:sz="0" w:space="0" w:color="auto"/>
            <w:right w:val="none" w:sz="0" w:space="0" w:color="auto"/>
          </w:divBdr>
        </w:div>
      </w:divsChild>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50018177">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79203386">
      <w:bodyDiv w:val="1"/>
      <w:marLeft w:val="0"/>
      <w:marRight w:val="0"/>
      <w:marTop w:val="0"/>
      <w:marBottom w:val="0"/>
      <w:divBdr>
        <w:top w:val="none" w:sz="0" w:space="0" w:color="auto"/>
        <w:left w:val="none" w:sz="0" w:space="0" w:color="auto"/>
        <w:bottom w:val="none" w:sz="0" w:space="0" w:color="auto"/>
        <w:right w:val="none" w:sz="0" w:space="0" w:color="auto"/>
      </w:divBdr>
      <w:divsChild>
        <w:div w:id="1245261446">
          <w:marLeft w:val="0"/>
          <w:marRight w:val="0"/>
          <w:marTop w:val="0"/>
          <w:marBottom w:val="210"/>
          <w:divBdr>
            <w:top w:val="none" w:sz="0" w:space="0" w:color="auto"/>
            <w:left w:val="none" w:sz="0" w:space="0" w:color="auto"/>
            <w:bottom w:val="none" w:sz="0" w:space="0" w:color="auto"/>
            <w:right w:val="none" w:sz="0" w:space="0" w:color="auto"/>
          </w:divBdr>
          <w:divsChild>
            <w:div w:id="1091512434">
              <w:marLeft w:val="0"/>
              <w:marRight w:val="0"/>
              <w:marTop w:val="0"/>
              <w:marBottom w:val="0"/>
              <w:divBdr>
                <w:top w:val="none" w:sz="0" w:space="0" w:color="auto"/>
                <w:left w:val="none" w:sz="0" w:space="0" w:color="auto"/>
                <w:bottom w:val="none" w:sz="0" w:space="0" w:color="auto"/>
                <w:right w:val="none" w:sz="0" w:space="0" w:color="auto"/>
              </w:divBdr>
            </w:div>
            <w:div w:id="776100468">
              <w:marLeft w:val="0"/>
              <w:marRight w:val="0"/>
              <w:marTop w:val="60"/>
              <w:marBottom w:val="60"/>
              <w:divBdr>
                <w:top w:val="none" w:sz="0" w:space="0" w:color="auto"/>
                <w:left w:val="none" w:sz="0" w:space="0" w:color="auto"/>
                <w:bottom w:val="none" w:sz="0" w:space="0" w:color="auto"/>
                <w:right w:val="none" w:sz="0" w:space="0" w:color="auto"/>
              </w:divBdr>
            </w:div>
          </w:divsChild>
        </w:div>
        <w:div w:id="1805540412">
          <w:marLeft w:val="0"/>
          <w:marRight w:val="0"/>
          <w:marTop w:val="150"/>
          <w:marBottom w:val="195"/>
          <w:divBdr>
            <w:top w:val="none" w:sz="0" w:space="0" w:color="auto"/>
            <w:left w:val="none" w:sz="0" w:space="0" w:color="auto"/>
            <w:bottom w:val="none" w:sz="0" w:space="0" w:color="auto"/>
            <w:right w:val="none" w:sz="0" w:space="0" w:color="auto"/>
          </w:divBdr>
          <w:divsChild>
            <w:div w:id="13728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C1F025-E4F3-4875-981B-4C5A81984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2</Pages>
  <Words>751</Words>
  <Characters>4131</Characters>
  <Application>Microsoft Office Word</Application>
  <DocSecurity>0</DocSecurity>
  <Lines>34</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4873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31</cp:revision>
  <cp:lastPrinted>2015-03-24T18:28:00Z</cp:lastPrinted>
  <dcterms:created xsi:type="dcterms:W3CDTF">2015-03-23T22:14:00Z</dcterms:created>
  <dcterms:modified xsi:type="dcterms:W3CDTF">2015-03-24T19:19:00Z</dcterms:modified>
</cp:coreProperties>
</file>