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A245E7" w:rsidRPr="00C515E4">
        <w:rPr>
          <w:rFonts w:ascii="Arial" w:hAnsi="Arial" w:cs="Arial"/>
          <w:b/>
          <w:sz w:val="24"/>
          <w:szCs w:val="24"/>
        </w:rPr>
        <w:t>3</w:t>
      </w:r>
      <w:r w:rsidR="00EE1041">
        <w:rPr>
          <w:rFonts w:ascii="Arial" w:hAnsi="Arial" w:cs="Arial"/>
          <w:b/>
          <w:sz w:val="24"/>
          <w:szCs w:val="24"/>
        </w:rPr>
        <w:t>8</w:t>
      </w:r>
      <w:r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9B73D9" w:rsidRPr="00C515E4" w:rsidRDefault="009B73D9" w:rsidP="001B3D68">
      <w:pPr>
        <w:jc w:val="right"/>
        <w:rPr>
          <w:rFonts w:ascii="Arial" w:hAnsi="Arial" w:cs="Arial"/>
          <w:b/>
          <w:sz w:val="24"/>
          <w:szCs w:val="24"/>
        </w:rPr>
      </w:pPr>
    </w:p>
    <w:p w:rsidR="00F25B27" w:rsidRDefault="00F25B27" w:rsidP="00EE1041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Presentan libro electrónico sobre las TICC en la educación superior</w:t>
      </w:r>
    </w:p>
    <w:p w:rsidR="00486AD1" w:rsidRPr="009B73D9" w:rsidRDefault="00486AD1" w:rsidP="00EE1041">
      <w:pPr>
        <w:jc w:val="center"/>
        <w:rPr>
          <w:rFonts w:ascii="Arial" w:hAnsi="Arial" w:cs="Arial"/>
          <w:b/>
          <w:sz w:val="16"/>
          <w:szCs w:val="16"/>
        </w:rPr>
      </w:pPr>
    </w:p>
    <w:p w:rsidR="0012743A" w:rsidRDefault="0012743A" w:rsidP="00486AD1">
      <w:pPr>
        <w:pStyle w:val="Prrafodelista"/>
        <w:numPr>
          <w:ilvl w:val="0"/>
          <w:numId w:val="14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Puede descargarse gratuitamente en: </w:t>
      </w:r>
      <w:hyperlink r:id="rId8" w:history="1">
        <w:r w:rsidRPr="00B72FF2">
          <w:rPr>
            <w:rStyle w:val="Hipervnculo"/>
            <w:rFonts w:ascii="Arial" w:hAnsi="Arial" w:cs="Arial"/>
            <w:sz w:val="24"/>
            <w:szCs w:val="24"/>
          </w:rPr>
          <w:t>https://sites.google.com/site/uabcreatics/home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486AD1" w:rsidRPr="009B73D9" w:rsidRDefault="00486AD1" w:rsidP="00486AD1">
      <w:pPr>
        <w:pStyle w:val="Prrafodelista"/>
        <w:ind w:left="284"/>
        <w:rPr>
          <w:rFonts w:ascii="Arial" w:hAnsi="Arial" w:cs="Arial"/>
          <w:sz w:val="16"/>
          <w:szCs w:val="16"/>
        </w:rPr>
      </w:pPr>
    </w:p>
    <w:p w:rsidR="006E4819" w:rsidRDefault="00486AD1" w:rsidP="006E4819">
      <w:pPr>
        <w:jc w:val="both"/>
        <w:rPr>
          <w:rFonts w:ascii="Arial" w:hAnsi="Arial" w:cs="Arial"/>
          <w:sz w:val="24"/>
          <w:szCs w:val="24"/>
        </w:rPr>
      </w:pPr>
      <w:r w:rsidRPr="00486AD1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F25B27">
        <w:rPr>
          <w:rFonts w:ascii="Arial" w:hAnsi="Arial" w:cs="Arial"/>
          <w:b/>
          <w:sz w:val="24"/>
          <w:szCs w:val="24"/>
        </w:rPr>
        <w:t>martes 7</w:t>
      </w:r>
      <w:r w:rsidRPr="00486AD1">
        <w:rPr>
          <w:rFonts w:ascii="Arial" w:hAnsi="Arial" w:cs="Arial"/>
          <w:b/>
          <w:sz w:val="24"/>
          <w:szCs w:val="24"/>
        </w:rPr>
        <w:t xml:space="preserve"> de abril de 2015.</w:t>
      </w:r>
      <w:r>
        <w:rPr>
          <w:rFonts w:ascii="Arial" w:hAnsi="Arial" w:cs="Arial"/>
          <w:sz w:val="24"/>
          <w:szCs w:val="24"/>
        </w:rPr>
        <w:t xml:space="preserve">- </w:t>
      </w:r>
      <w:r w:rsidR="00F25B27">
        <w:rPr>
          <w:rFonts w:ascii="Arial" w:hAnsi="Arial" w:cs="Arial"/>
          <w:sz w:val="24"/>
          <w:szCs w:val="24"/>
        </w:rPr>
        <w:t>Se llevó a cabo la presentación de</w:t>
      </w:r>
      <w:r w:rsidR="006E4819">
        <w:rPr>
          <w:rFonts w:ascii="Arial" w:hAnsi="Arial" w:cs="Arial"/>
          <w:sz w:val="24"/>
          <w:szCs w:val="24"/>
        </w:rPr>
        <w:t>l libro</w:t>
      </w:r>
      <w:r w:rsidR="006C0071">
        <w:rPr>
          <w:rFonts w:ascii="Arial" w:hAnsi="Arial" w:cs="Arial"/>
          <w:sz w:val="24"/>
          <w:szCs w:val="24"/>
        </w:rPr>
        <w:t xml:space="preserve"> electrónic</w:t>
      </w:r>
      <w:r w:rsidR="006E4819">
        <w:rPr>
          <w:rFonts w:ascii="Arial" w:hAnsi="Arial" w:cs="Arial"/>
          <w:sz w:val="24"/>
          <w:szCs w:val="24"/>
        </w:rPr>
        <w:t>o</w:t>
      </w:r>
      <w:r w:rsidR="00F25B27">
        <w:rPr>
          <w:rFonts w:ascii="Arial" w:hAnsi="Arial" w:cs="Arial"/>
          <w:sz w:val="24"/>
          <w:szCs w:val="24"/>
        </w:rPr>
        <w:t xml:space="preserve"> </w:t>
      </w:r>
      <w:r w:rsidR="00F25B27" w:rsidRPr="00F25B27">
        <w:rPr>
          <w:rFonts w:ascii="Arial" w:hAnsi="Arial" w:cs="Arial"/>
          <w:sz w:val="24"/>
          <w:szCs w:val="24"/>
        </w:rPr>
        <w:t>“Experiencias de incorporación de tecnologías de información, comunicación y colaboración en educación superior”</w:t>
      </w:r>
      <w:r w:rsidR="006E4819">
        <w:rPr>
          <w:rFonts w:ascii="Arial" w:hAnsi="Arial" w:cs="Arial"/>
          <w:sz w:val="24"/>
          <w:szCs w:val="24"/>
        </w:rPr>
        <w:t xml:space="preserve"> en la </w:t>
      </w:r>
      <w:r w:rsidR="006E4819">
        <w:rPr>
          <w:rFonts w:ascii="Arial" w:hAnsi="Arial" w:cs="Arial"/>
          <w:sz w:val="24"/>
          <w:szCs w:val="24"/>
        </w:rPr>
        <w:t>Universidad Autónoma de Baja California (UABC).</w:t>
      </w:r>
    </w:p>
    <w:p w:rsidR="006C0071" w:rsidRPr="003571C0" w:rsidRDefault="006C0071" w:rsidP="006C0071">
      <w:pPr>
        <w:jc w:val="both"/>
        <w:rPr>
          <w:rFonts w:ascii="Arial" w:hAnsi="Arial" w:cs="Arial"/>
          <w:sz w:val="16"/>
          <w:szCs w:val="16"/>
        </w:rPr>
      </w:pPr>
    </w:p>
    <w:p w:rsidR="006E4819" w:rsidRPr="006E4819" w:rsidRDefault="006E4819" w:rsidP="006E481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E4819">
        <w:rPr>
          <w:rFonts w:ascii="Arial" w:hAnsi="Arial" w:cs="Arial"/>
          <w:sz w:val="24"/>
          <w:szCs w:val="24"/>
          <w:shd w:val="clear" w:color="auto" w:fill="FFFFFF"/>
        </w:rPr>
        <w:t xml:space="preserve">En cada capítulo que lo integra se presentan </w:t>
      </w:r>
      <w:r w:rsidR="00D738AA">
        <w:rPr>
          <w:rFonts w:ascii="Arial" w:hAnsi="Arial" w:cs="Arial"/>
          <w:sz w:val="24"/>
          <w:szCs w:val="24"/>
          <w:shd w:val="clear" w:color="auto" w:fill="FFFFFF"/>
        </w:rPr>
        <w:t xml:space="preserve">de manera general </w:t>
      </w:r>
      <w:r w:rsidRPr="006E4819">
        <w:rPr>
          <w:rFonts w:ascii="Arial" w:hAnsi="Arial" w:cs="Arial"/>
          <w:sz w:val="24"/>
          <w:szCs w:val="24"/>
          <w:shd w:val="clear" w:color="auto" w:fill="FFFFFF"/>
        </w:rPr>
        <w:t xml:space="preserve">experiencias de investigaciones </w:t>
      </w:r>
      <w:r w:rsidR="003571C0">
        <w:rPr>
          <w:rFonts w:ascii="Arial" w:hAnsi="Arial" w:cs="Arial"/>
          <w:sz w:val="24"/>
          <w:szCs w:val="24"/>
          <w:shd w:val="clear" w:color="auto" w:fill="FFFFFF"/>
        </w:rPr>
        <w:t>sobre</w:t>
      </w:r>
      <w:r w:rsidRPr="006E4819">
        <w:rPr>
          <w:rFonts w:ascii="Arial" w:hAnsi="Arial" w:cs="Arial"/>
          <w:sz w:val="24"/>
          <w:szCs w:val="24"/>
          <w:shd w:val="clear" w:color="auto" w:fill="FFFFFF"/>
        </w:rPr>
        <w:t xml:space="preserve"> soluciones innovadoras que favorecen la calidad en la educación superior utilizando tecnologías de información, comunicación y colaboración </w:t>
      </w:r>
      <w:r w:rsidR="00470C85">
        <w:rPr>
          <w:rFonts w:ascii="Arial" w:hAnsi="Arial" w:cs="Arial"/>
          <w:sz w:val="24"/>
          <w:szCs w:val="24"/>
          <w:shd w:val="clear" w:color="auto" w:fill="FFFFFF"/>
        </w:rPr>
        <w:t>(TICC)</w:t>
      </w:r>
      <w:r w:rsidR="003571C0">
        <w:rPr>
          <w:rFonts w:ascii="Arial" w:hAnsi="Arial" w:cs="Arial"/>
          <w:sz w:val="24"/>
          <w:szCs w:val="24"/>
          <w:shd w:val="clear" w:color="auto" w:fill="FFFFFF"/>
        </w:rPr>
        <w:t>. En forma pa</w:t>
      </w:r>
      <w:r w:rsidRPr="006E4819">
        <w:rPr>
          <w:rFonts w:ascii="Arial" w:hAnsi="Arial" w:cs="Arial"/>
          <w:sz w:val="24"/>
          <w:szCs w:val="24"/>
          <w:shd w:val="clear" w:color="auto" w:fill="FFFFFF"/>
        </w:rPr>
        <w:t>rticular</w:t>
      </w:r>
      <w:r w:rsidR="003571C0">
        <w:rPr>
          <w:rFonts w:ascii="Arial" w:hAnsi="Arial" w:cs="Arial"/>
          <w:sz w:val="24"/>
          <w:szCs w:val="24"/>
          <w:shd w:val="clear" w:color="auto" w:fill="FFFFFF"/>
        </w:rPr>
        <w:t xml:space="preserve"> aborda</w:t>
      </w:r>
      <w:r w:rsidRPr="006E4819">
        <w:rPr>
          <w:rFonts w:ascii="Arial" w:hAnsi="Arial" w:cs="Arial"/>
          <w:sz w:val="24"/>
          <w:szCs w:val="24"/>
          <w:shd w:val="clear" w:color="auto" w:fill="FFFFFF"/>
        </w:rPr>
        <w:t xml:space="preserve"> propuestas concretas sobre el aprendizaje cooperativo, la educación a distancia, el uso de tutores inteligentes, el desarrollo de recursos educativos para apoyar el aprendizaje y la divulgación científica. </w:t>
      </w:r>
    </w:p>
    <w:p w:rsidR="006E4819" w:rsidRPr="003571C0" w:rsidRDefault="006E4819" w:rsidP="006C0071">
      <w:pPr>
        <w:jc w:val="both"/>
        <w:rPr>
          <w:rFonts w:ascii="Arial" w:hAnsi="Arial" w:cs="Arial"/>
          <w:sz w:val="16"/>
          <w:szCs w:val="16"/>
        </w:rPr>
      </w:pPr>
    </w:p>
    <w:p w:rsidR="006C0071" w:rsidRDefault="006E4819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La obra es coordinada por e</w:t>
      </w:r>
      <w:r w:rsidR="00F25B27">
        <w:rPr>
          <w:rFonts w:ascii="Arial" w:hAnsi="Arial" w:cs="Arial"/>
          <w:sz w:val="24"/>
          <w:szCs w:val="24"/>
        </w:rPr>
        <w:t xml:space="preserve">l doctor Luis </w:t>
      </w:r>
      <w:proofErr w:type="spellStart"/>
      <w:r w:rsidR="00F25B27">
        <w:rPr>
          <w:rFonts w:ascii="Arial" w:hAnsi="Arial" w:cs="Arial"/>
          <w:sz w:val="24"/>
          <w:szCs w:val="24"/>
        </w:rPr>
        <w:t>Lloréns</w:t>
      </w:r>
      <w:proofErr w:type="spellEnd"/>
      <w:r w:rsidR="00F25B27">
        <w:rPr>
          <w:rFonts w:ascii="Arial" w:hAnsi="Arial" w:cs="Arial"/>
          <w:sz w:val="24"/>
          <w:szCs w:val="24"/>
        </w:rPr>
        <w:t xml:space="preserve"> Báez y </w:t>
      </w:r>
      <w:r w:rsidR="006C0071">
        <w:rPr>
          <w:rFonts w:ascii="Arial" w:hAnsi="Arial" w:cs="Arial"/>
          <w:sz w:val="24"/>
          <w:szCs w:val="24"/>
        </w:rPr>
        <w:t xml:space="preserve">las maestras </w:t>
      </w:r>
      <w:r w:rsidR="00F25B27">
        <w:rPr>
          <w:rFonts w:ascii="Arial" w:hAnsi="Arial" w:cs="Arial"/>
          <w:sz w:val="24"/>
          <w:szCs w:val="24"/>
        </w:rPr>
        <w:t xml:space="preserve">Delia Chan López y </w:t>
      </w:r>
      <w:proofErr w:type="spellStart"/>
      <w:r w:rsidR="00F25B27">
        <w:rPr>
          <w:rFonts w:ascii="Arial" w:hAnsi="Arial" w:cs="Arial"/>
          <w:sz w:val="24"/>
          <w:szCs w:val="24"/>
        </w:rPr>
        <w:t>Yessica</w:t>
      </w:r>
      <w:proofErr w:type="spellEnd"/>
      <w:r w:rsidR="00F25B27">
        <w:rPr>
          <w:rFonts w:ascii="Arial" w:hAnsi="Arial" w:cs="Arial"/>
          <w:sz w:val="24"/>
          <w:szCs w:val="24"/>
        </w:rPr>
        <w:t xml:space="preserve"> Díaz Espinoza</w:t>
      </w:r>
      <w:r w:rsidR="006C00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</w:t>
      </w:r>
      <w:r w:rsidR="006C0071">
        <w:rPr>
          <w:rFonts w:ascii="Arial" w:hAnsi="Arial" w:cs="Arial"/>
          <w:sz w:val="24"/>
          <w:szCs w:val="24"/>
        </w:rPr>
        <w:t xml:space="preserve"> integra el trabajo realizado por 32  investigadores </w:t>
      </w:r>
      <w:r w:rsidR="006C0071">
        <w:rPr>
          <w:rFonts w:ascii="Arial" w:hAnsi="Arial" w:cs="Arial"/>
          <w:sz w:val="24"/>
          <w:szCs w:val="24"/>
        </w:rPr>
        <w:t xml:space="preserve">miembros de </w:t>
      </w:r>
      <w:r w:rsidR="00470C85">
        <w:rPr>
          <w:rFonts w:ascii="Arial" w:hAnsi="Arial" w:cs="Arial"/>
          <w:sz w:val="24"/>
          <w:szCs w:val="24"/>
        </w:rPr>
        <w:t>los</w:t>
      </w:r>
      <w:r w:rsidR="006C0071">
        <w:rPr>
          <w:rFonts w:ascii="Arial" w:hAnsi="Arial" w:cs="Arial"/>
          <w:sz w:val="24"/>
          <w:szCs w:val="24"/>
        </w:rPr>
        <w:t xml:space="preserve"> cuerpos académicos</w:t>
      </w:r>
      <w:r w:rsidR="006C0071">
        <w:rPr>
          <w:rFonts w:ascii="Arial" w:hAnsi="Arial" w:cs="Arial"/>
          <w:sz w:val="24"/>
          <w:szCs w:val="24"/>
        </w:rPr>
        <w:t xml:space="preserve"> </w:t>
      </w:r>
      <w:r w:rsidR="008D70F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Apoyo al auto-aprendizaje</w:t>
      </w:r>
      <w:r w:rsidR="008D70F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; </w:t>
      </w:r>
      <w:r w:rsidR="008D70F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Cómputo científico</w:t>
      </w:r>
      <w:r w:rsidR="008D70F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; </w:t>
      </w:r>
      <w:r w:rsidR="008D70F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Educación apoyada en </w:t>
      </w:r>
      <w:r w:rsidR="000B017E">
        <w:rPr>
          <w:rFonts w:ascii="Arial" w:hAnsi="Arial" w:cs="Arial"/>
          <w:sz w:val="24"/>
          <w:szCs w:val="24"/>
        </w:rPr>
        <w:t>TICC</w:t>
      </w:r>
      <w:r w:rsidR="008D70F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; </w:t>
      </w:r>
      <w:r w:rsidR="008D70F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Educación continua y a distancia</w:t>
      </w:r>
      <w:r w:rsidR="008D70F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; </w:t>
      </w:r>
      <w:r w:rsidR="008D70F6">
        <w:rPr>
          <w:rFonts w:ascii="Arial" w:hAnsi="Arial" w:cs="Arial"/>
          <w:sz w:val="24"/>
          <w:szCs w:val="24"/>
        </w:rPr>
        <w:t>“</w:t>
      </w:r>
      <w:r w:rsidR="00470C85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ecnología de información</w:t>
      </w:r>
      <w:r w:rsidR="00A967BC">
        <w:rPr>
          <w:rFonts w:ascii="Arial" w:hAnsi="Arial" w:cs="Arial"/>
          <w:sz w:val="24"/>
          <w:szCs w:val="24"/>
        </w:rPr>
        <w:t xml:space="preserve"> y visualización</w:t>
      </w:r>
      <w:r w:rsidR="008D70F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0B017E">
        <w:rPr>
          <w:rFonts w:ascii="Arial" w:hAnsi="Arial" w:cs="Arial"/>
          <w:sz w:val="24"/>
          <w:szCs w:val="24"/>
        </w:rPr>
        <w:t xml:space="preserve">así como </w:t>
      </w:r>
      <w:r w:rsidR="008D70F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Innovación educativa</w:t>
      </w:r>
      <w:r w:rsidR="008D70F6">
        <w:rPr>
          <w:rFonts w:ascii="Arial" w:hAnsi="Arial" w:cs="Arial"/>
          <w:sz w:val="24"/>
          <w:szCs w:val="24"/>
        </w:rPr>
        <w:t>”</w:t>
      </w:r>
      <w:r w:rsidR="00470C85" w:rsidRPr="000B017E">
        <w:rPr>
          <w:rFonts w:ascii="Arial" w:hAnsi="Arial" w:cs="Arial"/>
          <w:sz w:val="24"/>
          <w:szCs w:val="24"/>
        </w:rPr>
        <w:t xml:space="preserve">, </w:t>
      </w:r>
      <w:r w:rsidR="000B017E" w:rsidRPr="000B017E">
        <w:rPr>
          <w:rFonts w:ascii="Arial" w:hAnsi="Arial" w:cs="Arial"/>
          <w:sz w:val="24"/>
          <w:szCs w:val="24"/>
          <w:shd w:val="clear" w:color="auto" w:fill="FFFFFF"/>
        </w:rPr>
        <w:t>cuya investigación y desarrollo están asociados a la educación y la incorporación de tecnologías de información, comunicación y colaboración</w:t>
      </w:r>
      <w:r w:rsidR="000B017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3125A" w:rsidRPr="003571C0" w:rsidRDefault="00F3125A" w:rsidP="006C0071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7F62F6" w:rsidRDefault="007F62F6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0"/>
          <w:shd w:val="clear" w:color="auto" w:fill="FFFFFF"/>
        </w:rPr>
        <w:t>E</w:t>
      </w:r>
      <w:r w:rsidRPr="007F62F6">
        <w:rPr>
          <w:rFonts w:ascii="Arial" w:hAnsi="Arial" w:cs="Arial"/>
          <w:sz w:val="24"/>
          <w:szCs w:val="20"/>
          <w:shd w:val="clear" w:color="auto" w:fill="FFFFFF"/>
        </w:rPr>
        <w:t xml:space="preserve">l libro </w:t>
      </w:r>
      <w:r w:rsidR="009F7628">
        <w:rPr>
          <w:rFonts w:ascii="Arial" w:hAnsi="Arial" w:cs="Arial"/>
          <w:sz w:val="24"/>
          <w:szCs w:val="20"/>
          <w:shd w:val="clear" w:color="auto" w:fill="FFFFFF"/>
        </w:rPr>
        <w:t>es</w:t>
      </w:r>
      <w:r w:rsidRPr="007F62F6">
        <w:rPr>
          <w:rFonts w:ascii="Arial" w:hAnsi="Arial" w:cs="Arial"/>
          <w:sz w:val="24"/>
          <w:szCs w:val="20"/>
          <w:shd w:val="clear" w:color="auto" w:fill="FFFFFF"/>
        </w:rPr>
        <w:t xml:space="preserve"> para quienes se interesan en la vinculación entre las tecnologías y la educación, como </w:t>
      </w:r>
      <w:r w:rsidR="009F7628">
        <w:rPr>
          <w:rFonts w:ascii="Arial" w:hAnsi="Arial" w:cs="Arial"/>
          <w:sz w:val="24"/>
          <w:szCs w:val="20"/>
          <w:shd w:val="clear" w:color="auto" w:fill="FFFFFF"/>
        </w:rPr>
        <w:t>en la</w:t>
      </w:r>
      <w:r w:rsidRPr="007F62F6">
        <w:rPr>
          <w:rFonts w:ascii="Arial" w:hAnsi="Arial" w:cs="Arial"/>
          <w:sz w:val="24"/>
          <w:szCs w:val="20"/>
          <w:shd w:val="clear" w:color="auto" w:fill="FFFFFF"/>
        </w:rPr>
        <w:t xml:space="preserve"> innovación para las instituciones educativas</w:t>
      </w:r>
      <w:r w:rsidR="009F7628">
        <w:rPr>
          <w:rFonts w:ascii="Arial" w:hAnsi="Arial" w:cs="Arial"/>
          <w:sz w:val="24"/>
          <w:szCs w:val="20"/>
          <w:shd w:val="clear" w:color="auto" w:fill="FFFFFF"/>
        </w:rPr>
        <w:t xml:space="preserve">, con la finalidad de contribuir a elevar los niveles de calidad educativa, además de lograr la formación de </w:t>
      </w:r>
      <w:r w:rsidR="009F7628" w:rsidRPr="00357AD4">
        <w:rPr>
          <w:rFonts w:ascii="Arial" w:hAnsi="Arial" w:cs="Arial"/>
          <w:sz w:val="24"/>
          <w:szCs w:val="24"/>
          <w:shd w:val="clear" w:color="auto" w:fill="FFFFFF"/>
        </w:rPr>
        <w:t>pro</w:t>
      </w:r>
      <w:r w:rsidR="009F7628" w:rsidRPr="00357AD4">
        <w:rPr>
          <w:rFonts w:ascii="Arial" w:hAnsi="Arial" w:cs="Arial"/>
          <w:sz w:val="24"/>
          <w:szCs w:val="24"/>
          <w:shd w:val="clear" w:color="auto" w:fill="FFFFFF"/>
        </w:rPr>
        <w:t>fesionales y ciudadanos competentes</w:t>
      </w:r>
      <w:r w:rsidR="00357AD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9F7628" w:rsidRPr="00357AD4">
        <w:rPr>
          <w:rFonts w:ascii="Arial" w:hAnsi="Arial" w:cs="Arial"/>
          <w:sz w:val="24"/>
          <w:szCs w:val="24"/>
          <w:shd w:val="clear" w:color="auto" w:fill="FFFFFF"/>
        </w:rPr>
        <w:t xml:space="preserve"> comprometidos con l</w:t>
      </w:r>
      <w:r w:rsidR="00357AD4">
        <w:rPr>
          <w:rFonts w:ascii="Arial" w:hAnsi="Arial" w:cs="Arial"/>
          <w:sz w:val="24"/>
          <w:szCs w:val="24"/>
          <w:shd w:val="clear" w:color="auto" w:fill="FFFFFF"/>
        </w:rPr>
        <w:t>as necesidades y demandas de la</w:t>
      </w:r>
      <w:r w:rsidR="009F7628" w:rsidRPr="00357A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57AD4">
        <w:rPr>
          <w:rFonts w:ascii="Arial" w:hAnsi="Arial" w:cs="Arial"/>
          <w:sz w:val="24"/>
          <w:szCs w:val="24"/>
          <w:shd w:val="clear" w:color="auto" w:fill="FFFFFF"/>
        </w:rPr>
        <w:t>sociedad.</w:t>
      </w:r>
    </w:p>
    <w:p w:rsidR="0012743A" w:rsidRPr="003571C0" w:rsidRDefault="0012743A" w:rsidP="006C0071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ED6EEC" w:rsidRDefault="0012743A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Durante la presentación, el Rector de la UABC, doctor Juan Manuel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Ocegueda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Hernández mencionó que </w:t>
      </w:r>
      <w:r w:rsidR="00972ED6"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 w:rsidR="0044076A">
        <w:rPr>
          <w:rFonts w:ascii="Arial" w:hAnsi="Arial" w:cs="Arial"/>
          <w:sz w:val="24"/>
          <w:szCs w:val="24"/>
          <w:shd w:val="clear" w:color="auto" w:fill="FFFFFF"/>
        </w:rPr>
        <w:t xml:space="preserve">temática del libro es </w:t>
      </w:r>
      <w:r w:rsidR="00B17AB5">
        <w:rPr>
          <w:rFonts w:ascii="Arial" w:hAnsi="Arial" w:cs="Arial"/>
          <w:sz w:val="24"/>
          <w:szCs w:val="24"/>
          <w:shd w:val="clear" w:color="auto" w:fill="FFFFFF"/>
        </w:rPr>
        <w:t>muy conveniente porque aborda una de las posibles soluciones para combatir el rez</w:t>
      </w:r>
      <w:r w:rsidR="008D70F6">
        <w:rPr>
          <w:rFonts w:ascii="Arial" w:hAnsi="Arial" w:cs="Arial"/>
          <w:sz w:val="24"/>
          <w:szCs w:val="24"/>
          <w:shd w:val="clear" w:color="auto" w:fill="FFFFFF"/>
        </w:rPr>
        <w:t>ago educativo que se vive en México</w:t>
      </w:r>
      <w:r w:rsidR="00B17AB5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D70F6">
        <w:rPr>
          <w:rFonts w:ascii="Arial" w:hAnsi="Arial" w:cs="Arial"/>
          <w:sz w:val="24"/>
          <w:szCs w:val="24"/>
          <w:shd w:val="clear" w:color="auto" w:fill="FFFFFF"/>
        </w:rPr>
        <w:t xml:space="preserve"> Asimismo, expu</w:t>
      </w:r>
      <w:r w:rsidR="008F2567">
        <w:rPr>
          <w:rFonts w:ascii="Arial" w:hAnsi="Arial" w:cs="Arial"/>
          <w:sz w:val="24"/>
          <w:szCs w:val="24"/>
          <w:shd w:val="clear" w:color="auto" w:fill="FFFFFF"/>
        </w:rPr>
        <w:t>so una serie de reflexiones e inquietudes en las que se basa para sostener que la educación a distancia es una de las posibilidades que tiene la UABC en los próximos años en cobertura</w:t>
      </w:r>
      <w:r w:rsidR="008D70F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17AB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41425" w:rsidRPr="003571C0" w:rsidRDefault="00341425" w:rsidP="006C0071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12743A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341425">
        <w:rPr>
          <w:rFonts w:ascii="Arial" w:hAnsi="Arial" w:cs="Arial"/>
          <w:sz w:val="24"/>
          <w:szCs w:val="24"/>
          <w:shd w:val="clear" w:color="auto" w:fill="FFFFFF"/>
        </w:rPr>
        <w:t xml:space="preserve">ndicó que existe un bajo nivel educativo en el país, y de acuerdo a la tasa neta de escolarización, la cobertura </w:t>
      </w:r>
      <w:r w:rsidR="00440CA5">
        <w:rPr>
          <w:rFonts w:ascii="Arial" w:hAnsi="Arial" w:cs="Arial"/>
          <w:sz w:val="24"/>
          <w:szCs w:val="24"/>
          <w:shd w:val="clear" w:color="auto" w:fill="FFFFFF"/>
        </w:rPr>
        <w:t>de</w:t>
      </w:r>
      <w:r w:rsidR="00341425">
        <w:rPr>
          <w:rFonts w:ascii="Arial" w:hAnsi="Arial" w:cs="Arial"/>
          <w:sz w:val="24"/>
          <w:szCs w:val="24"/>
          <w:shd w:val="clear" w:color="auto" w:fill="FFFFFF"/>
        </w:rPr>
        <w:t xml:space="preserve"> educación</w:t>
      </w:r>
      <w:r w:rsidR="00440CA5">
        <w:rPr>
          <w:rFonts w:ascii="Arial" w:hAnsi="Arial" w:cs="Arial"/>
          <w:sz w:val="24"/>
          <w:szCs w:val="24"/>
          <w:shd w:val="clear" w:color="auto" w:fill="FFFFFF"/>
        </w:rPr>
        <w:t xml:space="preserve"> superior en Baja California es del 21 por</w:t>
      </w:r>
      <w:r w:rsidR="005C06F9">
        <w:rPr>
          <w:rFonts w:ascii="Arial" w:hAnsi="Arial" w:cs="Arial"/>
          <w:sz w:val="24"/>
          <w:szCs w:val="24"/>
          <w:shd w:val="clear" w:color="auto" w:fill="FFFFFF"/>
        </w:rPr>
        <w:t xml:space="preserve"> ciento en jóvenes entre los 18 y 22 años de edad</w:t>
      </w:r>
      <w:r w:rsidR="0091442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341425">
        <w:rPr>
          <w:rFonts w:ascii="Arial" w:hAnsi="Arial" w:cs="Arial"/>
          <w:sz w:val="24"/>
          <w:szCs w:val="24"/>
          <w:shd w:val="clear" w:color="auto" w:fill="FFFFFF"/>
        </w:rPr>
        <w:t xml:space="preserve"> En este sentido, mencionó gran parte de la cobertura que se da a nivel estatal la abarca la UABC.</w:t>
      </w: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40CA5" w:rsidRDefault="00440CA5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71C0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440CA5" w:rsidRDefault="00440CA5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Sin embargo, </w:t>
      </w:r>
      <w:r w:rsidR="001D19C1">
        <w:rPr>
          <w:rFonts w:ascii="Arial" w:hAnsi="Arial" w:cs="Arial"/>
          <w:sz w:val="24"/>
          <w:szCs w:val="24"/>
          <w:shd w:val="clear" w:color="auto" w:fill="FFFFFF"/>
        </w:rPr>
        <w:t>refirió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que el crecimiento de la matrícula en la Máxima Casa de Estudios </w:t>
      </w:r>
      <w:r w:rsidR="003571C0">
        <w:rPr>
          <w:rFonts w:ascii="Arial" w:hAnsi="Arial" w:cs="Arial"/>
          <w:sz w:val="24"/>
          <w:szCs w:val="24"/>
          <w:shd w:val="clear" w:color="auto" w:fill="FFFFFF"/>
        </w:rPr>
        <w:t>(146%</w:t>
      </w:r>
      <w:r w:rsidR="003B6FAF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>
        <w:rPr>
          <w:rFonts w:ascii="Arial" w:hAnsi="Arial" w:cs="Arial"/>
          <w:sz w:val="24"/>
          <w:szCs w:val="24"/>
          <w:shd w:val="clear" w:color="auto" w:fill="FFFFFF"/>
        </w:rPr>
        <w:t>no  corresponde al incremento del presupuesto</w:t>
      </w:r>
      <w:r w:rsidR="003B6FAF">
        <w:rPr>
          <w:rFonts w:ascii="Arial" w:hAnsi="Arial" w:cs="Arial"/>
          <w:sz w:val="24"/>
          <w:szCs w:val="24"/>
          <w:shd w:val="clear" w:color="auto" w:fill="FFFFFF"/>
        </w:rPr>
        <w:t xml:space="preserve"> federal y estatal (60%)</w:t>
      </w:r>
      <w:r>
        <w:rPr>
          <w:rFonts w:ascii="Arial" w:hAnsi="Arial" w:cs="Arial"/>
          <w:sz w:val="24"/>
          <w:szCs w:val="24"/>
          <w:shd w:val="clear" w:color="auto" w:fill="FFFFFF"/>
        </w:rPr>
        <w:t>, por lo que se deben encontrar nuevas al</w:t>
      </w:r>
      <w:r w:rsidR="00CB3E82">
        <w:rPr>
          <w:rFonts w:ascii="Arial" w:hAnsi="Arial" w:cs="Arial"/>
          <w:sz w:val="24"/>
          <w:szCs w:val="24"/>
          <w:shd w:val="clear" w:color="auto" w:fill="FFFFFF"/>
        </w:rPr>
        <w:t>ternativas para la educación.</w:t>
      </w:r>
    </w:p>
    <w:p w:rsidR="00667478" w:rsidRDefault="00667478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358B7" w:rsidRDefault="003571C0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4F0421">
        <w:rPr>
          <w:rFonts w:ascii="Arial" w:hAnsi="Arial" w:cs="Arial"/>
          <w:sz w:val="24"/>
          <w:szCs w:val="24"/>
          <w:shd w:val="clear" w:color="auto" w:fill="FFFFFF"/>
        </w:rPr>
        <w:t>ludió que las tareas a realizar por la UABC son: impulsar modalidades de atención que optimicen los recursos institucionales, sin demeritar la calidad educativa; definir alternativas de atención a la demanda que más convenga a la Universidad, así como identificar los programas educativos donde se impulsarán las modalidades en línea.</w:t>
      </w:r>
    </w:p>
    <w:p w:rsidR="006358B7" w:rsidRDefault="006358B7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2743A" w:rsidRDefault="004F5643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Por su parte el </w:t>
      </w:r>
      <w:r w:rsidR="009F3967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12743A">
        <w:rPr>
          <w:rFonts w:ascii="Arial" w:hAnsi="Arial" w:cs="Arial"/>
          <w:sz w:val="24"/>
          <w:szCs w:val="24"/>
          <w:shd w:val="clear" w:color="auto" w:fill="FFFFFF"/>
        </w:rPr>
        <w:t xml:space="preserve">octor Alfredo Félix Buenrostro Ceballos, Coordinador del Centro de Estudios Sobre la Universidad (CESU) mencionó que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en el libro </w:t>
      </w:r>
      <w:r>
        <w:rPr>
          <w:rFonts w:ascii="Arial" w:hAnsi="Arial" w:cs="Arial"/>
          <w:sz w:val="24"/>
          <w:szCs w:val="24"/>
        </w:rPr>
        <w:t>“</w:t>
      </w:r>
      <w:r w:rsidRPr="00F25B27">
        <w:rPr>
          <w:rFonts w:ascii="Arial" w:hAnsi="Arial" w:cs="Arial"/>
          <w:sz w:val="24"/>
          <w:szCs w:val="24"/>
        </w:rPr>
        <w:t>Experiencias de incorporación de tecnologías de información, comunicación y colaboración en educación superior”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 w:rsidR="0012743A">
        <w:rPr>
          <w:rFonts w:ascii="Arial" w:hAnsi="Arial" w:cs="Arial"/>
          <w:sz w:val="24"/>
          <w:szCs w:val="24"/>
          <w:shd w:val="clear" w:color="auto" w:fill="FFFFFF"/>
        </w:rPr>
        <w:t xml:space="preserve"> maneja un tema de notable actualización y en el que se tienen planteadas líneas específicas del trabajo convocado por el Rector.</w:t>
      </w:r>
    </w:p>
    <w:p w:rsidR="00AB6ACF" w:rsidRDefault="00AB6ACF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F62F6" w:rsidRDefault="00CD29AA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Respecto a la obtención de esta publicación</w:t>
      </w:r>
      <w:r w:rsidR="00AB6ACF">
        <w:rPr>
          <w:rFonts w:ascii="Arial" w:hAnsi="Arial" w:cs="Arial"/>
          <w:sz w:val="24"/>
          <w:szCs w:val="24"/>
          <w:shd w:val="clear" w:color="auto" w:fill="FFFFFF"/>
        </w:rPr>
        <w:t xml:space="preserve">, el doctor Luis </w:t>
      </w:r>
      <w:proofErr w:type="spellStart"/>
      <w:r w:rsidR="00AB6ACF">
        <w:rPr>
          <w:rFonts w:ascii="Arial" w:hAnsi="Arial" w:cs="Arial"/>
          <w:sz w:val="24"/>
          <w:szCs w:val="24"/>
          <w:shd w:val="clear" w:color="auto" w:fill="FFFFFF"/>
        </w:rPr>
        <w:t>Llórens</w:t>
      </w:r>
      <w:proofErr w:type="spellEnd"/>
      <w:r w:rsidR="00AB6ACF">
        <w:rPr>
          <w:rFonts w:ascii="Arial" w:hAnsi="Arial" w:cs="Arial"/>
          <w:sz w:val="24"/>
          <w:szCs w:val="24"/>
          <w:shd w:val="clear" w:color="auto" w:fill="FFFFFF"/>
        </w:rPr>
        <w:t xml:space="preserve"> Báez, </w:t>
      </w:r>
      <w:r w:rsidR="00205FDA">
        <w:rPr>
          <w:rFonts w:ascii="Arial" w:hAnsi="Arial" w:cs="Arial"/>
          <w:sz w:val="24"/>
          <w:szCs w:val="24"/>
          <w:shd w:val="clear" w:color="auto" w:fill="FFFFFF"/>
        </w:rPr>
        <w:t xml:space="preserve">indicó </w:t>
      </w:r>
      <w:r w:rsidR="00205FDA">
        <w:rPr>
          <w:rFonts w:ascii="Arial" w:hAnsi="Arial" w:cs="Arial"/>
          <w:sz w:val="24"/>
          <w:szCs w:val="24"/>
        </w:rPr>
        <w:t xml:space="preserve">que </w:t>
      </w:r>
      <w:r w:rsidR="00205FDA">
        <w:rPr>
          <w:rFonts w:ascii="Arial" w:hAnsi="Arial" w:cs="Arial"/>
          <w:sz w:val="24"/>
          <w:szCs w:val="24"/>
        </w:rPr>
        <w:t>aunque sí hay ejemplares impresos</w:t>
      </w:r>
      <w:r w:rsidR="00205FDA">
        <w:rPr>
          <w:rFonts w:ascii="Arial" w:hAnsi="Arial" w:cs="Arial"/>
          <w:sz w:val="24"/>
          <w:szCs w:val="24"/>
        </w:rPr>
        <w:t xml:space="preserve">, la intención es presentarlo de manera digital y </w:t>
      </w:r>
      <w:r>
        <w:rPr>
          <w:rFonts w:ascii="Arial" w:hAnsi="Arial" w:cs="Arial"/>
          <w:sz w:val="24"/>
          <w:szCs w:val="24"/>
        </w:rPr>
        <w:t>que se pueda descargar</w:t>
      </w:r>
      <w:r w:rsidR="00205FDA">
        <w:rPr>
          <w:rFonts w:ascii="Arial" w:hAnsi="Arial" w:cs="Arial"/>
          <w:sz w:val="24"/>
          <w:szCs w:val="24"/>
        </w:rPr>
        <w:t xml:space="preserve"> desde cualquier dispositivo electrónico. </w:t>
      </w:r>
      <w:r>
        <w:rPr>
          <w:rFonts w:ascii="Arial" w:hAnsi="Arial" w:cs="Arial"/>
          <w:sz w:val="24"/>
          <w:szCs w:val="24"/>
        </w:rPr>
        <w:t xml:space="preserve">La </w:t>
      </w:r>
      <w:r w:rsidR="000B4E1E">
        <w:rPr>
          <w:rFonts w:ascii="Arial" w:hAnsi="Arial" w:cs="Arial"/>
          <w:sz w:val="24"/>
          <w:szCs w:val="24"/>
        </w:rPr>
        <w:t>liga de acceso es:</w:t>
      </w:r>
      <w:r w:rsidR="00205FDA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205FDA" w:rsidRPr="00B72FF2">
          <w:rPr>
            <w:rStyle w:val="Hipervnculo"/>
            <w:rFonts w:ascii="Arial" w:hAnsi="Arial" w:cs="Arial"/>
            <w:sz w:val="24"/>
            <w:szCs w:val="24"/>
          </w:rPr>
          <w:t>https://sites.google.com/site/uabcreatics/home</w:t>
        </w:r>
      </w:hyperlink>
      <w:r w:rsidR="00205FDA">
        <w:rPr>
          <w:rFonts w:ascii="Arial" w:hAnsi="Arial" w:cs="Arial"/>
          <w:sz w:val="24"/>
          <w:szCs w:val="24"/>
        </w:rPr>
        <w:t>.</w:t>
      </w:r>
    </w:p>
    <w:p w:rsidR="007F62F6" w:rsidRDefault="007F62F6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75B94" w:rsidRDefault="00175B94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Además los maestros </w:t>
      </w:r>
      <w:r w:rsidR="00003BA8">
        <w:rPr>
          <w:rFonts w:ascii="Arial" w:hAnsi="Arial" w:cs="Arial"/>
          <w:sz w:val="24"/>
          <w:szCs w:val="24"/>
          <w:shd w:val="clear" w:color="auto" w:fill="FFFFFF"/>
        </w:rPr>
        <w:t xml:space="preserve">Armando Gutiérrez Ortega de la Facultad de Ciencias Humanas y </w:t>
      </w:r>
      <w:proofErr w:type="spellStart"/>
      <w:r w:rsidR="00003BA8">
        <w:rPr>
          <w:rFonts w:ascii="Arial" w:hAnsi="Arial" w:cs="Arial"/>
          <w:sz w:val="24"/>
          <w:szCs w:val="24"/>
          <w:shd w:val="clear" w:color="auto" w:fill="FFFFFF"/>
        </w:rPr>
        <w:t>Emmanuelle</w:t>
      </w:r>
      <w:proofErr w:type="spellEnd"/>
      <w:r w:rsidR="00003BA8">
        <w:rPr>
          <w:rFonts w:ascii="Arial" w:hAnsi="Arial" w:cs="Arial"/>
          <w:sz w:val="24"/>
          <w:szCs w:val="24"/>
          <w:shd w:val="clear" w:color="auto" w:fill="FFFFFF"/>
        </w:rPr>
        <w:t xml:space="preserve"> Ruelas Gómez de la Facultad de Ingeniería, fueron los encargados de hacer los comentarios respecto a las aportaciones de esta compilación de investigaciones referentes a la</w:t>
      </w:r>
      <w:r w:rsidR="00003BA8" w:rsidRPr="000B017E">
        <w:rPr>
          <w:rFonts w:ascii="Arial" w:hAnsi="Arial" w:cs="Arial"/>
          <w:sz w:val="24"/>
          <w:szCs w:val="24"/>
          <w:shd w:val="clear" w:color="auto" w:fill="FFFFFF"/>
        </w:rPr>
        <w:t xml:space="preserve"> educación </w:t>
      </w:r>
      <w:r w:rsidR="00003BA8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03BA8" w:rsidRPr="000B017E">
        <w:rPr>
          <w:rFonts w:ascii="Arial" w:hAnsi="Arial" w:cs="Arial"/>
          <w:sz w:val="24"/>
          <w:szCs w:val="24"/>
          <w:shd w:val="clear" w:color="auto" w:fill="FFFFFF"/>
        </w:rPr>
        <w:t xml:space="preserve"> incorporación de tecnologías de información, comunicación y colaboración</w:t>
      </w:r>
      <w:r w:rsidR="00A967BC">
        <w:rPr>
          <w:rFonts w:ascii="Arial" w:hAnsi="Arial" w:cs="Arial"/>
          <w:sz w:val="24"/>
          <w:szCs w:val="24"/>
          <w:shd w:val="clear" w:color="auto" w:fill="FFFFFF"/>
        </w:rPr>
        <w:t xml:space="preserve"> (TICC)</w:t>
      </w:r>
      <w:r w:rsidR="00003BA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967BC" w:rsidRDefault="00A967BC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967BC" w:rsidRPr="00A967BC" w:rsidRDefault="00A967BC" w:rsidP="006C0071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967BC">
        <w:rPr>
          <w:rFonts w:ascii="Arial" w:hAnsi="Arial" w:cs="Arial"/>
          <w:b/>
          <w:sz w:val="24"/>
          <w:szCs w:val="24"/>
          <w:shd w:val="clear" w:color="auto" w:fill="FFFFFF"/>
        </w:rPr>
        <w:t>Constitución de REATICC</w:t>
      </w:r>
    </w:p>
    <w:p w:rsidR="00A967BC" w:rsidRDefault="00A967BC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73654" w:rsidRDefault="00A967BC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En este mismo evento se firmó el acta constitutiva de la Red de Educación Apoyada en TICC</w:t>
      </w:r>
      <w:r w:rsidR="00B86787">
        <w:rPr>
          <w:rFonts w:ascii="Arial" w:hAnsi="Arial" w:cs="Arial"/>
          <w:sz w:val="24"/>
          <w:szCs w:val="24"/>
          <w:shd w:val="clear" w:color="auto" w:fill="FFFFFF"/>
        </w:rPr>
        <w:t xml:space="preserve"> conformada por los investigadores pertenecientes a los cuerpos académicos que participaron en la conformación de la nueva publicación electrónica. Fungieron </w:t>
      </w:r>
      <w:r w:rsidR="007F62F6">
        <w:rPr>
          <w:rFonts w:ascii="Arial" w:hAnsi="Arial" w:cs="Arial"/>
          <w:sz w:val="24"/>
          <w:szCs w:val="24"/>
          <w:shd w:val="clear" w:color="auto" w:fill="FFFFFF"/>
        </w:rPr>
        <w:t>como testigos de honor el Rector y el Coordinador del CESU.</w:t>
      </w:r>
    </w:p>
    <w:p w:rsidR="007F62F6" w:rsidRDefault="007F62F6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B017E" w:rsidRDefault="000B017E" w:rsidP="006C007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B017E" w:rsidRDefault="000B017E" w:rsidP="006C0071">
      <w:pPr>
        <w:jc w:val="both"/>
        <w:rPr>
          <w:rFonts w:ascii="Arial" w:hAnsi="Arial" w:cs="Arial"/>
          <w:sz w:val="24"/>
          <w:szCs w:val="24"/>
        </w:rPr>
      </w:pPr>
    </w:p>
    <w:p w:rsidR="00C515E4" w:rsidRDefault="00C515E4" w:rsidP="00C515E4">
      <w:pPr>
        <w:shd w:val="clear" w:color="auto" w:fill="FFFFFF"/>
        <w:jc w:val="center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sectPr w:rsidR="00C515E4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8"/>
  </w:num>
  <w:num w:numId="5">
    <w:abstractNumId w:val="12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1"/>
  </w:num>
  <w:num w:numId="13">
    <w:abstractNumId w:val="7"/>
  </w:num>
  <w:num w:numId="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3BA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0F1E"/>
    <w:rsid w:val="0003247D"/>
    <w:rsid w:val="00032F83"/>
    <w:rsid w:val="00035360"/>
    <w:rsid w:val="000355F2"/>
    <w:rsid w:val="00036308"/>
    <w:rsid w:val="000372A3"/>
    <w:rsid w:val="00037D96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017E"/>
    <w:rsid w:val="000B1B90"/>
    <w:rsid w:val="000B2342"/>
    <w:rsid w:val="000B2871"/>
    <w:rsid w:val="000B3EF7"/>
    <w:rsid w:val="000B4E1E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31F"/>
    <w:rsid w:val="00115833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43A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7D0"/>
    <w:rsid w:val="00153E8B"/>
    <w:rsid w:val="0015407C"/>
    <w:rsid w:val="00155944"/>
    <w:rsid w:val="0015730C"/>
    <w:rsid w:val="0016058E"/>
    <w:rsid w:val="00160DDC"/>
    <w:rsid w:val="001625D0"/>
    <w:rsid w:val="00162DCC"/>
    <w:rsid w:val="0016745A"/>
    <w:rsid w:val="00167B85"/>
    <w:rsid w:val="001717B2"/>
    <w:rsid w:val="00173E86"/>
    <w:rsid w:val="00174F2B"/>
    <w:rsid w:val="00175851"/>
    <w:rsid w:val="00175B94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19C1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AFF"/>
    <w:rsid w:val="0020106E"/>
    <w:rsid w:val="00201322"/>
    <w:rsid w:val="002047C2"/>
    <w:rsid w:val="00204C72"/>
    <w:rsid w:val="002052B6"/>
    <w:rsid w:val="0020563B"/>
    <w:rsid w:val="00205FDA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367F6"/>
    <w:rsid w:val="00240B11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42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C0"/>
    <w:rsid w:val="003571EC"/>
    <w:rsid w:val="00357325"/>
    <w:rsid w:val="00357410"/>
    <w:rsid w:val="00357AD4"/>
    <w:rsid w:val="00360330"/>
    <w:rsid w:val="00361394"/>
    <w:rsid w:val="003625F8"/>
    <w:rsid w:val="0036307E"/>
    <w:rsid w:val="003653D2"/>
    <w:rsid w:val="00371792"/>
    <w:rsid w:val="0037219D"/>
    <w:rsid w:val="00372AF3"/>
    <w:rsid w:val="0037305B"/>
    <w:rsid w:val="00373654"/>
    <w:rsid w:val="0037393A"/>
    <w:rsid w:val="00374E14"/>
    <w:rsid w:val="0037597B"/>
    <w:rsid w:val="00377209"/>
    <w:rsid w:val="00381111"/>
    <w:rsid w:val="00381368"/>
    <w:rsid w:val="0038164A"/>
    <w:rsid w:val="00382C2E"/>
    <w:rsid w:val="003839D6"/>
    <w:rsid w:val="00384A8C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FAF"/>
    <w:rsid w:val="003B7BCB"/>
    <w:rsid w:val="003B7DD9"/>
    <w:rsid w:val="003C0F3A"/>
    <w:rsid w:val="003C113A"/>
    <w:rsid w:val="003C29C0"/>
    <w:rsid w:val="003C35C8"/>
    <w:rsid w:val="003C3DDF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76A"/>
    <w:rsid w:val="00440CA5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D7A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0C85"/>
    <w:rsid w:val="004724E0"/>
    <w:rsid w:val="004726C9"/>
    <w:rsid w:val="00472A45"/>
    <w:rsid w:val="00473042"/>
    <w:rsid w:val="004733BD"/>
    <w:rsid w:val="0047340F"/>
    <w:rsid w:val="00475BCC"/>
    <w:rsid w:val="00476013"/>
    <w:rsid w:val="00476160"/>
    <w:rsid w:val="00476CA6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421"/>
    <w:rsid w:val="004F0972"/>
    <w:rsid w:val="004F0B50"/>
    <w:rsid w:val="004F0B61"/>
    <w:rsid w:val="004F0E31"/>
    <w:rsid w:val="004F37FF"/>
    <w:rsid w:val="004F4846"/>
    <w:rsid w:val="004F5643"/>
    <w:rsid w:val="00500D5C"/>
    <w:rsid w:val="00501F39"/>
    <w:rsid w:val="00503CAE"/>
    <w:rsid w:val="00504D15"/>
    <w:rsid w:val="00506193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6F9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58B7"/>
    <w:rsid w:val="00635F95"/>
    <w:rsid w:val="0063690D"/>
    <w:rsid w:val="00636B9D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67478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8D6"/>
    <w:rsid w:val="00697F58"/>
    <w:rsid w:val="006A00F8"/>
    <w:rsid w:val="006A07FD"/>
    <w:rsid w:val="006A1490"/>
    <w:rsid w:val="006A5CD0"/>
    <w:rsid w:val="006A6CD4"/>
    <w:rsid w:val="006A7283"/>
    <w:rsid w:val="006B20DB"/>
    <w:rsid w:val="006B2576"/>
    <w:rsid w:val="006B2944"/>
    <w:rsid w:val="006B2C71"/>
    <w:rsid w:val="006B2DCB"/>
    <w:rsid w:val="006B4037"/>
    <w:rsid w:val="006B6F9D"/>
    <w:rsid w:val="006B72CD"/>
    <w:rsid w:val="006C0071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819"/>
    <w:rsid w:val="006E4A50"/>
    <w:rsid w:val="006E56CE"/>
    <w:rsid w:val="006E61EB"/>
    <w:rsid w:val="006E684C"/>
    <w:rsid w:val="006F12EC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62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0F6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567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420"/>
    <w:rsid w:val="00914AA2"/>
    <w:rsid w:val="0091623D"/>
    <w:rsid w:val="009162BA"/>
    <w:rsid w:val="00916C22"/>
    <w:rsid w:val="00917709"/>
    <w:rsid w:val="00917EF2"/>
    <w:rsid w:val="009208E5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015A"/>
    <w:rsid w:val="0097066E"/>
    <w:rsid w:val="00971AD6"/>
    <w:rsid w:val="009729F7"/>
    <w:rsid w:val="00972AD4"/>
    <w:rsid w:val="00972ED6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967"/>
    <w:rsid w:val="009F3A3A"/>
    <w:rsid w:val="009F4EA4"/>
    <w:rsid w:val="009F5451"/>
    <w:rsid w:val="009F5B77"/>
    <w:rsid w:val="009F69E5"/>
    <w:rsid w:val="009F6DF6"/>
    <w:rsid w:val="009F7028"/>
    <w:rsid w:val="009F76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CFA"/>
    <w:rsid w:val="00A45F4E"/>
    <w:rsid w:val="00A463CB"/>
    <w:rsid w:val="00A46EDC"/>
    <w:rsid w:val="00A505E7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67BC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ACF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17AB5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86787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B29"/>
    <w:rsid w:val="00BD09A8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7F2D"/>
    <w:rsid w:val="00C515E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E82"/>
    <w:rsid w:val="00CB49AE"/>
    <w:rsid w:val="00CB5C06"/>
    <w:rsid w:val="00CB663B"/>
    <w:rsid w:val="00CB7267"/>
    <w:rsid w:val="00CB7CCA"/>
    <w:rsid w:val="00CC02C6"/>
    <w:rsid w:val="00CC04E2"/>
    <w:rsid w:val="00CC0BF4"/>
    <w:rsid w:val="00CC397D"/>
    <w:rsid w:val="00CC6FDB"/>
    <w:rsid w:val="00CC71A0"/>
    <w:rsid w:val="00CC731A"/>
    <w:rsid w:val="00CC7A18"/>
    <w:rsid w:val="00CD019A"/>
    <w:rsid w:val="00CD1589"/>
    <w:rsid w:val="00CD1B15"/>
    <w:rsid w:val="00CD29AA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4675"/>
    <w:rsid w:val="00D34A37"/>
    <w:rsid w:val="00D35472"/>
    <w:rsid w:val="00D35C54"/>
    <w:rsid w:val="00D3620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8AA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365"/>
    <w:rsid w:val="00D90AA4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6725"/>
    <w:rsid w:val="00E47BFF"/>
    <w:rsid w:val="00E47E23"/>
    <w:rsid w:val="00E50508"/>
    <w:rsid w:val="00E50634"/>
    <w:rsid w:val="00E50D50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1B2D"/>
    <w:rsid w:val="00E7366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6EEC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5B27"/>
    <w:rsid w:val="00F26D47"/>
    <w:rsid w:val="00F271F2"/>
    <w:rsid w:val="00F307F1"/>
    <w:rsid w:val="00F3125A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07BA"/>
    <w:rsid w:val="00F93719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uabcreatics/hom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site/uabcreatics/hom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4410-AC8D-45E1-B3E1-CF923823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722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48</cp:revision>
  <cp:lastPrinted>2015-04-07T23:15:00Z</cp:lastPrinted>
  <dcterms:created xsi:type="dcterms:W3CDTF">2015-04-07T19:51:00Z</dcterms:created>
  <dcterms:modified xsi:type="dcterms:W3CDTF">2015-04-07T23:36:00Z</dcterms:modified>
</cp:coreProperties>
</file>