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14:anchorId="69ABE573" wp14:editId="028E66B1">
            <wp:extent cx="7767711" cy="1465385"/>
            <wp:effectExtent l="0" t="0" r="5080" b="1905"/>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466726"/>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4E1B86">
        <w:rPr>
          <w:rFonts w:ascii="Arial" w:hAnsi="Arial" w:cs="Arial"/>
          <w:b/>
          <w:sz w:val="24"/>
          <w:szCs w:val="24"/>
        </w:rPr>
        <w:t xml:space="preserve">         </w:t>
      </w:r>
      <w:r>
        <w:rPr>
          <w:rFonts w:ascii="Arial" w:hAnsi="Arial" w:cs="Arial"/>
          <w:b/>
          <w:sz w:val="24"/>
          <w:szCs w:val="24"/>
        </w:rPr>
        <w:t xml:space="preserve">    </w:t>
      </w:r>
      <w:r w:rsidR="001B3D68" w:rsidRPr="00C515E4">
        <w:rPr>
          <w:rFonts w:ascii="Arial" w:hAnsi="Arial" w:cs="Arial"/>
          <w:b/>
          <w:sz w:val="24"/>
          <w:szCs w:val="24"/>
        </w:rPr>
        <w:t>BOLETÍN 0</w:t>
      </w:r>
      <w:r w:rsidR="00383159">
        <w:rPr>
          <w:rFonts w:ascii="Arial" w:hAnsi="Arial" w:cs="Arial"/>
          <w:b/>
          <w:sz w:val="24"/>
          <w:szCs w:val="24"/>
        </w:rPr>
        <w:t>6</w:t>
      </w:r>
      <w:r w:rsidR="00C64099">
        <w:rPr>
          <w:rFonts w:ascii="Arial" w:hAnsi="Arial" w:cs="Arial"/>
          <w:b/>
          <w:sz w:val="24"/>
          <w:szCs w:val="24"/>
        </w:rPr>
        <w:t>7</w:t>
      </w:r>
      <w:r w:rsidR="001B3D68" w:rsidRPr="00C515E4">
        <w:rPr>
          <w:rFonts w:ascii="Arial" w:hAnsi="Arial" w:cs="Arial"/>
          <w:b/>
          <w:sz w:val="24"/>
          <w:szCs w:val="24"/>
        </w:rPr>
        <w:t xml:space="preserve">/2015-1 </w:t>
      </w:r>
    </w:p>
    <w:p w:rsidR="009A5B5E" w:rsidRPr="009A5B5E" w:rsidRDefault="009A5B5E" w:rsidP="005962BD">
      <w:pPr>
        <w:jc w:val="center"/>
        <w:rPr>
          <w:rFonts w:ascii="Arial" w:hAnsi="Arial" w:cs="Arial"/>
          <w:b/>
          <w:sz w:val="16"/>
          <w:szCs w:val="16"/>
        </w:rPr>
      </w:pPr>
    </w:p>
    <w:p w:rsidR="0040527B" w:rsidRDefault="00C64099" w:rsidP="0040527B">
      <w:pPr>
        <w:jc w:val="center"/>
        <w:rPr>
          <w:rFonts w:ascii="Arial" w:hAnsi="Arial" w:cs="Arial"/>
          <w:b/>
          <w:sz w:val="36"/>
          <w:szCs w:val="24"/>
        </w:rPr>
      </w:pPr>
      <w:r>
        <w:rPr>
          <w:rFonts w:ascii="Arial" w:hAnsi="Arial" w:cs="Arial"/>
          <w:b/>
          <w:sz w:val="36"/>
          <w:szCs w:val="24"/>
        </w:rPr>
        <w:t xml:space="preserve">Cimarrones </w:t>
      </w:r>
      <w:r w:rsidR="00346EBB">
        <w:rPr>
          <w:rFonts w:ascii="Arial" w:hAnsi="Arial" w:cs="Arial"/>
          <w:b/>
          <w:sz w:val="36"/>
          <w:szCs w:val="24"/>
        </w:rPr>
        <w:t>participan en</w:t>
      </w:r>
      <w:bookmarkStart w:id="0" w:name="_GoBack"/>
      <w:bookmarkEnd w:id="0"/>
      <w:r>
        <w:rPr>
          <w:rFonts w:ascii="Arial" w:hAnsi="Arial" w:cs="Arial"/>
          <w:b/>
          <w:sz w:val="36"/>
          <w:szCs w:val="24"/>
        </w:rPr>
        <w:t xml:space="preserve"> XX </w:t>
      </w:r>
      <w:r w:rsidR="00717720">
        <w:rPr>
          <w:rFonts w:ascii="Arial" w:hAnsi="Arial" w:cs="Arial"/>
          <w:b/>
          <w:sz w:val="36"/>
          <w:szCs w:val="24"/>
        </w:rPr>
        <w:t>Expo Emprendedora</w:t>
      </w:r>
    </w:p>
    <w:p w:rsidR="0096754A" w:rsidRPr="0096754A" w:rsidRDefault="0096754A" w:rsidP="0040527B">
      <w:pPr>
        <w:jc w:val="center"/>
        <w:rPr>
          <w:rFonts w:ascii="Arial" w:hAnsi="Arial" w:cs="Arial"/>
          <w:b/>
          <w:szCs w:val="24"/>
        </w:rPr>
      </w:pPr>
    </w:p>
    <w:p w:rsidR="0040527B" w:rsidRPr="00FD50FF" w:rsidRDefault="00FD50FF" w:rsidP="0040527B">
      <w:pPr>
        <w:pStyle w:val="Prrafodelista"/>
        <w:numPr>
          <w:ilvl w:val="0"/>
          <w:numId w:val="36"/>
        </w:numPr>
        <w:ind w:left="284" w:hanging="284"/>
        <w:jc w:val="both"/>
        <w:rPr>
          <w:rFonts w:ascii="Arial" w:hAnsi="Arial" w:cs="Arial"/>
          <w:sz w:val="24"/>
          <w:szCs w:val="24"/>
        </w:rPr>
      </w:pPr>
      <w:r w:rsidRPr="00FD50FF">
        <w:rPr>
          <w:rFonts w:ascii="Arial" w:hAnsi="Arial" w:cs="Arial"/>
          <w:sz w:val="24"/>
          <w:szCs w:val="24"/>
        </w:rPr>
        <w:t>Participaron 140 proyectos de empresas presentadas por 860 alumnos de 8 unidades</w:t>
      </w:r>
      <w:r>
        <w:rPr>
          <w:rFonts w:ascii="Arial" w:hAnsi="Arial" w:cs="Arial"/>
          <w:sz w:val="24"/>
          <w:szCs w:val="24"/>
        </w:rPr>
        <w:t xml:space="preserve"> académicas del Campus Mexicali</w:t>
      </w:r>
      <w:r w:rsidR="0040527B" w:rsidRPr="00FD50FF">
        <w:rPr>
          <w:rFonts w:ascii="Arial" w:hAnsi="Arial" w:cs="Arial"/>
          <w:sz w:val="24"/>
          <w:szCs w:val="24"/>
        </w:rPr>
        <w:t>.</w:t>
      </w:r>
    </w:p>
    <w:p w:rsidR="0040527B" w:rsidRPr="0096754A" w:rsidRDefault="0040527B" w:rsidP="0040527B">
      <w:pPr>
        <w:pStyle w:val="Prrafodelista"/>
        <w:ind w:left="284"/>
        <w:jc w:val="both"/>
        <w:rPr>
          <w:rFonts w:ascii="Arial" w:hAnsi="Arial" w:cs="Arial"/>
          <w:sz w:val="16"/>
          <w:szCs w:val="16"/>
        </w:rPr>
      </w:pPr>
    </w:p>
    <w:p w:rsidR="0096754A" w:rsidRDefault="00C64099" w:rsidP="00C64099">
      <w:pPr>
        <w:jc w:val="both"/>
        <w:rPr>
          <w:rFonts w:ascii="Arial" w:hAnsi="Arial" w:cs="Arial"/>
          <w:sz w:val="24"/>
          <w:szCs w:val="24"/>
        </w:rPr>
      </w:pPr>
      <w:r>
        <w:rPr>
          <w:rFonts w:ascii="Arial" w:hAnsi="Arial" w:cs="Arial"/>
          <w:b/>
          <w:sz w:val="24"/>
          <w:szCs w:val="24"/>
        </w:rPr>
        <w:t>Mexicali</w:t>
      </w:r>
      <w:r w:rsidR="0040527B" w:rsidRPr="0040527B">
        <w:rPr>
          <w:rFonts w:ascii="Arial" w:hAnsi="Arial" w:cs="Arial"/>
          <w:b/>
          <w:sz w:val="24"/>
          <w:szCs w:val="24"/>
        </w:rPr>
        <w:t xml:space="preserve">, Baja California, a </w:t>
      </w:r>
      <w:r>
        <w:rPr>
          <w:rFonts w:ascii="Arial" w:hAnsi="Arial" w:cs="Arial"/>
          <w:b/>
          <w:sz w:val="24"/>
          <w:szCs w:val="24"/>
        </w:rPr>
        <w:t>jueves 14</w:t>
      </w:r>
      <w:r w:rsidR="0040527B" w:rsidRPr="0040527B">
        <w:rPr>
          <w:rFonts w:ascii="Arial" w:hAnsi="Arial" w:cs="Arial"/>
          <w:b/>
          <w:sz w:val="24"/>
          <w:szCs w:val="24"/>
        </w:rPr>
        <w:t xml:space="preserve"> de mayo de 2015</w:t>
      </w:r>
      <w:r w:rsidR="0040527B">
        <w:rPr>
          <w:rFonts w:ascii="Arial" w:hAnsi="Arial" w:cs="Arial"/>
          <w:sz w:val="24"/>
          <w:szCs w:val="24"/>
        </w:rPr>
        <w:t xml:space="preserve">.- </w:t>
      </w:r>
      <w:r w:rsidR="00717720">
        <w:rPr>
          <w:rFonts w:ascii="Arial" w:hAnsi="Arial" w:cs="Arial"/>
          <w:sz w:val="24"/>
          <w:szCs w:val="24"/>
        </w:rPr>
        <w:t xml:space="preserve">La Universidad Autónoma de Baja California (UABC), llevó a cabo la XX Expo Emprendedora con la que se busca motivar a los estudiantes </w:t>
      </w:r>
      <w:r w:rsidR="00652A03">
        <w:rPr>
          <w:rFonts w:ascii="Arial" w:hAnsi="Arial" w:cs="Arial"/>
          <w:sz w:val="24"/>
          <w:szCs w:val="24"/>
        </w:rPr>
        <w:t>cimarrones a crear</w:t>
      </w:r>
      <w:r w:rsidR="00717720">
        <w:rPr>
          <w:rFonts w:ascii="Arial" w:hAnsi="Arial" w:cs="Arial"/>
          <w:sz w:val="24"/>
          <w:szCs w:val="24"/>
        </w:rPr>
        <w:t xml:space="preserve"> su propia empresa, así como para dar a conocer a la comunidad en general el potencial emprendedor que tienen los </w:t>
      </w:r>
      <w:r w:rsidR="00652A03">
        <w:rPr>
          <w:rFonts w:ascii="Arial" w:hAnsi="Arial" w:cs="Arial"/>
          <w:sz w:val="24"/>
          <w:szCs w:val="24"/>
        </w:rPr>
        <w:t>universitarios.</w:t>
      </w:r>
    </w:p>
    <w:p w:rsidR="00717720" w:rsidRDefault="00717720" w:rsidP="00C64099">
      <w:pPr>
        <w:jc w:val="both"/>
        <w:rPr>
          <w:rFonts w:ascii="Arial" w:hAnsi="Arial" w:cs="Arial"/>
          <w:sz w:val="24"/>
          <w:szCs w:val="24"/>
        </w:rPr>
      </w:pPr>
    </w:p>
    <w:p w:rsidR="00717720" w:rsidRDefault="00717720" w:rsidP="00C64099">
      <w:pPr>
        <w:jc w:val="both"/>
        <w:rPr>
          <w:rFonts w:ascii="Arial" w:hAnsi="Arial" w:cs="Arial"/>
          <w:sz w:val="24"/>
          <w:szCs w:val="24"/>
        </w:rPr>
      </w:pPr>
      <w:r>
        <w:rPr>
          <w:rFonts w:ascii="Arial" w:hAnsi="Arial" w:cs="Arial"/>
          <w:sz w:val="24"/>
          <w:szCs w:val="24"/>
        </w:rPr>
        <w:t>Así lo informó el doctor Miguel Ángel Martínez Romero, Coordinador de Formación Profesional y Vinculación Universitaria de la Máxima Casa de Estudios, quien agregó que en esta edición</w:t>
      </w:r>
      <w:r w:rsidR="00652A03">
        <w:rPr>
          <w:rFonts w:ascii="Arial" w:hAnsi="Arial" w:cs="Arial"/>
          <w:sz w:val="24"/>
          <w:szCs w:val="24"/>
        </w:rPr>
        <w:t>, realizada este día de las 10:00 a las 17:00 horas en el Bosque de la Ciudad,</w:t>
      </w:r>
      <w:r>
        <w:rPr>
          <w:rFonts w:ascii="Arial" w:hAnsi="Arial" w:cs="Arial"/>
          <w:sz w:val="24"/>
          <w:szCs w:val="24"/>
        </w:rPr>
        <w:t xml:space="preserve"> se presentaron 140 proyectos de empresas en las que participaron 860 alumnos de las facultades de Ciencias Administrativas; Ciencias Sociales y Políticas; Idiomas; Enfermería; Arquitectura y Diseño; Ingeniería; Artes y Odontología.</w:t>
      </w:r>
    </w:p>
    <w:p w:rsidR="00717720" w:rsidRDefault="00717720" w:rsidP="00C64099">
      <w:pPr>
        <w:jc w:val="both"/>
        <w:rPr>
          <w:rFonts w:ascii="Arial" w:hAnsi="Arial" w:cs="Arial"/>
          <w:sz w:val="24"/>
          <w:szCs w:val="24"/>
        </w:rPr>
      </w:pPr>
    </w:p>
    <w:p w:rsidR="008B337D" w:rsidRDefault="008B337D" w:rsidP="00C64099">
      <w:pPr>
        <w:jc w:val="both"/>
        <w:rPr>
          <w:rFonts w:ascii="Arial" w:hAnsi="Arial" w:cs="Arial"/>
          <w:sz w:val="24"/>
          <w:szCs w:val="24"/>
        </w:rPr>
      </w:pPr>
      <w:r>
        <w:rPr>
          <w:rFonts w:ascii="Arial" w:hAnsi="Arial" w:cs="Arial"/>
          <w:sz w:val="24"/>
          <w:szCs w:val="24"/>
        </w:rPr>
        <w:t xml:space="preserve">Comentó que se </w:t>
      </w:r>
      <w:r w:rsidR="00652A03">
        <w:rPr>
          <w:rFonts w:ascii="Arial" w:hAnsi="Arial" w:cs="Arial"/>
          <w:sz w:val="24"/>
          <w:szCs w:val="24"/>
        </w:rPr>
        <w:t>pretende</w:t>
      </w:r>
      <w:r>
        <w:rPr>
          <w:rFonts w:ascii="Arial" w:hAnsi="Arial" w:cs="Arial"/>
          <w:sz w:val="24"/>
          <w:szCs w:val="24"/>
        </w:rPr>
        <w:t xml:space="preserve"> que estos proyectos trasciendan más allá de un trabajo final de una materia</w:t>
      </w:r>
      <w:r w:rsidR="00F55B50">
        <w:rPr>
          <w:rFonts w:ascii="Arial" w:hAnsi="Arial" w:cs="Arial"/>
          <w:sz w:val="24"/>
          <w:szCs w:val="24"/>
        </w:rPr>
        <w:t xml:space="preserve"> y</w:t>
      </w:r>
      <w:r>
        <w:rPr>
          <w:rFonts w:ascii="Arial" w:hAnsi="Arial" w:cs="Arial"/>
          <w:sz w:val="24"/>
          <w:szCs w:val="24"/>
        </w:rPr>
        <w:t xml:space="preserve"> que tengan la calidad para participar </w:t>
      </w:r>
      <w:r w:rsidR="00D80C22">
        <w:rPr>
          <w:rFonts w:ascii="Arial" w:hAnsi="Arial" w:cs="Arial"/>
          <w:sz w:val="24"/>
          <w:szCs w:val="24"/>
        </w:rPr>
        <w:t xml:space="preserve">en otros concursos </w:t>
      </w:r>
      <w:r>
        <w:rPr>
          <w:rFonts w:ascii="Arial" w:hAnsi="Arial" w:cs="Arial"/>
          <w:sz w:val="24"/>
          <w:szCs w:val="24"/>
        </w:rPr>
        <w:t xml:space="preserve">de </w:t>
      </w:r>
      <w:r w:rsidR="00652A03">
        <w:rPr>
          <w:rFonts w:ascii="Arial" w:hAnsi="Arial" w:cs="Arial"/>
          <w:sz w:val="24"/>
          <w:szCs w:val="24"/>
        </w:rPr>
        <w:t xml:space="preserve">emprendimiento de </w:t>
      </w:r>
      <w:r>
        <w:rPr>
          <w:rFonts w:ascii="Arial" w:hAnsi="Arial" w:cs="Arial"/>
          <w:sz w:val="24"/>
          <w:szCs w:val="24"/>
        </w:rPr>
        <w:t xml:space="preserve">mayor </w:t>
      </w:r>
      <w:r w:rsidR="00D80C22">
        <w:rPr>
          <w:rFonts w:ascii="Arial" w:hAnsi="Arial" w:cs="Arial"/>
          <w:sz w:val="24"/>
          <w:szCs w:val="24"/>
        </w:rPr>
        <w:t xml:space="preserve">nivel </w:t>
      </w:r>
      <w:r>
        <w:rPr>
          <w:rFonts w:ascii="Arial" w:hAnsi="Arial" w:cs="Arial"/>
          <w:sz w:val="24"/>
          <w:szCs w:val="24"/>
        </w:rPr>
        <w:t>tanto regionales como nacionales</w:t>
      </w:r>
      <w:r w:rsidR="00652A03">
        <w:rPr>
          <w:rFonts w:ascii="Arial" w:hAnsi="Arial" w:cs="Arial"/>
          <w:sz w:val="24"/>
          <w:szCs w:val="24"/>
        </w:rPr>
        <w:t>.</w:t>
      </w:r>
      <w:r>
        <w:rPr>
          <w:rFonts w:ascii="Arial" w:hAnsi="Arial" w:cs="Arial"/>
          <w:sz w:val="24"/>
          <w:szCs w:val="24"/>
        </w:rPr>
        <w:t xml:space="preserve"> </w:t>
      </w:r>
    </w:p>
    <w:p w:rsidR="008B337D" w:rsidRDefault="008B337D" w:rsidP="00C64099">
      <w:pPr>
        <w:jc w:val="both"/>
        <w:rPr>
          <w:rFonts w:ascii="Arial" w:hAnsi="Arial" w:cs="Arial"/>
          <w:sz w:val="24"/>
          <w:szCs w:val="24"/>
        </w:rPr>
      </w:pPr>
    </w:p>
    <w:p w:rsidR="00717720" w:rsidRDefault="008B337D" w:rsidP="00C64099">
      <w:pPr>
        <w:jc w:val="both"/>
        <w:rPr>
          <w:rFonts w:ascii="Arial" w:hAnsi="Arial" w:cs="Arial"/>
          <w:sz w:val="24"/>
          <w:szCs w:val="24"/>
        </w:rPr>
      </w:pPr>
      <w:r>
        <w:rPr>
          <w:rFonts w:ascii="Arial" w:hAnsi="Arial" w:cs="Arial"/>
          <w:sz w:val="24"/>
          <w:szCs w:val="24"/>
        </w:rPr>
        <w:t>“Estamos buscando la intervención de nuestra oficina de Cimarrones Emprendedores en estos eventos, así como de aquellas incubadoras y aceleradoras de empresas que nos permitan apoyar a los jóvenes, afinando su idea y plan de negocios</w:t>
      </w:r>
      <w:r w:rsidR="00F55B50">
        <w:rPr>
          <w:rFonts w:ascii="Arial" w:hAnsi="Arial" w:cs="Arial"/>
          <w:sz w:val="24"/>
          <w:szCs w:val="24"/>
        </w:rPr>
        <w:t xml:space="preserve">. También deseamos </w:t>
      </w:r>
      <w:r>
        <w:rPr>
          <w:rFonts w:ascii="Arial" w:hAnsi="Arial" w:cs="Arial"/>
          <w:sz w:val="24"/>
          <w:szCs w:val="24"/>
        </w:rPr>
        <w:t xml:space="preserve">establecer un enlace </w:t>
      </w:r>
      <w:r w:rsidR="004020CA">
        <w:rPr>
          <w:rFonts w:ascii="Arial" w:hAnsi="Arial" w:cs="Arial"/>
          <w:sz w:val="24"/>
          <w:szCs w:val="24"/>
        </w:rPr>
        <w:t xml:space="preserve">con aquellas instituciones </w:t>
      </w:r>
      <w:r w:rsidR="00F55B50">
        <w:rPr>
          <w:rFonts w:ascii="Arial" w:hAnsi="Arial" w:cs="Arial"/>
          <w:sz w:val="24"/>
          <w:szCs w:val="24"/>
        </w:rPr>
        <w:t xml:space="preserve">o socios </w:t>
      </w:r>
      <w:r w:rsidR="004020CA">
        <w:rPr>
          <w:rFonts w:ascii="Arial" w:hAnsi="Arial" w:cs="Arial"/>
          <w:sz w:val="24"/>
          <w:szCs w:val="24"/>
        </w:rPr>
        <w:t xml:space="preserve">que </w:t>
      </w:r>
      <w:r w:rsidR="00F55B50">
        <w:rPr>
          <w:rFonts w:ascii="Arial" w:hAnsi="Arial" w:cs="Arial"/>
          <w:sz w:val="24"/>
          <w:szCs w:val="24"/>
        </w:rPr>
        <w:t>pueden otorgarles</w:t>
      </w:r>
      <w:r w:rsidR="004020CA">
        <w:rPr>
          <w:rFonts w:ascii="Arial" w:hAnsi="Arial" w:cs="Arial"/>
          <w:sz w:val="24"/>
          <w:szCs w:val="24"/>
        </w:rPr>
        <w:t xml:space="preserve"> financiamientos </w:t>
      </w:r>
      <w:r w:rsidR="00F55B50">
        <w:rPr>
          <w:rFonts w:ascii="Arial" w:hAnsi="Arial" w:cs="Arial"/>
          <w:sz w:val="24"/>
          <w:szCs w:val="24"/>
        </w:rPr>
        <w:t>para</w:t>
      </w:r>
      <w:r w:rsidR="004020CA">
        <w:rPr>
          <w:rFonts w:ascii="Arial" w:hAnsi="Arial" w:cs="Arial"/>
          <w:sz w:val="24"/>
          <w:szCs w:val="24"/>
        </w:rPr>
        <w:t xml:space="preserve"> concretar su empresa”, señaló el doctor Martínez Romero.</w:t>
      </w:r>
    </w:p>
    <w:p w:rsidR="004020CA" w:rsidRDefault="004020CA" w:rsidP="00C64099">
      <w:pPr>
        <w:jc w:val="both"/>
        <w:rPr>
          <w:rFonts w:ascii="Arial" w:hAnsi="Arial" w:cs="Arial"/>
          <w:sz w:val="24"/>
          <w:szCs w:val="24"/>
        </w:rPr>
      </w:pPr>
    </w:p>
    <w:p w:rsidR="00FD50FF" w:rsidRDefault="004020CA" w:rsidP="00FD50FF">
      <w:pPr>
        <w:jc w:val="both"/>
        <w:rPr>
          <w:rFonts w:ascii="Arial" w:hAnsi="Arial" w:cs="Arial"/>
          <w:sz w:val="24"/>
          <w:szCs w:val="24"/>
        </w:rPr>
      </w:pPr>
      <w:r>
        <w:rPr>
          <w:rFonts w:ascii="Arial" w:hAnsi="Arial" w:cs="Arial"/>
          <w:sz w:val="24"/>
          <w:szCs w:val="24"/>
        </w:rPr>
        <w:t xml:space="preserve">Comentó que la Expo Emprendedora es un evento que inició en la Facultad de Ciencias Administrativas, pero que con el paso del tiempo se han integrado otras unidades académicas de la UABC. </w:t>
      </w:r>
      <w:r w:rsidR="00FD50FF">
        <w:rPr>
          <w:rFonts w:ascii="Arial" w:hAnsi="Arial" w:cs="Arial"/>
          <w:sz w:val="24"/>
          <w:szCs w:val="24"/>
        </w:rPr>
        <w:t>Mencionó que en los Campus Ensenada y Tijuana también se realizarán eventos similares en coordinación con las Vicerrectorías. “La finalidad es que podamos mostrar el talento de los universitarios”, puntualizó.</w:t>
      </w:r>
    </w:p>
    <w:p w:rsidR="00FD50FF" w:rsidRDefault="00FD50FF" w:rsidP="00FD50FF">
      <w:pPr>
        <w:jc w:val="both"/>
        <w:rPr>
          <w:rFonts w:ascii="Arial" w:hAnsi="Arial" w:cs="Arial"/>
          <w:sz w:val="24"/>
          <w:szCs w:val="24"/>
        </w:rPr>
      </w:pPr>
    </w:p>
    <w:p w:rsidR="0096754A" w:rsidRPr="00FD50FF" w:rsidRDefault="00FD50FF" w:rsidP="00FD50FF">
      <w:pPr>
        <w:jc w:val="both"/>
        <w:rPr>
          <w:rFonts w:ascii="Arial" w:hAnsi="Arial" w:cs="Arial"/>
          <w:b/>
          <w:sz w:val="24"/>
          <w:szCs w:val="24"/>
        </w:rPr>
      </w:pPr>
      <w:r w:rsidRPr="00FD50FF">
        <w:rPr>
          <w:rFonts w:ascii="Arial" w:hAnsi="Arial" w:cs="Arial"/>
          <w:b/>
          <w:sz w:val="24"/>
          <w:szCs w:val="24"/>
        </w:rPr>
        <w:t xml:space="preserve">Ganadores  </w:t>
      </w:r>
    </w:p>
    <w:p w:rsidR="00FD50FF" w:rsidRDefault="00FD50FF" w:rsidP="00FD50FF">
      <w:pPr>
        <w:jc w:val="both"/>
        <w:rPr>
          <w:rFonts w:ascii="Arial" w:hAnsi="Arial" w:cs="Arial"/>
          <w:sz w:val="24"/>
          <w:szCs w:val="24"/>
        </w:rPr>
      </w:pPr>
      <w:r>
        <w:rPr>
          <w:rFonts w:ascii="Arial" w:hAnsi="Arial" w:cs="Arial"/>
          <w:sz w:val="24"/>
          <w:szCs w:val="24"/>
        </w:rPr>
        <w:t xml:space="preserve">En esta Expo Emprendedora se tuvieron 7 </w:t>
      </w:r>
      <w:r w:rsidR="00A57685">
        <w:rPr>
          <w:rFonts w:ascii="Arial" w:hAnsi="Arial" w:cs="Arial"/>
          <w:sz w:val="24"/>
          <w:szCs w:val="24"/>
        </w:rPr>
        <w:t>categorías.</w:t>
      </w:r>
      <w:r>
        <w:rPr>
          <w:rFonts w:ascii="Arial" w:hAnsi="Arial" w:cs="Arial"/>
          <w:sz w:val="24"/>
          <w:szCs w:val="24"/>
        </w:rPr>
        <w:t xml:space="preserve"> </w:t>
      </w:r>
      <w:r w:rsidR="00A57685">
        <w:rPr>
          <w:rFonts w:ascii="Arial" w:hAnsi="Arial" w:cs="Arial"/>
          <w:sz w:val="24"/>
          <w:szCs w:val="24"/>
        </w:rPr>
        <w:t>La primera de ellas fue</w:t>
      </w:r>
      <w:r>
        <w:rPr>
          <w:rFonts w:ascii="Arial" w:hAnsi="Arial" w:cs="Arial"/>
          <w:sz w:val="24"/>
          <w:szCs w:val="24"/>
        </w:rPr>
        <w:t xml:space="preserve"> Tecnologías de</w:t>
      </w:r>
      <w:r w:rsidR="00A57685">
        <w:rPr>
          <w:rFonts w:ascii="Arial" w:hAnsi="Arial" w:cs="Arial"/>
          <w:sz w:val="24"/>
          <w:szCs w:val="24"/>
        </w:rPr>
        <w:t xml:space="preserve"> la Información y Comunicación y sus</w:t>
      </w:r>
      <w:r>
        <w:rPr>
          <w:rFonts w:ascii="Arial" w:hAnsi="Arial" w:cs="Arial"/>
          <w:sz w:val="24"/>
          <w:szCs w:val="24"/>
        </w:rPr>
        <w:t xml:space="preserve"> ganadores del primero al tercer lugar fueron: </w:t>
      </w:r>
      <w:proofErr w:type="spellStart"/>
      <w:r>
        <w:rPr>
          <w:rFonts w:ascii="Arial" w:hAnsi="Arial" w:cs="Arial"/>
          <w:sz w:val="24"/>
          <w:szCs w:val="24"/>
        </w:rPr>
        <w:t>Rutamex</w:t>
      </w:r>
      <w:proofErr w:type="spellEnd"/>
      <w:r>
        <w:rPr>
          <w:rFonts w:ascii="Arial" w:hAnsi="Arial" w:cs="Arial"/>
          <w:sz w:val="24"/>
          <w:szCs w:val="24"/>
        </w:rPr>
        <w:t>; Meditación y Luz del Arcángel</w:t>
      </w:r>
      <w:r w:rsidR="00A57685">
        <w:rPr>
          <w:rFonts w:ascii="Arial" w:hAnsi="Arial" w:cs="Arial"/>
          <w:sz w:val="24"/>
          <w:szCs w:val="24"/>
        </w:rPr>
        <w:t>. E</w:t>
      </w:r>
      <w:r>
        <w:rPr>
          <w:rFonts w:ascii="Arial" w:hAnsi="Arial" w:cs="Arial"/>
          <w:sz w:val="24"/>
          <w:szCs w:val="24"/>
        </w:rPr>
        <w:t>n la categoría Agroindustria e Industria Alimenticia ganaron: Berry-</w:t>
      </w:r>
      <w:proofErr w:type="spellStart"/>
      <w:r>
        <w:rPr>
          <w:rFonts w:ascii="Arial" w:hAnsi="Arial" w:cs="Arial"/>
          <w:sz w:val="24"/>
          <w:szCs w:val="24"/>
        </w:rPr>
        <w:t>ful</w:t>
      </w:r>
      <w:proofErr w:type="spellEnd"/>
      <w:r>
        <w:rPr>
          <w:rFonts w:ascii="Arial" w:hAnsi="Arial" w:cs="Arial"/>
          <w:sz w:val="24"/>
          <w:szCs w:val="24"/>
        </w:rPr>
        <w:t xml:space="preserve">, </w:t>
      </w:r>
      <w:proofErr w:type="spellStart"/>
      <w:r>
        <w:rPr>
          <w:rFonts w:ascii="Arial" w:hAnsi="Arial" w:cs="Arial"/>
          <w:sz w:val="24"/>
          <w:szCs w:val="24"/>
        </w:rPr>
        <w:t>Mummys</w:t>
      </w:r>
      <w:proofErr w:type="spellEnd"/>
      <w:r>
        <w:rPr>
          <w:rFonts w:ascii="Arial" w:hAnsi="Arial" w:cs="Arial"/>
          <w:sz w:val="24"/>
          <w:szCs w:val="24"/>
        </w:rPr>
        <w:t xml:space="preserve"> and </w:t>
      </w:r>
      <w:proofErr w:type="spellStart"/>
      <w:r>
        <w:rPr>
          <w:rFonts w:ascii="Arial" w:hAnsi="Arial" w:cs="Arial"/>
          <w:sz w:val="24"/>
          <w:szCs w:val="24"/>
        </w:rPr>
        <w:t>Poppers</w:t>
      </w:r>
      <w:proofErr w:type="spellEnd"/>
      <w:r>
        <w:rPr>
          <w:rFonts w:ascii="Arial" w:hAnsi="Arial" w:cs="Arial"/>
          <w:sz w:val="24"/>
          <w:szCs w:val="24"/>
        </w:rPr>
        <w:t xml:space="preserve"> y </w:t>
      </w:r>
      <w:proofErr w:type="spellStart"/>
      <w:r>
        <w:rPr>
          <w:rFonts w:ascii="Arial" w:hAnsi="Arial" w:cs="Arial"/>
          <w:sz w:val="24"/>
          <w:szCs w:val="24"/>
        </w:rPr>
        <w:t>Daffé</w:t>
      </w:r>
      <w:proofErr w:type="spellEnd"/>
      <w:r>
        <w:rPr>
          <w:rFonts w:ascii="Arial" w:hAnsi="Arial" w:cs="Arial"/>
          <w:sz w:val="24"/>
          <w:szCs w:val="24"/>
        </w:rPr>
        <w:t>.</w:t>
      </w:r>
    </w:p>
    <w:p w:rsidR="00FD50FF" w:rsidRDefault="00FD50FF" w:rsidP="00FD50FF">
      <w:pPr>
        <w:jc w:val="both"/>
        <w:rPr>
          <w:rFonts w:ascii="Arial" w:hAnsi="Arial" w:cs="Arial"/>
          <w:sz w:val="24"/>
          <w:szCs w:val="24"/>
        </w:rPr>
      </w:pPr>
    </w:p>
    <w:p w:rsidR="00FD50FF" w:rsidRDefault="00FD50FF" w:rsidP="00FD50FF">
      <w:pPr>
        <w:jc w:val="both"/>
        <w:rPr>
          <w:rFonts w:ascii="Arial" w:hAnsi="Arial" w:cs="Arial"/>
          <w:sz w:val="24"/>
          <w:szCs w:val="24"/>
        </w:rPr>
      </w:pPr>
      <w:r>
        <w:rPr>
          <w:rFonts w:ascii="Arial" w:hAnsi="Arial" w:cs="Arial"/>
          <w:sz w:val="24"/>
          <w:szCs w:val="24"/>
        </w:rPr>
        <w:t>E</w:t>
      </w:r>
      <w:r w:rsidR="00685F45">
        <w:rPr>
          <w:rFonts w:ascii="Arial" w:hAnsi="Arial" w:cs="Arial"/>
          <w:sz w:val="24"/>
          <w:szCs w:val="24"/>
        </w:rPr>
        <w:t>n Ciencias de la Salud y Farmacéutica los tres primero</w:t>
      </w:r>
      <w:r w:rsidR="00746E09">
        <w:rPr>
          <w:rFonts w:ascii="Arial" w:hAnsi="Arial" w:cs="Arial"/>
          <w:sz w:val="24"/>
          <w:szCs w:val="24"/>
        </w:rPr>
        <w:t>s</w:t>
      </w:r>
      <w:r w:rsidR="00685F45">
        <w:rPr>
          <w:rFonts w:ascii="Arial" w:hAnsi="Arial" w:cs="Arial"/>
          <w:sz w:val="24"/>
          <w:szCs w:val="24"/>
        </w:rPr>
        <w:t xml:space="preserve"> lugares fueron</w:t>
      </w:r>
      <w:r w:rsidR="00A57685">
        <w:rPr>
          <w:rFonts w:ascii="Arial" w:hAnsi="Arial" w:cs="Arial"/>
          <w:sz w:val="24"/>
          <w:szCs w:val="24"/>
        </w:rPr>
        <w:t xml:space="preserve"> para</w:t>
      </w:r>
      <w:r w:rsidR="00685F45">
        <w:rPr>
          <w:rFonts w:ascii="Arial" w:hAnsi="Arial" w:cs="Arial"/>
          <w:sz w:val="24"/>
          <w:szCs w:val="24"/>
        </w:rPr>
        <w:t xml:space="preserve">: Protección de trasplante de </w:t>
      </w:r>
      <w:proofErr w:type="spellStart"/>
      <w:r w:rsidR="00746E09">
        <w:rPr>
          <w:rFonts w:ascii="Arial" w:hAnsi="Arial" w:cs="Arial"/>
          <w:sz w:val="24"/>
          <w:szCs w:val="24"/>
        </w:rPr>
        <w:t>riñon</w:t>
      </w:r>
      <w:proofErr w:type="spellEnd"/>
      <w:r w:rsidR="00746E09">
        <w:rPr>
          <w:rFonts w:ascii="Arial" w:hAnsi="Arial" w:cs="Arial"/>
          <w:sz w:val="24"/>
          <w:szCs w:val="24"/>
        </w:rPr>
        <w:t xml:space="preserve">, Confort y Atención a Pacientes. En Proyectos Industriales y Tecnológicos se llevaron el triunfo compartido en primer lugar </w:t>
      </w:r>
      <w:proofErr w:type="spellStart"/>
      <w:r w:rsidR="00746E09">
        <w:rPr>
          <w:rFonts w:ascii="Arial" w:hAnsi="Arial" w:cs="Arial"/>
          <w:sz w:val="24"/>
          <w:szCs w:val="24"/>
        </w:rPr>
        <w:t>Dog</w:t>
      </w:r>
      <w:proofErr w:type="spellEnd"/>
      <w:r w:rsidR="00746E09">
        <w:rPr>
          <w:rFonts w:ascii="Arial" w:hAnsi="Arial" w:cs="Arial"/>
          <w:sz w:val="24"/>
          <w:szCs w:val="24"/>
        </w:rPr>
        <w:t xml:space="preserve"> </w:t>
      </w:r>
      <w:proofErr w:type="spellStart"/>
      <w:r w:rsidR="00746E09">
        <w:rPr>
          <w:rFonts w:ascii="Arial" w:hAnsi="Arial" w:cs="Arial"/>
          <w:sz w:val="24"/>
          <w:szCs w:val="24"/>
        </w:rPr>
        <w:t>Shower</w:t>
      </w:r>
      <w:proofErr w:type="spellEnd"/>
      <w:r w:rsidR="00746E09">
        <w:rPr>
          <w:rFonts w:ascii="Arial" w:hAnsi="Arial" w:cs="Arial"/>
          <w:sz w:val="24"/>
          <w:szCs w:val="24"/>
        </w:rPr>
        <w:t xml:space="preserve"> y Sketch, seguidos por </w:t>
      </w:r>
      <w:proofErr w:type="spellStart"/>
      <w:r w:rsidR="00746E09">
        <w:rPr>
          <w:rFonts w:ascii="Arial" w:hAnsi="Arial" w:cs="Arial"/>
          <w:sz w:val="24"/>
          <w:szCs w:val="24"/>
        </w:rPr>
        <w:t>Electricat</w:t>
      </w:r>
      <w:proofErr w:type="spellEnd"/>
      <w:r w:rsidR="00746E09">
        <w:rPr>
          <w:rFonts w:ascii="Arial" w:hAnsi="Arial" w:cs="Arial"/>
          <w:sz w:val="24"/>
          <w:szCs w:val="24"/>
        </w:rPr>
        <w:t xml:space="preserve"> y </w:t>
      </w:r>
      <w:proofErr w:type="spellStart"/>
      <w:r w:rsidR="00746E09">
        <w:rPr>
          <w:rFonts w:ascii="Arial" w:hAnsi="Arial" w:cs="Arial"/>
          <w:sz w:val="24"/>
          <w:szCs w:val="24"/>
        </w:rPr>
        <w:t>Linor</w:t>
      </w:r>
      <w:proofErr w:type="spellEnd"/>
      <w:r w:rsidR="00746E09">
        <w:rPr>
          <w:rFonts w:ascii="Arial" w:hAnsi="Arial" w:cs="Arial"/>
          <w:sz w:val="24"/>
          <w:szCs w:val="24"/>
        </w:rPr>
        <w:t>.</w:t>
      </w:r>
    </w:p>
    <w:p w:rsidR="00746E09" w:rsidRDefault="00746E09" w:rsidP="00FD50FF">
      <w:pPr>
        <w:jc w:val="both"/>
        <w:rPr>
          <w:rFonts w:ascii="Arial" w:hAnsi="Arial" w:cs="Arial"/>
          <w:sz w:val="24"/>
          <w:szCs w:val="24"/>
        </w:rPr>
      </w:pPr>
    </w:p>
    <w:p w:rsidR="00746E09" w:rsidRDefault="00746E09" w:rsidP="00FD50FF">
      <w:pPr>
        <w:jc w:val="both"/>
        <w:rPr>
          <w:rFonts w:ascii="Arial" w:hAnsi="Arial" w:cs="Arial"/>
          <w:sz w:val="24"/>
          <w:szCs w:val="24"/>
        </w:rPr>
      </w:pPr>
    </w:p>
    <w:p w:rsidR="00746E09" w:rsidRDefault="00746E09" w:rsidP="00FD50FF">
      <w:pPr>
        <w:jc w:val="both"/>
        <w:rPr>
          <w:rFonts w:ascii="Arial" w:hAnsi="Arial" w:cs="Arial"/>
          <w:sz w:val="24"/>
          <w:szCs w:val="24"/>
        </w:rPr>
      </w:pPr>
    </w:p>
    <w:p w:rsidR="00746E09" w:rsidRDefault="00746E09" w:rsidP="00FD50FF">
      <w:pPr>
        <w:jc w:val="both"/>
        <w:rPr>
          <w:rFonts w:ascii="Arial" w:hAnsi="Arial" w:cs="Arial"/>
          <w:sz w:val="24"/>
          <w:szCs w:val="24"/>
        </w:rPr>
      </w:pPr>
    </w:p>
    <w:p w:rsidR="00746E09" w:rsidRDefault="00746E09" w:rsidP="00FD50FF">
      <w:pPr>
        <w:jc w:val="both"/>
        <w:rPr>
          <w:rFonts w:ascii="Arial" w:hAnsi="Arial" w:cs="Arial"/>
          <w:sz w:val="24"/>
          <w:szCs w:val="24"/>
        </w:rPr>
      </w:pPr>
    </w:p>
    <w:p w:rsidR="00746E09" w:rsidRDefault="00746E09" w:rsidP="00FD50FF">
      <w:pPr>
        <w:jc w:val="both"/>
        <w:rPr>
          <w:rFonts w:ascii="Arial" w:hAnsi="Arial" w:cs="Arial"/>
          <w:sz w:val="24"/>
          <w:szCs w:val="24"/>
        </w:rPr>
      </w:pPr>
    </w:p>
    <w:p w:rsidR="00746E09" w:rsidRDefault="00746E09" w:rsidP="00FD50FF">
      <w:pPr>
        <w:jc w:val="both"/>
        <w:rPr>
          <w:rFonts w:ascii="Arial" w:hAnsi="Arial" w:cs="Arial"/>
          <w:sz w:val="24"/>
          <w:szCs w:val="24"/>
        </w:rPr>
      </w:pPr>
    </w:p>
    <w:p w:rsidR="00746E09" w:rsidRDefault="00746E09" w:rsidP="00FD50FF">
      <w:pPr>
        <w:jc w:val="both"/>
        <w:rPr>
          <w:rFonts w:ascii="Arial" w:hAnsi="Arial" w:cs="Arial"/>
          <w:sz w:val="24"/>
          <w:szCs w:val="24"/>
        </w:rPr>
      </w:pPr>
      <w:r>
        <w:rPr>
          <w:rFonts w:ascii="Arial" w:hAnsi="Arial" w:cs="Arial"/>
          <w:sz w:val="24"/>
          <w:szCs w:val="24"/>
        </w:rPr>
        <w:t>Las empresas ganadoras en la categoría Medio Ambiente, Desarrollo Sustentable y Energía, fueron: R-Decora, Mondo Verti</w:t>
      </w:r>
      <w:r w:rsidR="009A5823">
        <w:rPr>
          <w:rFonts w:ascii="Arial" w:hAnsi="Arial" w:cs="Arial"/>
          <w:sz w:val="24"/>
          <w:szCs w:val="24"/>
        </w:rPr>
        <w:t xml:space="preserve">cal y </w:t>
      </w:r>
      <w:proofErr w:type="spellStart"/>
      <w:r w:rsidR="009A5823">
        <w:rPr>
          <w:rFonts w:ascii="Arial" w:hAnsi="Arial" w:cs="Arial"/>
          <w:sz w:val="24"/>
          <w:szCs w:val="24"/>
        </w:rPr>
        <w:t>Dog</w:t>
      </w:r>
      <w:proofErr w:type="spellEnd"/>
      <w:r w:rsidR="009A5823">
        <w:rPr>
          <w:rFonts w:ascii="Arial" w:hAnsi="Arial" w:cs="Arial"/>
          <w:sz w:val="24"/>
          <w:szCs w:val="24"/>
        </w:rPr>
        <w:t>-Fort. En Artístico y C</w:t>
      </w:r>
      <w:r>
        <w:rPr>
          <w:rFonts w:ascii="Arial" w:hAnsi="Arial" w:cs="Arial"/>
          <w:sz w:val="24"/>
          <w:szCs w:val="24"/>
        </w:rPr>
        <w:t xml:space="preserve">ultural los únicos triunfadores fueron Juego de estimulación para niños, y en la última categoría, Proyectos de servicios, se adjudicaron los tres primeros lugares: </w:t>
      </w:r>
      <w:proofErr w:type="spellStart"/>
      <w:r>
        <w:rPr>
          <w:rFonts w:ascii="Arial" w:hAnsi="Arial" w:cs="Arial"/>
          <w:sz w:val="24"/>
          <w:szCs w:val="24"/>
        </w:rPr>
        <w:t>Matika</w:t>
      </w:r>
      <w:proofErr w:type="spellEnd"/>
      <w:r>
        <w:rPr>
          <w:rFonts w:ascii="Arial" w:hAnsi="Arial" w:cs="Arial"/>
          <w:sz w:val="24"/>
          <w:szCs w:val="24"/>
        </w:rPr>
        <w:t xml:space="preserve"> Diseño, </w:t>
      </w:r>
      <w:proofErr w:type="spellStart"/>
      <w:r>
        <w:rPr>
          <w:rFonts w:ascii="Arial" w:hAnsi="Arial" w:cs="Arial"/>
          <w:sz w:val="24"/>
          <w:szCs w:val="24"/>
        </w:rPr>
        <w:t>Hoppe</w:t>
      </w:r>
      <w:proofErr w:type="spellEnd"/>
      <w:r>
        <w:rPr>
          <w:rFonts w:ascii="Arial" w:hAnsi="Arial" w:cs="Arial"/>
          <w:sz w:val="24"/>
          <w:szCs w:val="24"/>
        </w:rPr>
        <w:t xml:space="preserve"> y Servicios Profesionales de Idiomas.</w:t>
      </w:r>
    </w:p>
    <w:p w:rsidR="00FD50FF" w:rsidRDefault="00FD50FF" w:rsidP="00FD50FF">
      <w:pPr>
        <w:jc w:val="both"/>
        <w:rPr>
          <w:rFonts w:ascii="Arial" w:hAnsi="Arial" w:cs="Arial"/>
          <w:sz w:val="24"/>
          <w:szCs w:val="24"/>
        </w:rPr>
      </w:pPr>
    </w:p>
    <w:p w:rsidR="00FD50FF" w:rsidRDefault="00FD50FF" w:rsidP="00FD50FF">
      <w:pPr>
        <w:jc w:val="both"/>
        <w:rPr>
          <w:rFonts w:ascii="Arial" w:hAnsi="Arial" w:cs="Arial"/>
          <w:sz w:val="24"/>
          <w:szCs w:val="24"/>
        </w:rPr>
      </w:pPr>
    </w:p>
    <w:p w:rsidR="00FD50FF" w:rsidRPr="0096754A" w:rsidRDefault="00FD50FF" w:rsidP="00FD50FF">
      <w:pPr>
        <w:jc w:val="both"/>
        <w:rPr>
          <w:rFonts w:ascii="Arial" w:hAnsi="Arial" w:cs="Arial"/>
          <w:color w:val="222222"/>
          <w:sz w:val="24"/>
          <w:szCs w:val="24"/>
        </w:rPr>
      </w:pPr>
    </w:p>
    <w:sectPr w:rsidR="00FD50FF" w:rsidRPr="0096754A"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07650C"/>
    <w:multiLevelType w:val="hybridMultilevel"/>
    <w:tmpl w:val="A8A07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4DFB6B8B"/>
    <w:multiLevelType w:val="hybridMultilevel"/>
    <w:tmpl w:val="1F763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5235645"/>
    <w:multiLevelType w:val="multilevel"/>
    <w:tmpl w:val="95F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8">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9">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31">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5">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5"/>
  </w:num>
  <w:num w:numId="4">
    <w:abstractNumId w:val="16"/>
  </w:num>
  <w:num w:numId="5">
    <w:abstractNumId w:val="33"/>
  </w:num>
  <w:num w:numId="6">
    <w:abstractNumId w:val="8"/>
  </w:num>
  <w:num w:numId="7">
    <w:abstractNumId w:val="7"/>
  </w:num>
  <w:num w:numId="8">
    <w:abstractNumId w:val="26"/>
  </w:num>
  <w:num w:numId="9">
    <w:abstractNumId w:val="25"/>
  </w:num>
  <w:num w:numId="10">
    <w:abstractNumId w:val="2"/>
  </w:num>
  <w:num w:numId="11">
    <w:abstractNumId w:val="31"/>
  </w:num>
  <w:num w:numId="12">
    <w:abstractNumId w:val="3"/>
  </w:num>
  <w:num w:numId="13">
    <w:abstractNumId w:val="10"/>
  </w:num>
  <w:num w:numId="14">
    <w:abstractNumId w:val="4"/>
  </w:num>
  <w:num w:numId="15">
    <w:abstractNumId w:val="19"/>
  </w:num>
  <w:num w:numId="16">
    <w:abstractNumId w:val="12"/>
  </w:num>
  <w:num w:numId="17">
    <w:abstractNumId w:val="13"/>
  </w:num>
  <w:num w:numId="18">
    <w:abstractNumId w:val="17"/>
  </w:num>
  <w:num w:numId="19">
    <w:abstractNumId w:val="32"/>
  </w:num>
  <w:num w:numId="20">
    <w:abstractNumId w:val="15"/>
  </w:num>
  <w:num w:numId="21">
    <w:abstractNumId w:val="23"/>
  </w:num>
  <w:num w:numId="22">
    <w:abstractNumId w:val="27"/>
  </w:num>
  <w:num w:numId="23">
    <w:abstractNumId w:val="1"/>
  </w:num>
  <w:num w:numId="24">
    <w:abstractNumId w:val="30"/>
  </w:num>
  <w:num w:numId="25">
    <w:abstractNumId w:val="11"/>
  </w:num>
  <w:num w:numId="26">
    <w:abstractNumId w:val="0"/>
  </w:num>
  <w:num w:numId="27">
    <w:abstractNumId w:val="28"/>
  </w:num>
  <w:num w:numId="28">
    <w:abstractNumId w:val="24"/>
  </w:num>
  <w:num w:numId="29">
    <w:abstractNumId w:val="14"/>
  </w:num>
  <w:num w:numId="30">
    <w:abstractNumId w:val="14"/>
  </w:num>
  <w:num w:numId="31">
    <w:abstractNumId w:val="21"/>
  </w:num>
  <w:num w:numId="32">
    <w:abstractNumId w:val="6"/>
  </w:num>
  <w:num w:numId="33">
    <w:abstractNumId w:val="34"/>
  </w:num>
  <w:num w:numId="34">
    <w:abstractNumId w:val="29"/>
  </w:num>
  <w:num w:numId="35">
    <w:abstractNumId w:val="18"/>
  </w:num>
  <w:num w:numId="36">
    <w:abstractNumId w:val="20"/>
  </w:num>
  <w:num w:numId="37">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65C"/>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53FB"/>
    <w:rsid w:val="00055C9F"/>
    <w:rsid w:val="00056D26"/>
    <w:rsid w:val="0005748A"/>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4337"/>
    <w:rsid w:val="001047B4"/>
    <w:rsid w:val="0010643E"/>
    <w:rsid w:val="0010718E"/>
    <w:rsid w:val="00107840"/>
    <w:rsid w:val="00107E43"/>
    <w:rsid w:val="00110698"/>
    <w:rsid w:val="0011214D"/>
    <w:rsid w:val="0011231F"/>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131"/>
    <w:rsid w:val="0014744F"/>
    <w:rsid w:val="001478DC"/>
    <w:rsid w:val="00153577"/>
    <w:rsid w:val="001537D0"/>
    <w:rsid w:val="00153E8B"/>
    <w:rsid w:val="0015407C"/>
    <w:rsid w:val="00155944"/>
    <w:rsid w:val="0015730C"/>
    <w:rsid w:val="0016058E"/>
    <w:rsid w:val="001625D0"/>
    <w:rsid w:val="00162DCC"/>
    <w:rsid w:val="00164B71"/>
    <w:rsid w:val="0016745A"/>
    <w:rsid w:val="00167B85"/>
    <w:rsid w:val="001717B2"/>
    <w:rsid w:val="00173E86"/>
    <w:rsid w:val="00174915"/>
    <w:rsid w:val="00174F2B"/>
    <w:rsid w:val="001754B8"/>
    <w:rsid w:val="00175851"/>
    <w:rsid w:val="00175DD9"/>
    <w:rsid w:val="00177B63"/>
    <w:rsid w:val="0018466D"/>
    <w:rsid w:val="0018499C"/>
    <w:rsid w:val="00185B6C"/>
    <w:rsid w:val="00186C51"/>
    <w:rsid w:val="00190801"/>
    <w:rsid w:val="001929B2"/>
    <w:rsid w:val="0019420B"/>
    <w:rsid w:val="001959F4"/>
    <w:rsid w:val="00195AD3"/>
    <w:rsid w:val="00196399"/>
    <w:rsid w:val="00196EF1"/>
    <w:rsid w:val="001970DB"/>
    <w:rsid w:val="001971F3"/>
    <w:rsid w:val="001A07CD"/>
    <w:rsid w:val="001A2D21"/>
    <w:rsid w:val="001A3566"/>
    <w:rsid w:val="001A4C16"/>
    <w:rsid w:val="001A4F80"/>
    <w:rsid w:val="001A50E4"/>
    <w:rsid w:val="001A590B"/>
    <w:rsid w:val="001A5B1F"/>
    <w:rsid w:val="001A7EF9"/>
    <w:rsid w:val="001B03DB"/>
    <w:rsid w:val="001B2039"/>
    <w:rsid w:val="001B28B4"/>
    <w:rsid w:val="001B2EB8"/>
    <w:rsid w:val="001B3523"/>
    <w:rsid w:val="001B3735"/>
    <w:rsid w:val="001B3D68"/>
    <w:rsid w:val="001B42C4"/>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8C5"/>
    <w:rsid w:val="001D0F49"/>
    <w:rsid w:val="001D164D"/>
    <w:rsid w:val="001D16D0"/>
    <w:rsid w:val="001D2421"/>
    <w:rsid w:val="001D4712"/>
    <w:rsid w:val="001D56D0"/>
    <w:rsid w:val="001D623C"/>
    <w:rsid w:val="001D6639"/>
    <w:rsid w:val="001D78DD"/>
    <w:rsid w:val="001E100B"/>
    <w:rsid w:val="001E37B4"/>
    <w:rsid w:val="001E391F"/>
    <w:rsid w:val="001E408D"/>
    <w:rsid w:val="001E4751"/>
    <w:rsid w:val="001E5398"/>
    <w:rsid w:val="001E555C"/>
    <w:rsid w:val="001E71F1"/>
    <w:rsid w:val="001E785A"/>
    <w:rsid w:val="001F35F2"/>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7BE"/>
    <w:rsid w:val="00266DA4"/>
    <w:rsid w:val="00270BE1"/>
    <w:rsid w:val="00270E67"/>
    <w:rsid w:val="00271D59"/>
    <w:rsid w:val="00271E15"/>
    <w:rsid w:val="00271FD7"/>
    <w:rsid w:val="00273A50"/>
    <w:rsid w:val="00273F56"/>
    <w:rsid w:val="0027438A"/>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1191"/>
    <w:rsid w:val="002F52D0"/>
    <w:rsid w:val="002F5357"/>
    <w:rsid w:val="002F5438"/>
    <w:rsid w:val="002F5ABB"/>
    <w:rsid w:val="002F6A7D"/>
    <w:rsid w:val="002F79FE"/>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121B"/>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64AE"/>
    <w:rsid w:val="00346EBB"/>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02A3"/>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7727"/>
    <w:rsid w:val="003D005C"/>
    <w:rsid w:val="003D29BC"/>
    <w:rsid w:val="003D2B29"/>
    <w:rsid w:val="003D2E69"/>
    <w:rsid w:val="003D3B62"/>
    <w:rsid w:val="003D46C7"/>
    <w:rsid w:val="003D5038"/>
    <w:rsid w:val="003D5306"/>
    <w:rsid w:val="003D65FF"/>
    <w:rsid w:val="003D6B5C"/>
    <w:rsid w:val="003D6C55"/>
    <w:rsid w:val="003E0BCB"/>
    <w:rsid w:val="003E1730"/>
    <w:rsid w:val="003E189C"/>
    <w:rsid w:val="003E22BE"/>
    <w:rsid w:val="003E28C3"/>
    <w:rsid w:val="003E3FF3"/>
    <w:rsid w:val="003E528D"/>
    <w:rsid w:val="003E62D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20CA"/>
    <w:rsid w:val="004043D8"/>
    <w:rsid w:val="00404544"/>
    <w:rsid w:val="0040527B"/>
    <w:rsid w:val="004067F8"/>
    <w:rsid w:val="00407203"/>
    <w:rsid w:val="00407AA5"/>
    <w:rsid w:val="00407CE1"/>
    <w:rsid w:val="0041081A"/>
    <w:rsid w:val="00410F0C"/>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2D9"/>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97D15"/>
    <w:rsid w:val="004A0B65"/>
    <w:rsid w:val="004A198E"/>
    <w:rsid w:val="004A1CA3"/>
    <w:rsid w:val="004A3BE6"/>
    <w:rsid w:val="004A5298"/>
    <w:rsid w:val="004A538A"/>
    <w:rsid w:val="004A7E64"/>
    <w:rsid w:val="004B2725"/>
    <w:rsid w:val="004B35CF"/>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5DC4"/>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4F7E4E"/>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2E2"/>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1AF"/>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2F2"/>
    <w:rsid w:val="005938CF"/>
    <w:rsid w:val="005939FE"/>
    <w:rsid w:val="00593CCD"/>
    <w:rsid w:val="00594346"/>
    <w:rsid w:val="005944D7"/>
    <w:rsid w:val="00594FCE"/>
    <w:rsid w:val="0059553D"/>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2E2A"/>
    <w:rsid w:val="0061349C"/>
    <w:rsid w:val="00614025"/>
    <w:rsid w:val="0061426C"/>
    <w:rsid w:val="00614F69"/>
    <w:rsid w:val="00615E1E"/>
    <w:rsid w:val="00621B61"/>
    <w:rsid w:val="00622998"/>
    <w:rsid w:val="0062323E"/>
    <w:rsid w:val="0062324A"/>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2A03"/>
    <w:rsid w:val="00653433"/>
    <w:rsid w:val="0065444E"/>
    <w:rsid w:val="00654CEC"/>
    <w:rsid w:val="006553D3"/>
    <w:rsid w:val="00655BAF"/>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04D5"/>
    <w:rsid w:val="0068163C"/>
    <w:rsid w:val="006821A3"/>
    <w:rsid w:val="006821C0"/>
    <w:rsid w:val="00682C7A"/>
    <w:rsid w:val="0068347F"/>
    <w:rsid w:val="006841FD"/>
    <w:rsid w:val="00684B73"/>
    <w:rsid w:val="00684C0C"/>
    <w:rsid w:val="00685F45"/>
    <w:rsid w:val="006862D8"/>
    <w:rsid w:val="0068665E"/>
    <w:rsid w:val="00687043"/>
    <w:rsid w:val="00687103"/>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E7200"/>
    <w:rsid w:val="006F088D"/>
    <w:rsid w:val="006F12EC"/>
    <w:rsid w:val="006F15B7"/>
    <w:rsid w:val="006F165B"/>
    <w:rsid w:val="006F1C96"/>
    <w:rsid w:val="006F2139"/>
    <w:rsid w:val="006F21E2"/>
    <w:rsid w:val="006F250E"/>
    <w:rsid w:val="006F26DC"/>
    <w:rsid w:val="006F27ED"/>
    <w:rsid w:val="006F2BBE"/>
    <w:rsid w:val="006F5169"/>
    <w:rsid w:val="006F5E3F"/>
    <w:rsid w:val="006F72E2"/>
    <w:rsid w:val="0070054C"/>
    <w:rsid w:val="00700BB2"/>
    <w:rsid w:val="00700E6D"/>
    <w:rsid w:val="0070138A"/>
    <w:rsid w:val="007014A4"/>
    <w:rsid w:val="00701C85"/>
    <w:rsid w:val="00701D14"/>
    <w:rsid w:val="00701D18"/>
    <w:rsid w:val="0070326A"/>
    <w:rsid w:val="007033AC"/>
    <w:rsid w:val="00703536"/>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4F7B"/>
    <w:rsid w:val="0071597D"/>
    <w:rsid w:val="00717720"/>
    <w:rsid w:val="00720BAC"/>
    <w:rsid w:val="007228B2"/>
    <w:rsid w:val="007237D5"/>
    <w:rsid w:val="00723A6F"/>
    <w:rsid w:val="00723C90"/>
    <w:rsid w:val="00724CEE"/>
    <w:rsid w:val="0072551B"/>
    <w:rsid w:val="00725669"/>
    <w:rsid w:val="007258F2"/>
    <w:rsid w:val="00726668"/>
    <w:rsid w:val="007267D1"/>
    <w:rsid w:val="00726DFC"/>
    <w:rsid w:val="007270F3"/>
    <w:rsid w:val="007304EC"/>
    <w:rsid w:val="00730A90"/>
    <w:rsid w:val="007310BB"/>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46E09"/>
    <w:rsid w:val="007512D8"/>
    <w:rsid w:val="00751674"/>
    <w:rsid w:val="007524D2"/>
    <w:rsid w:val="00753154"/>
    <w:rsid w:val="00754B05"/>
    <w:rsid w:val="00757961"/>
    <w:rsid w:val="00760122"/>
    <w:rsid w:val="00762786"/>
    <w:rsid w:val="007628B9"/>
    <w:rsid w:val="00763A82"/>
    <w:rsid w:val="00763E18"/>
    <w:rsid w:val="00764AED"/>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B02A4"/>
    <w:rsid w:val="007B29A7"/>
    <w:rsid w:val="007B2CFF"/>
    <w:rsid w:val="007B3153"/>
    <w:rsid w:val="007B44A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0354"/>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772"/>
    <w:rsid w:val="00837852"/>
    <w:rsid w:val="0084084C"/>
    <w:rsid w:val="00842584"/>
    <w:rsid w:val="00842D97"/>
    <w:rsid w:val="008430B3"/>
    <w:rsid w:val="0084361B"/>
    <w:rsid w:val="008438D2"/>
    <w:rsid w:val="00846572"/>
    <w:rsid w:val="00846614"/>
    <w:rsid w:val="0084674F"/>
    <w:rsid w:val="00846C0A"/>
    <w:rsid w:val="00847360"/>
    <w:rsid w:val="0085121B"/>
    <w:rsid w:val="008519A6"/>
    <w:rsid w:val="00852B74"/>
    <w:rsid w:val="00855751"/>
    <w:rsid w:val="00855B97"/>
    <w:rsid w:val="00856B19"/>
    <w:rsid w:val="008577BB"/>
    <w:rsid w:val="00857D08"/>
    <w:rsid w:val="00857ECF"/>
    <w:rsid w:val="008608B7"/>
    <w:rsid w:val="00860C68"/>
    <w:rsid w:val="008611F1"/>
    <w:rsid w:val="00862409"/>
    <w:rsid w:val="00866545"/>
    <w:rsid w:val="00866727"/>
    <w:rsid w:val="00867A60"/>
    <w:rsid w:val="00870161"/>
    <w:rsid w:val="0087065B"/>
    <w:rsid w:val="00871085"/>
    <w:rsid w:val="00871ED0"/>
    <w:rsid w:val="00871F1E"/>
    <w:rsid w:val="00873858"/>
    <w:rsid w:val="00875B74"/>
    <w:rsid w:val="00876FFB"/>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896"/>
    <w:rsid w:val="008A7F44"/>
    <w:rsid w:val="008B0217"/>
    <w:rsid w:val="008B1160"/>
    <w:rsid w:val="008B154B"/>
    <w:rsid w:val="008B1575"/>
    <w:rsid w:val="008B15DF"/>
    <w:rsid w:val="008B24E2"/>
    <w:rsid w:val="008B337D"/>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45FC"/>
    <w:rsid w:val="008C5ACC"/>
    <w:rsid w:val="008D096A"/>
    <w:rsid w:val="008D31DC"/>
    <w:rsid w:val="008D3C34"/>
    <w:rsid w:val="008D475F"/>
    <w:rsid w:val="008D52E1"/>
    <w:rsid w:val="008D6550"/>
    <w:rsid w:val="008D67DA"/>
    <w:rsid w:val="008D7454"/>
    <w:rsid w:val="008D761C"/>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25B6"/>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622D5"/>
    <w:rsid w:val="009624C0"/>
    <w:rsid w:val="00962AB5"/>
    <w:rsid w:val="00962B30"/>
    <w:rsid w:val="00962C03"/>
    <w:rsid w:val="00963A48"/>
    <w:rsid w:val="0096428D"/>
    <w:rsid w:val="0096501D"/>
    <w:rsid w:val="0096557C"/>
    <w:rsid w:val="0096754A"/>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5823"/>
    <w:rsid w:val="009A5B5E"/>
    <w:rsid w:val="009A65EA"/>
    <w:rsid w:val="009A6764"/>
    <w:rsid w:val="009B0D3C"/>
    <w:rsid w:val="009B125E"/>
    <w:rsid w:val="009B1416"/>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4EC0"/>
    <w:rsid w:val="009F5017"/>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68C9"/>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57685"/>
    <w:rsid w:val="00A6086A"/>
    <w:rsid w:val="00A62FAD"/>
    <w:rsid w:val="00A63920"/>
    <w:rsid w:val="00A63961"/>
    <w:rsid w:val="00A64E93"/>
    <w:rsid w:val="00A6624F"/>
    <w:rsid w:val="00A711DE"/>
    <w:rsid w:val="00A745FA"/>
    <w:rsid w:val="00A75238"/>
    <w:rsid w:val="00A75272"/>
    <w:rsid w:val="00A75B6E"/>
    <w:rsid w:val="00A765AD"/>
    <w:rsid w:val="00A8013D"/>
    <w:rsid w:val="00A80308"/>
    <w:rsid w:val="00A81934"/>
    <w:rsid w:val="00A81C6B"/>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2A6B"/>
    <w:rsid w:val="00AD3132"/>
    <w:rsid w:val="00AD3389"/>
    <w:rsid w:val="00AD3BB0"/>
    <w:rsid w:val="00AD48C4"/>
    <w:rsid w:val="00AD4BE9"/>
    <w:rsid w:val="00AD4F23"/>
    <w:rsid w:val="00AD4FF4"/>
    <w:rsid w:val="00AD51F8"/>
    <w:rsid w:val="00AD560A"/>
    <w:rsid w:val="00AD5D16"/>
    <w:rsid w:val="00AD72DF"/>
    <w:rsid w:val="00AD76A8"/>
    <w:rsid w:val="00AD7C7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0758C"/>
    <w:rsid w:val="00B1060C"/>
    <w:rsid w:val="00B110B1"/>
    <w:rsid w:val="00B11221"/>
    <w:rsid w:val="00B12358"/>
    <w:rsid w:val="00B144BC"/>
    <w:rsid w:val="00B14A52"/>
    <w:rsid w:val="00B14CF4"/>
    <w:rsid w:val="00B1591D"/>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5114"/>
    <w:rsid w:val="00B4558A"/>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B29"/>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4061"/>
    <w:rsid w:val="00C14941"/>
    <w:rsid w:val="00C16EB2"/>
    <w:rsid w:val="00C1713B"/>
    <w:rsid w:val="00C17AA8"/>
    <w:rsid w:val="00C21312"/>
    <w:rsid w:val="00C2146F"/>
    <w:rsid w:val="00C22D86"/>
    <w:rsid w:val="00C230F4"/>
    <w:rsid w:val="00C234D1"/>
    <w:rsid w:val="00C23F08"/>
    <w:rsid w:val="00C2582E"/>
    <w:rsid w:val="00C2586D"/>
    <w:rsid w:val="00C26CAE"/>
    <w:rsid w:val="00C300AC"/>
    <w:rsid w:val="00C30670"/>
    <w:rsid w:val="00C30B10"/>
    <w:rsid w:val="00C317D3"/>
    <w:rsid w:val="00C3383D"/>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2CB"/>
    <w:rsid w:val="00C63646"/>
    <w:rsid w:val="00C637EA"/>
    <w:rsid w:val="00C64099"/>
    <w:rsid w:val="00C643F6"/>
    <w:rsid w:val="00C643F7"/>
    <w:rsid w:val="00C669DC"/>
    <w:rsid w:val="00C66C1D"/>
    <w:rsid w:val="00C67180"/>
    <w:rsid w:val="00C67CAF"/>
    <w:rsid w:val="00C67DD5"/>
    <w:rsid w:val="00C70365"/>
    <w:rsid w:val="00C722CA"/>
    <w:rsid w:val="00C72309"/>
    <w:rsid w:val="00C73012"/>
    <w:rsid w:val="00C74D82"/>
    <w:rsid w:val="00C757DD"/>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735"/>
    <w:rsid w:val="00CE3218"/>
    <w:rsid w:val="00CE36C2"/>
    <w:rsid w:val="00CE3880"/>
    <w:rsid w:val="00CE40FF"/>
    <w:rsid w:val="00CE4A88"/>
    <w:rsid w:val="00CE5692"/>
    <w:rsid w:val="00CE5CB8"/>
    <w:rsid w:val="00CE601E"/>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4AB1"/>
    <w:rsid w:val="00D15194"/>
    <w:rsid w:val="00D15F4F"/>
    <w:rsid w:val="00D17246"/>
    <w:rsid w:val="00D216E1"/>
    <w:rsid w:val="00D21857"/>
    <w:rsid w:val="00D21A47"/>
    <w:rsid w:val="00D21EA7"/>
    <w:rsid w:val="00D240EE"/>
    <w:rsid w:val="00D24319"/>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7C1"/>
    <w:rsid w:val="00D52B0E"/>
    <w:rsid w:val="00D52B78"/>
    <w:rsid w:val="00D535DC"/>
    <w:rsid w:val="00D545AF"/>
    <w:rsid w:val="00D54AFA"/>
    <w:rsid w:val="00D54DD1"/>
    <w:rsid w:val="00D5573A"/>
    <w:rsid w:val="00D56BF9"/>
    <w:rsid w:val="00D56C75"/>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0C22"/>
    <w:rsid w:val="00D82117"/>
    <w:rsid w:val="00D8366B"/>
    <w:rsid w:val="00D836D7"/>
    <w:rsid w:val="00D837F1"/>
    <w:rsid w:val="00D83875"/>
    <w:rsid w:val="00D856BA"/>
    <w:rsid w:val="00D85E2C"/>
    <w:rsid w:val="00D862C1"/>
    <w:rsid w:val="00D8638C"/>
    <w:rsid w:val="00D90365"/>
    <w:rsid w:val="00D9040A"/>
    <w:rsid w:val="00D90AA4"/>
    <w:rsid w:val="00D9160D"/>
    <w:rsid w:val="00D9235E"/>
    <w:rsid w:val="00D93C74"/>
    <w:rsid w:val="00D945C1"/>
    <w:rsid w:val="00D94C28"/>
    <w:rsid w:val="00D94D21"/>
    <w:rsid w:val="00D9661F"/>
    <w:rsid w:val="00D970C6"/>
    <w:rsid w:val="00D9716B"/>
    <w:rsid w:val="00D975EF"/>
    <w:rsid w:val="00DA2A96"/>
    <w:rsid w:val="00DA45BA"/>
    <w:rsid w:val="00DA557D"/>
    <w:rsid w:val="00DA71B2"/>
    <w:rsid w:val="00DA7327"/>
    <w:rsid w:val="00DA7512"/>
    <w:rsid w:val="00DA7C3E"/>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149"/>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5D4C"/>
    <w:rsid w:val="00E56E9A"/>
    <w:rsid w:val="00E60681"/>
    <w:rsid w:val="00E61152"/>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3BAF"/>
    <w:rsid w:val="00E744B1"/>
    <w:rsid w:val="00E75C7B"/>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96EDB"/>
    <w:rsid w:val="00EA273E"/>
    <w:rsid w:val="00EA3CA5"/>
    <w:rsid w:val="00EA4E12"/>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200"/>
    <w:rsid w:val="00ED3A9B"/>
    <w:rsid w:val="00ED60A8"/>
    <w:rsid w:val="00ED6AE4"/>
    <w:rsid w:val="00ED741A"/>
    <w:rsid w:val="00ED76CC"/>
    <w:rsid w:val="00ED7C2C"/>
    <w:rsid w:val="00EE1041"/>
    <w:rsid w:val="00EE1BA4"/>
    <w:rsid w:val="00EE2D77"/>
    <w:rsid w:val="00EE53BE"/>
    <w:rsid w:val="00EE5532"/>
    <w:rsid w:val="00EE7110"/>
    <w:rsid w:val="00EF019E"/>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3E98"/>
    <w:rsid w:val="00F156B7"/>
    <w:rsid w:val="00F15B2B"/>
    <w:rsid w:val="00F166E8"/>
    <w:rsid w:val="00F17494"/>
    <w:rsid w:val="00F20620"/>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29B"/>
    <w:rsid w:val="00F54BF9"/>
    <w:rsid w:val="00F557D6"/>
    <w:rsid w:val="00F55B50"/>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964"/>
    <w:rsid w:val="00F95EA8"/>
    <w:rsid w:val="00F9617A"/>
    <w:rsid w:val="00F966EA"/>
    <w:rsid w:val="00F971A8"/>
    <w:rsid w:val="00F97D5B"/>
    <w:rsid w:val="00FA09ED"/>
    <w:rsid w:val="00FA0E9E"/>
    <w:rsid w:val="00FA1347"/>
    <w:rsid w:val="00FA1783"/>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0FF"/>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link w:val="SinespaciadoCar"/>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 w:type="character" w:customStyle="1" w:styleId="SinespaciadoCar">
    <w:name w:val="Sin espaciado Car"/>
    <w:link w:val="Sinespaciado"/>
    <w:uiPriority w:val="1"/>
    <w:rsid w:val="00842D97"/>
    <w:rPr>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link w:val="SinespaciadoCar"/>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 w:type="character" w:customStyle="1" w:styleId="SinespaciadoCar">
    <w:name w:val="Sin espaciado Car"/>
    <w:link w:val="Sinespaciado"/>
    <w:uiPriority w:val="1"/>
    <w:rsid w:val="00842D97"/>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923683729">
      <w:bodyDiv w:val="1"/>
      <w:marLeft w:val="0"/>
      <w:marRight w:val="0"/>
      <w:marTop w:val="0"/>
      <w:marBottom w:val="0"/>
      <w:divBdr>
        <w:top w:val="none" w:sz="0" w:space="0" w:color="auto"/>
        <w:left w:val="none" w:sz="0" w:space="0" w:color="auto"/>
        <w:bottom w:val="none" w:sz="0" w:space="0" w:color="auto"/>
        <w:right w:val="none" w:sz="0" w:space="0" w:color="auto"/>
      </w:divBdr>
      <w:divsChild>
        <w:div w:id="1874614775">
          <w:marLeft w:val="0"/>
          <w:marRight w:val="0"/>
          <w:marTop w:val="0"/>
          <w:marBottom w:val="0"/>
          <w:divBdr>
            <w:top w:val="none" w:sz="0" w:space="0" w:color="auto"/>
            <w:left w:val="none" w:sz="0" w:space="0" w:color="auto"/>
            <w:bottom w:val="none" w:sz="0" w:space="0" w:color="auto"/>
            <w:right w:val="none" w:sz="0" w:space="0" w:color="auto"/>
          </w:divBdr>
        </w:div>
        <w:div w:id="1989476744">
          <w:marLeft w:val="0"/>
          <w:marRight w:val="0"/>
          <w:marTop w:val="0"/>
          <w:marBottom w:val="0"/>
          <w:divBdr>
            <w:top w:val="none" w:sz="0" w:space="0" w:color="auto"/>
            <w:left w:val="none" w:sz="0" w:space="0" w:color="auto"/>
            <w:bottom w:val="none" w:sz="0" w:space="0" w:color="auto"/>
            <w:right w:val="none" w:sz="0" w:space="0" w:color="auto"/>
          </w:divBdr>
        </w:div>
        <w:div w:id="1159036022">
          <w:marLeft w:val="0"/>
          <w:marRight w:val="0"/>
          <w:marTop w:val="0"/>
          <w:marBottom w:val="0"/>
          <w:divBdr>
            <w:top w:val="none" w:sz="0" w:space="0" w:color="auto"/>
            <w:left w:val="none" w:sz="0" w:space="0" w:color="auto"/>
            <w:bottom w:val="none" w:sz="0" w:space="0" w:color="auto"/>
            <w:right w:val="none" w:sz="0" w:space="0" w:color="auto"/>
          </w:divBdr>
        </w:div>
        <w:div w:id="1395814653">
          <w:marLeft w:val="0"/>
          <w:marRight w:val="0"/>
          <w:marTop w:val="0"/>
          <w:marBottom w:val="0"/>
          <w:divBdr>
            <w:top w:val="none" w:sz="0" w:space="0" w:color="auto"/>
            <w:left w:val="none" w:sz="0" w:space="0" w:color="auto"/>
            <w:bottom w:val="none" w:sz="0" w:space="0" w:color="auto"/>
            <w:right w:val="none" w:sz="0" w:space="0" w:color="auto"/>
          </w:divBdr>
          <w:divsChild>
            <w:div w:id="154687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916EE-7A25-4DBA-BAE0-0CD118EA0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473</Words>
  <Characters>2607</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2015-05-14T02:24:00Z</cp:lastPrinted>
  <dcterms:created xsi:type="dcterms:W3CDTF">2015-05-15T01:16:00Z</dcterms:created>
  <dcterms:modified xsi:type="dcterms:W3CDTF">2015-05-15T02:28:00Z</dcterms:modified>
</cp:coreProperties>
</file>