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425D4A" wp14:editId="6501BFA4">
            <wp:extent cx="7905509" cy="1585095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88" cy="158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5156CC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EF52F6" w:rsidRDefault="00FF24C7" w:rsidP="00FF24C7">
      <w:pPr>
        <w:ind w:right="-563"/>
        <w:jc w:val="center"/>
        <w:rPr>
          <w:rFonts w:ascii="Arial" w:hAnsi="Arial" w:cs="Arial"/>
          <w:b/>
          <w:sz w:val="24"/>
          <w:szCs w:val="24"/>
        </w:rPr>
      </w:pPr>
      <w:r w:rsidRPr="00EF52F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="00CE40FF" w:rsidRPr="00EF52F6">
        <w:rPr>
          <w:rFonts w:ascii="Arial" w:hAnsi="Arial" w:cs="Arial"/>
          <w:b/>
          <w:sz w:val="24"/>
          <w:szCs w:val="24"/>
        </w:rPr>
        <w:t xml:space="preserve">BOLETÍN </w:t>
      </w:r>
      <w:r w:rsidRPr="00EF52F6">
        <w:rPr>
          <w:rFonts w:ascii="Arial" w:hAnsi="Arial" w:cs="Arial"/>
          <w:b/>
          <w:sz w:val="24"/>
          <w:szCs w:val="24"/>
        </w:rPr>
        <w:t>8</w:t>
      </w:r>
      <w:r w:rsidR="00EF52F6" w:rsidRPr="00EF52F6">
        <w:rPr>
          <w:rFonts w:ascii="Arial" w:hAnsi="Arial" w:cs="Arial"/>
          <w:b/>
          <w:sz w:val="24"/>
          <w:szCs w:val="24"/>
        </w:rPr>
        <w:t>4</w:t>
      </w:r>
      <w:r w:rsidR="00F35208" w:rsidRPr="00EF52F6">
        <w:rPr>
          <w:rFonts w:ascii="Arial" w:hAnsi="Arial" w:cs="Arial"/>
          <w:b/>
          <w:sz w:val="24"/>
          <w:szCs w:val="24"/>
        </w:rPr>
        <w:t>/</w:t>
      </w:r>
      <w:r w:rsidR="00C54EEF" w:rsidRPr="00EF52F6">
        <w:rPr>
          <w:rFonts w:ascii="Arial" w:hAnsi="Arial" w:cs="Arial"/>
          <w:b/>
          <w:sz w:val="24"/>
          <w:szCs w:val="24"/>
        </w:rPr>
        <w:t>201</w:t>
      </w:r>
      <w:r w:rsidRPr="00EF52F6">
        <w:rPr>
          <w:rFonts w:ascii="Arial" w:hAnsi="Arial" w:cs="Arial"/>
          <w:b/>
          <w:sz w:val="24"/>
          <w:szCs w:val="24"/>
        </w:rPr>
        <w:t>5</w:t>
      </w:r>
      <w:r w:rsidR="00C54EEF" w:rsidRPr="00EF52F6">
        <w:rPr>
          <w:rFonts w:ascii="Arial" w:hAnsi="Arial" w:cs="Arial"/>
          <w:b/>
          <w:sz w:val="24"/>
          <w:szCs w:val="24"/>
        </w:rPr>
        <w:t>-1</w:t>
      </w:r>
    </w:p>
    <w:p w:rsidR="00EF52F6" w:rsidRPr="00EF52F6" w:rsidRDefault="00EF52F6" w:rsidP="00EF52F6">
      <w:pPr>
        <w:jc w:val="center"/>
        <w:rPr>
          <w:rFonts w:ascii="Arial" w:hAnsi="Arial" w:cs="Arial"/>
          <w:b/>
          <w:sz w:val="16"/>
          <w:szCs w:val="16"/>
        </w:rPr>
      </w:pPr>
    </w:p>
    <w:p w:rsidR="00EF52F6" w:rsidRPr="00EF52F6" w:rsidRDefault="00F41E1C" w:rsidP="00EF52F6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Nombran</w:t>
      </w:r>
      <w:r w:rsidR="00EF52F6" w:rsidRPr="00EF52F6">
        <w:rPr>
          <w:rFonts w:ascii="Arial" w:hAnsi="Arial" w:cs="Arial"/>
          <w:b/>
          <w:sz w:val="36"/>
          <w:szCs w:val="24"/>
        </w:rPr>
        <w:t xml:space="preserve"> directores </w:t>
      </w:r>
      <w:r w:rsidR="00EF52F6" w:rsidRPr="00EF52F6">
        <w:rPr>
          <w:rFonts w:ascii="Arial" w:hAnsi="Arial" w:cs="Arial"/>
          <w:b/>
          <w:sz w:val="36"/>
          <w:szCs w:val="24"/>
        </w:rPr>
        <w:t>en el Campus Tijuana</w:t>
      </w:r>
    </w:p>
    <w:p w:rsidR="00EF52F6" w:rsidRPr="00EF52F6" w:rsidRDefault="00EF52F6" w:rsidP="00EF52F6">
      <w:pPr>
        <w:jc w:val="center"/>
        <w:rPr>
          <w:rFonts w:ascii="Arial" w:hAnsi="Arial" w:cs="Arial"/>
          <w:b/>
          <w:sz w:val="16"/>
          <w:szCs w:val="16"/>
        </w:rPr>
      </w:pPr>
    </w:p>
    <w:p w:rsidR="00EF52F6" w:rsidRPr="00EF52F6" w:rsidRDefault="00EF52F6" w:rsidP="00EF52F6">
      <w:pPr>
        <w:pStyle w:val="Prrafodelista"/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EF52F6">
        <w:rPr>
          <w:rFonts w:ascii="Arial" w:hAnsi="Arial" w:cs="Arial"/>
          <w:sz w:val="24"/>
          <w:szCs w:val="24"/>
        </w:rPr>
        <w:t xml:space="preserve">Del </w:t>
      </w:r>
      <w:r w:rsidRPr="00EF52F6">
        <w:rPr>
          <w:rFonts w:ascii="Arial" w:hAnsi="Arial" w:cs="Arial"/>
          <w:sz w:val="24"/>
          <w:szCs w:val="24"/>
        </w:rPr>
        <w:t>Instituto de Investigaciones Históricas</w:t>
      </w:r>
      <w:r>
        <w:rPr>
          <w:rFonts w:ascii="Arial" w:hAnsi="Arial" w:cs="Arial"/>
          <w:sz w:val="24"/>
          <w:szCs w:val="24"/>
        </w:rPr>
        <w:t>, así como de la</w:t>
      </w:r>
      <w:r w:rsidRPr="00EF52F6">
        <w:rPr>
          <w:rFonts w:ascii="Arial" w:hAnsi="Arial" w:cs="Arial"/>
          <w:sz w:val="24"/>
          <w:szCs w:val="24"/>
        </w:rPr>
        <w:t xml:space="preserve"> Facu</w:t>
      </w:r>
      <w:r>
        <w:rPr>
          <w:rFonts w:ascii="Arial" w:hAnsi="Arial" w:cs="Arial"/>
          <w:sz w:val="24"/>
          <w:szCs w:val="24"/>
        </w:rPr>
        <w:t>ltad de Turismo y Mercadotecnia.</w:t>
      </w:r>
    </w:p>
    <w:p w:rsidR="00EF52F6" w:rsidRPr="00EF52F6" w:rsidRDefault="00EF52F6" w:rsidP="00EF52F6">
      <w:pPr>
        <w:jc w:val="both"/>
        <w:rPr>
          <w:rFonts w:ascii="Arial" w:hAnsi="Arial" w:cs="Arial"/>
          <w:b/>
          <w:sz w:val="16"/>
          <w:szCs w:val="16"/>
        </w:rPr>
      </w:pPr>
    </w:p>
    <w:p w:rsidR="00EF52F6" w:rsidRDefault="00EF52F6" w:rsidP="00EF52F6">
      <w:pPr>
        <w:jc w:val="both"/>
        <w:rPr>
          <w:rFonts w:ascii="Arial" w:hAnsi="Arial" w:cs="Arial"/>
          <w:sz w:val="24"/>
          <w:szCs w:val="24"/>
        </w:rPr>
      </w:pPr>
      <w:r w:rsidRPr="00EF52F6">
        <w:rPr>
          <w:rFonts w:ascii="Arial" w:hAnsi="Arial" w:cs="Arial"/>
          <w:b/>
          <w:sz w:val="24"/>
          <w:szCs w:val="24"/>
        </w:rPr>
        <w:t>T</w:t>
      </w:r>
      <w:r w:rsidRPr="00EF52F6">
        <w:rPr>
          <w:rFonts w:ascii="Arial" w:hAnsi="Arial" w:cs="Arial"/>
          <w:b/>
          <w:sz w:val="24"/>
          <w:szCs w:val="24"/>
        </w:rPr>
        <w:t>ijuana</w:t>
      </w:r>
      <w:r w:rsidRPr="00EF52F6">
        <w:rPr>
          <w:rFonts w:ascii="Arial" w:hAnsi="Arial" w:cs="Arial"/>
          <w:b/>
          <w:sz w:val="24"/>
          <w:szCs w:val="24"/>
        </w:rPr>
        <w:t>, B.C., a miércoles 10 de junio del 2015</w:t>
      </w:r>
      <w:r>
        <w:rPr>
          <w:rFonts w:ascii="Arial" w:hAnsi="Arial" w:cs="Arial"/>
          <w:sz w:val="24"/>
          <w:szCs w:val="24"/>
        </w:rPr>
        <w:t xml:space="preserve">.- </w:t>
      </w:r>
      <w:r w:rsidRPr="00EF52F6">
        <w:rPr>
          <w:rFonts w:ascii="Arial" w:hAnsi="Arial" w:cs="Arial"/>
          <w:sz w:val="24"/>
          <w:szCs w:val="24"/>
        </w:rPr>
        <w:t>La Junta de Gobierno de la Universidad Autónoma de Baja California (UABC)</w:t>
      </w:r>
      <w:r>
        <w:rPr>
          <w:rFonts w:ascii="Arial" w:hAnsi="Arial" w:cs="Arial"/>
          <w:sz w:val="24"/>
          <w:szCs w:val="24"/>
        </w:rPr>
        <w:t>,</w:t>
      </w:r>
      <w:r w:rsidRPr="00EF52F6">
        <w:rPr>
          <w:rFonts w:ascii="Arial" w:hAnsi="Arial" w:cs="Arial"/>
          <w:sz w:val="24"/>
          <w:szCs w:val="24"/>
        </w:rPr>
        <w:t xml:space="preserve"> en sesión celebrada </w:t>
      </w:r>
      <w:r>
        <w:rPr>
          <w:rFonts w:ascii="Arial" w:hAnsi="Arial" w:cs="Arial"/>
          <w:sz w:val="24"/>
          <w:szCs w:val="24"/>
        </w:rPr>
        <w:t>este</w:t>
      </w:r>
      <w:r w:rsidRPr="00EF52F6">
        <w:rPr>
          <w:rFonts w:ascii="Arial" w:hAnsi="Arial" w:cs="Arial"/>
          <w:sz w:val="24"/>
          <w:szCs w:val="24"/>
        </w:rPr>
        <w:t xml:space="preserve"> día</w:t>
      </w:r>
      <w:r>
        <w:rPr>
          <w:rFonts w:ascii="Arial" w:hAnsi="Arial" w:cs="Arial"/>
          <w:sz w:val="24"/>
          <w:szCs w:val="24"/>
        </w:rPr>
        <w:t>,</w:t>
      </w:r>
      <w:r w:rsidRPr="00EF52F6">
        <w:rPr>
          <w:rFonts w:ascii="Arial" w:hAnsi="Arial" w:cs="Arial"/>
          <w:sz w:val="24"/>
          <w:szCs w:val="24"/>
        </w:rPr>
        <w:t xml:space="preserve"> design</w:t>
      </w:r>
      <w:r>
        <w:rPr>
          <w:rFonts w:ascii="Arial" w:hAnsi="Arial" w:cs="Arial"/>
          <w:sz w:val="24"/>
          <w:szCs w:val="24"/>
        </w:rPr>
        <w:t xml:space="preserve">ó al doctor Rogelio </w:t>
      </w:r>
      <w:proofErr w:type="spellStart"/>
      <w:r>
        <w:rPr>
          <w:rFonts w:ascii="Arial" w:hAnsi="Arial" w:cs="Arial"/>
          <w:sz w:val="24"/>
          <w:szCs w:val="24"/>
        </w:rPr>
        <w:t>Everth</w:t>
      </w:r>
      <w:proofErr w:type="spellEnd"/>
      <w:r w:rsidRPr="00EF52F6">
        <w:rPr>
          <w:rFonts w:ascii="Arial" w:hAnsi="Arial" w:cs="Arial"/>
          <w:sz w:val="24"/>
          <w:szCs w:val="24"/>
        </w:rPr>
        <w:t xml:space="preserve"> Ruiz Ríos y al maestro Ricardo </w:t>
      </w:r>
      <w:proofErr w:type="spellStart"/>
      <w:r w:rsidRPr="00EF52F6">
        <w:rPr>
          <w:rFonts w:ascii="Arial" w:hAnsi="Arial" w:cs="Arial"/>
          <w:sz w:val="24"/>
          <w:szCs w:val="24"/>
        </w:rPr>
        <w:t>Verján</w:t>
      </w:r>
      <w:proofErr w:type="spellEnd"/>
      <w:r w:rsidRPr="00EF52F6">
        <w:rPr>
          <w:rFonts w:ascii="Arial" w:hAnsi="Arial" w:cs="Arial"/>
          <w:sz w:val="24"/>
          <w:szCs w:val="24"/>
        </w:rPr>
        <w:t xml:space="preserve"> Quiñones como Directores del Instituto de Investigaciones Históricas (IIH) y de la Facultad de Turismo y Mercadotecnia (</w:t>
      </w:r>
      <w:proofErr w:type="spellStart"/>
      <w:r w:rsidRPr="00EF52F6">
        <w:rPr>
          <w:rFonts w:ascii="Arial" w:hAnsi="Arial" w:cs="Arial"/>
          <w:sz w:val="24"/>
          <w:szCs w:val="24"/>
        </w:rPr>
        <w:t>FTyM</w:t>
      </w:r>
      <w:proofErr w:type="spellEnd"/>
      <w:r w:rsidRPr="00EF52F6">
        <w:rPr>
          <w:rFonts w:ascii="Arial" w:hAnsi="Arial" w:cs="Arial"/>
          <w:sz w:val="24"/>
          <w:szCs w:val="24"/>
        </w:rPr>
        <w:t xml:space="preserve">), respectivamente, para el periodo 2015-2019. </w:t>
      </w:r>
    </w:p>
    <w:p w:rsidR="00EF52F6" w:rsidRDefault="00EF52F6" w:rsidP="00EF52F6">
      <w:pPr>
        <w:jc w:val="both"/>
        <w:rPr>
          <w:rFonts w:ascii="Arial" w:hAnsi="Arial" w:cs="Arial"/>
          <w:sz w:val="24"/>
          <w:szCs w:val="24"/>
        </w:rPr>
      </w:pPr>
    </w:p>
    <w:p w:rsidR="00E85B44" w:rsidRDefault="00EF52F6" w:rsidP="00EF52F6">
      <w:pPr>
        <w:jc w:val="both"/>
        <w:rPr>
          <w:rFonts w:ascii="Arial" w:hAnsi="Arial" w:cs="Arial"/>
          <w:sz w:val="24"/>
          <w:szCs w:val="24"/>
        </w:rPr>
      </w:pPr>
      <w:r w:rsidRPr="00EF52F6">
        <w:rPr>
          <w:rFonts w:ascii="Arial" w:hAnsi="Arial" w:cs="Arial"/>
          <w:sz w:val="24"/>
          <w:szCs w:val="24"/>
        </w:rPr>
        <w:t>La doctora Edna Luna Serrano, Presidenta de la Junta de Gobierno, tomó protesta a ambos directores</w:t>
      </w:r>
      <w:r w:rsidR="00E85B44">
        <w:rPr>
          <w:rFonts w:ascii="Arial" w:hAnsi="Arial" w:cs="Arial"/>
          <w:sz w:val="24"/>
          <w:szCs w:val="24"/>
        </w:rPr>
        <w:t xml:space="preserve"> y </w:t>
      </w:r>
      <w:r w:rsidRPr="00EF52F6">
        <w:rPr>
          <w:rFonts w:ascii="Arial" w:hAnsi="Arial" w:cs="Arial"/>
          <w:sz w:val="24"/>
          <w:szCs w:val="24"/>
        </w:rPr>
        <w:t>los exhortó a emprender una profunda reflexión colegiada que los lleve a definir la visión estratégica para poder hacer frente a las demandas actuales de la Universidad y la sociedad de Baja California.</w:t>
      </w:r>
    </w:p>
    <w:p w:rsidR="00EF52F6" w:rsidRPr="00EF52F6" w:rsidRDefault="00EF52F6" w:rsidP="00EF52F6">
      <w:pPr>
        <w:jc w:val="both"/>
        <w:rPr>
          <w:rFonts w:ascii="Arial" w:hAnsi="Arial" w:cs="Arial"/>
          <w:sz w:val="24"/>
          <w:szCs w:val="24"/>
        </w:rPr>
      </w:pPr>
      <w:r w:rsidRPr="00EF52F6">
        <w:rPr>
          <w:rFonts w:ascii="Arial" w:hAnsi="Arial" w:cs="Arial"/>
          <w:sz w:val="24"/>
          <w:szCs w:val="24"/>
        </w:rPr>
        <w:t xml:space="preserve">  </w:t>
      </w:r>
    </w:p>
    <w:p w:rsidR="00EF52F6" w:rsidRDefault="00EF52F6" w:rsidP="00EF52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 e</w:t>
      </w:r>
      <w:r w:rsidRPr="00EF52F6">
        <w:rPr>
          <w:rFonts w:ascii="Arial" w:hAnsi="Arial" w:cs="Arial"/>
          <w:sz w:val="24"/>
          <w:szCs w:val="24"/>
        </w:rPr>
        <w:t xml:space="preserve">l doctor Juan Manuel </w:t>
      </w:r>
      <w:proofErr w:type="spellStart"/>
      <w:r w:rsidRPr="00EF52F6">
        <w:rPr>
          <w:rFonts w:ascii="Arial" w:hAnsi="Arial" w:cs="Arial"/>
          <w:sz w:val="24"/>
          <w:szCs w:val="24"/>
        </w:rPr>
        <w:t>Ocegueda</w:t>
      </w:r>
      <w:proofErr w:type="spellEnd"/>
      <w:r w:rsidRPr="00EF52F6">
        <w:rPr>
          <w:rFonts w:ascii="Arial" w:hAnsi="Arial" w:cs="Arial"/>
          <w:sz w:val="24"/>
          <w:szCs w:val="24"/>
        </w:rPr>
        <w:t xml:space="preserve"> Hernández, Rector de UABC, felicitó a los nuevos directores designados </w:t>
      </w:r>
      <w:r>
        <w:rPr>
          <w:rFonts w:ascii="Arial" w:hAnsi="Arial" w:cs="Arial"/>
          <w:sz w:val="24"/>
          <w:szCs w:val="24"/>
        </w:rPr>
        <w:t>ya que bajo su</w:t>
      </w:r>
      <w:r w:rsidRPr="00EF52F6">
        <w:rPr>
          <w:rFonts w:ascii="Arial" w:hAnsi="Arial" w:cs="Arial"/>
          <w:sz w:val="24"/>
          <w:szCs w:val="24"/>
        </w:rPr>
        <w:t xml:space="preserve"> liderazgo y trabajo en conjunto </w:t>
      </w:r>
      <w:r>
        <w:rPr>
          <w:rFonts w:ascii="Arial" w:hAnsi="Arial" w:cs="Arial"/>
          <w:sz w:val="24"/>
          <w:szCs w:val="24"/>
        </w:rPr>
        <w:t>con</w:t>
      </w:r>
      <w:r w:rsidRPr="00EF52F6">
        <w:rPr>
          <w:rFonts w:ascii="Arial" w:hAnsi="Arial" w:cs="Arial"/>
          <w:sz w:val="24"/>
          <w:szCs w:val="24"/>
        </w:rPr>
        <w:t xml:space="preserve"> sus equipos</w:t>
      </w:r>
      <w:r>
        <w:rPr>
          <w:rFonts w:ascii="Arial" w:hAnsi="Arial" w:cs="Arial"/>
          <w:sz w:val="24"/>
          <w:szCs w:val="24"/>
        </w:rPr>
        <w:t>,</w:t>
      </w:r>
      <w:r w:rsidRPr="00EF52F6">
        <w:rPr>
          <w:rFonts w:ascii="Arial" w:hAnsi="Arial" w:cs="Arial"/>
          <w:sz w:val="24"/>
          <w:szCs w:val="24"/>
        </w:rPr>
        <w:t xml:space="preserve"> saldrán adelante y llevarán por el camino del éxito a sus respectivas unidades académicas. </w:t>
      </w:r>
    </w:p>
    <w:p w:rsidR="00EF52F6" w:rsidRPr="00EF52F6" w:rsidRDefault="00EF52F6" w:rsidP="00EF52F6">
      <w:pPr>
        <w:jc w:val="both"/>
        <w:rPr>
          <w:rFonts w:ascii="Arial" w:hAnsi="Arial" w:cs="Arial"/>
          <w:sz w:val="24"/>
          <w:szCs w:val="24"/>
        </w:rPr>
      </w:pPr>
    </w:p>
    <w:p w:rsidR="00EF52F6" w:rsidRDefault="0056165B" w:rsidP="00EF52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EF52F6" w:rsidRPr="00EF52F6">
        <w:rPr>
          <w:rFonts w:ascii="Arial" w:hAnsi="Arial" w:cs="Arial"/>
          <w:sz w:val="24"/>
          <w:szCs w:val="24"/>
        </w:rPr>
        <w:t xml:space="preserve">l doctor Ruiz Ríos, reiteró su compromiso de trabajo a favor del </w:t>
      </w:r>
      <w:r>
        <w:rPr>
          <w:rFonts w:ascii="Arial" w:hAnsi="Arial" w:cs="Arial"/>
          <w:sz w:val="24"/>
          <w:szCs w:val="24"/>
        </w:rPr>
        <w:t>IIH</w:t>
      </w:r>
      <w:r w:rsidR="00EF52F6" w:rsidRPr="00EF52F6">
        <w:rPr>
          <w:rFonts w:ascii="Arial" w:hAnsi="Arial" w:cs="Arial"/>
          <w:sz w:val="24"/>
          <w:szCs w:val="24"/>
        </w:rPr>
        <w:t xml:space="preserve"> para seguir fortaleciendo el posicionamiento de este</w:t>
      </w:r>
      <w:r w:rsidR="00EF52F6">
        <w:rPr>
          <w:rFonts w:ascii="Arial" w:hAnsi="Arial" w:cs="Arial"/>
          <w:sz w:val="24"/>
          <w:szCs w:val="24"/>
        </w:rPr>
        <w:t>,</w:t>
      </w:r>
      <w:r w:rsidR="00EF52F6" w:rsidRPr="00EF52F6">
        <w:rPr>
          <w:rFonts w:ascii="Arial" w:hAnsi="Arial" w:cs="Arial"/>
          <w:sz w:val="24"/>
          <w:szCs w:val="24"/>
        </w:rPr>
        <w:t xml:space="preserve"> así como superar todos los retos que los nuevos tiempos exijan. </w:t>
      </w:r>
    </w:p>
    <w:p w:rsidR="00EF52F6" w:rsidRDefault="00EF52F6" w:rsidP="00EF52F6">
      <w:pPr>
        <w:jc w:val="both"/>
        <w:rPr>
          <w:rFonts w:ascii="Arial" w:hAnsi="Arial" w:cs="Arial"/>
          <w:sz w:val="24"/>
          <w:szCs w:val="24"/>
        </w:rPr>
      </w:pPr>
    </w:p>
    <w:p w:rsidR="00EF52F6" w:rsidRDefault="00EF52F6" w:rsidP="00EF52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igual forma</w:t>
      </w:r>
      <w:r w:rsidRPr="00EF52F6">
        <w:rPr>
          <w:rFonts w:ascii="Arial" w:hAnsi="Arial" w:cs="Arial"/>
          <w:sz w:val="24"/>
          <w:szCs w:val="24"/>
        </w:rPr>
        <w:t xml:space="preserve">, el maestro </w:t>
      </w:r>
      <w:proofErr w:type="spellStart"/>
      <w:r w:rsidRPr="00EF52F6">
        <w:rPr>
          <w:rFonts w:ascii="Arial" w:hAnsi="Arial" w:cs="Arial"/>
          <w:sz w:val="24"/>
          <w:szCs w:val="24"/>
        </w:rPr>
        <w:t>Verján</w:t>
      </w:r>
      <w:proofErr w:type="spellEnd"/>
      <w:r w:rsidRPr="00EF52F6">
        <w:rPr>
          <w:rFonts w:ascii="Arial" w:hAnsi="Arial" w:cs="Arial"/>
          <w:sz w:val="24"/>
          <w:szCs w:val="24"/>
        </w:rPr>
        <w:t xml:space="preserve"> Quiñones, </w:t>
      </w:r>
      <w:r w:rsidR="0056165B">
        <w:rPr>
          <w:rFonts w:ascii="Arial" w:hAnsi="Arial" w:cs="Arial"/>
          <w:sz w:val="24"/>
          <w:szCs w:val="24"/>
        </w:rPr>
        <w:t>a</w:t>
      </w:r>
      <w:r w:rsidR="00D1298F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56165B">
        <w:rPr>
          <w:rFonts w:ascii="Arial" w:hAnsi="Arial" w:cs="Arial"/>
          <w:sz w:val="24"/>
          <w:szCs w:val="24"/>
        </w:rPr>
        <w:t>umió</w:t>
      </w:r>
      <w:r w:rsidRPr="00EF52F6">
        <w:rPr>
          <w:rFonts w:ascii="Arial" w:hAnsi="Arial" w:cs="Arial"/>
          <w:sz w:val="24"/>
          <w:szCs w:val="24"/>
        </w:rPr>
        <w:t xml:space="preserve"> el cargo de Director </w:t>
      </w:r>
      <w:r>
        <w:rPr>
          <w:rFonts w:ascii="Arial" w:hAnsi="Arial" w:cs="Arial"/>
          <w:sz w:val="24"/>
          <w:szCs w:val="24"/>
        </w:rPr>
        <w:t xml:space="preserve">de la </w:t>
      </w:r>
      <w:proofErr w:type="spellStart"/>
      <w:r>
        <w:rPr>
          <w:rFonts w:ascii="Arial" w:hAnsi="Arial" w:cs="Arial"/>
          <w:sz w:val="24"/>
          <w:szCs w:val="24"/>
        </w:rPr>
        <w:t>FTyM</w:t>
      </w:r>
      <w:proofErr w:type="spellEnd"/>
      <w:r>
        <w:rPr>
          <w:rFonts w:ascii="Arial" w:hAnsi="Arial" w:cs="Arial"/>
          <w:sz w:val="24"/>
          <w:szCs w:val="24"/>
        </w:rPr>
        <w:t xml:space="preserve"> en un segundo periodo</w:t>
      </w:r>
      <w:r w:rsidR="00E85B44">
        <w:rPr>
          <w:rFonts w:ascii="Arial" w:hAnsi="Arial" w:cs="Arial"/>
          <w:sz w:val="24"/>
          <w:szCs w:val="24"/>
        </w:rPr>
        <w:t xml:space="preserve"> </w:t>
      </w:r>
      <w:r w:rsidRPr="00EF52F6">
        <w:rPr>
          <w:rFonts w:ascii="Arial" w:hAnsi="Arial" w:cs="Arial"/>
          <w:sz w:val="24"/>
          <w:szCs w:val="24"/>
        </w:rPr>
        <w:t xml:space="preserve">comprometiéndose a cumplir </w:t>
      </w:r>
      <w:r>
        <w:rPr>
          <w:rFonts w:ascii="Arial" w:hAnsi="Arial" w:cs="Arial"/>
          <w:sz w:val="24"/>
          <w:szCs w:val="24"/>
        </w:rPr>
        <w:t xml:space="preserve">con </w:t>
      </w:r>
      <w:r w:rsidRPr="00EF52F6">
        <w:rPr>
          <w:rFonts w:ascii="Arial" w:hAnsi="Arial" w:cs="Arial"/>
          <w:sz w:val="24"/>
          <w:szCs w:val="24"/>
        </w:rPr>
        <w:t xml:space="preserve">todo lo establecido en su </w:t>
      </w:r>
      <w:r w:rsidR="00E85B44">
        <w:rPr>
          <w:rFonts w:ascii="Arial" w:hAnsi="Arial" w:cs="Arial"/>
          <w:sz w:val="24"/>
          <w:szCs w:val="24"/>
        </w:rPr>
        <w:t xml:space="preserve">nueva </w:t>
      </w:r>
      <w:r w:rsidRPr="00EF52F6">
        <w:rPr>
          <w:rFonts w:ascii="Arial" w:hAnsi="Arial" w:cs="Arial"/>
          <w:sz w:val="24"/>
          <w:szCs w:val="24"/>
        </w:rPr>
        <w:t xml:space="preserve">propuesta como la acreditación internacional de las licenciaturas de su </w:t>
      </w:r>
      <w:r>
        <w:rPr>
          <w:rFonts w:ascii="Arial" w:hAnsi="Arial" w:cs="Arial"/>
          <w:sz w:val="24"/>
          <w:szCs w:val="24"/>
        </w:rPr>
        <w:t>unidad académica</w:t>
      </w:r>
      <w:r w:rsidRPr="00EF52F6">
        <w:rPr>
          <w:rFonts w:ascii="Arial" w:hAnsi="Arial" w:cs="Arial"/>
          <w:sz w:val="24"/>
          <w:szCs w:val="24"/>
        </w:rPr>
        <w:t xml:space="preserve">. </w:t>
      </w:r>
    </w:p>
    <w:p w:rsidR="00EF52F6" w:rsidRDefault="00EF52F6" w:rsidP="00EF52F6">
      <w:pPr>
        <w:jc w:val="both"/>
        <w:rPr>
          <w:rFonts w:ascii="Arial" w:hAnsi="Arial" w:cs="Arial"/>
          <w:sz w:val="24"/>
          <w:szCs w:val="24"/>
        </w:rPr>
      </w:pPr>
    </w:p>
    <w:p w:rsidR="00EF52F6" w:rsidRDefault="00EF52F6" w:rsidP="00EF52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la Junta de Gobierno es un órgano colegiado conformado por 11 miembros, quienes de acuerdo con</w:t>
      </w:r>
      <w:r w:rsidRPr="00EF52F6">
        <w:rPr>
          <w:rFonts w:ascii="Arial" w:hAnsi="Arial" w:cs="Arial"/>
          <w:sz w:val="24"/>
          <w:szCs w:val="24"/>
        </w:rPr>
        <w:t xml:space="preserve"> la facultad que le</w:t>
      </w:r>
      <w:r>
        <w:rPr>
          <w:rFonts w:ascii="Arial" w:hAnsi="Arial" w:cs="Arial"/>
          <w:sz w:val="24"/>
          <w:szCs w:val="24"/>
        </w:rPr>
        <w:t>s</w:t>
      </w:r>
      <w:r w:rsidRPr="00EF52F6">
        <w:rPr>
          <w:rFonts w:ascii="Arial" w:hAnsi="Arial" w:cs="Arial"/>
          <w:sz w:val="24"/>
          <w:szCs w:val="24"/>
        </w:rPr>
        <w:t xml:space="preserve"> conceden los artículos 22 fracción segunda y 28 de la Ley Orgánica, 125, 126 y 128 del Estatuto General, </w:t>
      </w:r>
      <w:r>
        <w:rPr>
          <w:rFonts w:ascii="Arial" w:hAnsi="Arial" w:cs="Arial"/>
          <w:sz w:val="24"/>
          <w:szCs w:val="24"/>
        </w:rPr>
        <w:t>pueden designar a autoridades universitarias, como en este caso a los directores de las unidades académicas.</w:t>
      </w:r>
    </w:p>
    <w:p w:rsidR="00EF52F6" w:rsidRPr="00EF52F6" w:rsidRDefault="00EF52F6" w:rsidP="00EF52F6">
      <w:pPr>
        <w:jc w:val="both"/>
        <w:rPr>
          <w:rFonts w:ascii="Arial" w:hAnsi="Arial" w:cs="Arial"/>
          <w:sz w:val="24"/>
          <w:szCs w:val="24"/>
        </w:rPr>
      </w:pPr>
    </w:p>
    <w:p w:rsidR="00EF52F6" w:rsidRPr="00EF52F6" w:rsidRDefault="00EF52F6" w:rsidP="00EF52F6">
      <w:pPr>
        <w:jc w:val="both"/>
        <w:rPr>
          <w:rFonts w:ascii="Arial" w:hAnsi="Arial" w:cs="Arial"/>
          <w:sz w:val="24"/>
          <w:szCs w:val="24"/>
        </w:rPr>
      </w:pPr>
      <w:r w:rsidRPr="00EF52F6">
        <w:rPr>
          <w:rFonts w:ascii="Arial" w:hAnsi="Arial" w:cs="Arial"/>
          <w:sz w:val="24"/>
          <w:szCs w:val="24"/>
        </w:rPr>
        <w:t xml:space="preserve">Estuvieron </w:t>
      </w:r>
      <w:r>
        <w:rPr>
          <w:rFonts w:ascii="Arial" w:hAnsi="Arial" w:cs="Arial"/>
          <w:sz w:val="24"/>
          <w:szCs w:val="24"/>
        </w:rPr>
        <w:t xml:space="preserve">también </w:t>
      </w:r>
      <w:r w:rsidRPr="00EF52F6">
        <w:rPr>
          <w:rFonts w:ascii="Arial" w:hAnsi="Arial" w:cs="Arial"/>
          <w:sz w:val="24"/>
          <w:szCs w:val="24"/>
        </w:rPr>
        <w:t>presentes durante las tomas de protesta la doctora María Eugenia Pérez Morales, Vicerrectora del Campus Tijuana y el doctor Martín Francisco Montaño Gómez, Secretario de la Junta de Gobierno.</w:t>
      </w:r>
    </w:p>
    <w:p w:rsidR="00806ED2" w:rsidRPr="00806ED2" w:rsidRDefault="00806ED2" w:rsidP="000E3511">
      <w:pPr>
        <w:jc w:val="center"/>
        <w:rPr>
          <w:rFonts w:ascii="Arial" w:hAnsi="Arial" w:cs="Arial"/>
          <w:b/>
          <w:sz w:val="16"/>
          <w:szCs w:val="16"/>
        </w:rPr>
      </w:pPr>
    </w:p>
    <w:sectPr w:rsidR="00806ED2" w:rsidRPr="00806ED2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44E46D9"/>
    <w:multiLevelType w:val="hybridMultilevel"/>
    <w:tmpl w:val="871A76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B34CF2"/>
    <w:multiLevelType w:val="hybridMultilevel"/>
    <w:tmpl w:val="52923D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F2376B"/>
    <w:multiLevelType w:val="hybridMultilevel"/>
    <w:tmpl w:val="9154D8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0"/>
  </w:num>
  <w:num w:numId="2">
    <w:abstractNumId w:val="0"/>
  </w:num>
  <w:num w:numId="3">
    <w:abstractNumId w:val="16"/>
  </w:num>
  <w:num w:numId="4">
    <w:abstractNumId w:val="7"/>
  </w:num>
  <w:num w:numId="5">
    <w:abstractNumId w:val="18"/>
  </w:num>
  <w:num w:numId="6">
    <w:abstractNumId w:val="22"/>
  </w:num>
  <w:num w:numId="7">
    <w:abstractNumId w:val="6"/>
  </w:num>
  <w:num w:numId="8">
    <w:abstractNumId w:val="8"/>
  </w:num>
  <w:num w:numId="9">
    <w:abstractNumId w:val="19"/>
  </w:num>
  <w:num w:numId="10">
    <w:abstractNumId w:val="24"/>
  </w:num>
  <w:num w:numId="11">
    <w:abstractNumId w:val="15"/>
  </w:num>
  <w:num w:numId="12">
    <w:abstractNumId w:val="3"/>
  </w:num>
  <w:num w:numId="13">
    <w:abstractNumId w:val="14"/>
  </w:num>
  <w:num w:numId="14">
    <w:abstractNumId w:val="25"/>
  </w:num>
  <w:num w:numId="15">
    <w:abstractNumId w:val="23"/>
  </w:num>
  <w:num w:numId="16">
    <w:abstractNumId w:val="10"/>
  </w:num>
  <w:num w:numId="17">
    <w:abstractNumId w:val="5"/>
  </w:num>
  <w:num w:numId="18">
    <w:abstractNumId w:val="2"/>
  </w:num>
  <w:num w:numId="19">
    <w:abstractNumId w:val="13"/>
  </w:num>
  <w:num w:numId="20">
    <w:abstractNumId w:val="26"/>
  </w:num>
  <w:num w:numId="21">
    <w:abstractNumId w:val="9"/>
  </w:num>
  <w:num w:numId="22">
    <w:abstractNumId w:val="12"/>
  </w:num>
  <w:num w:numId="23">
    <w:abstractNumId w:val="4"/>
  </w:num>
  <w:num w:numId="24">
    <w:abstractNumId w:val="21"/>
  </w:num>
  <w:num w:numId="25">
    <w:abstractNumId w:val="11"/>
  </w:num>
  <w:num w:numId="26">
    <w:abstractNumId w:val="1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26FAA"/>
    <w:rsid w:val="00030C4B"/>
    <w:rsid w:val="00032F83"/>
    <w:rsid w:val="000355F2"/>
    <w:rsid w:val="00036308"/>
    <w:rsid w:val="000372A3"/>
    <w:rsid w:val="0004203E"/>
    <w:rsid w:val="00046B42"/>
    <w:rsid w:val="00056D26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FBB"/>
    <w:rsid w:val="000C25F4"/>
    <w:rsid w:val="000E3511"/>
    <w:rsid w:val="000E5D58"/>
    <w:rsid w:val="000E7AB8"/>
    <w:rsid w:val="000E7D23"/>
    <w:rsid w:val="000F4251"/>
    <w:rsid w:val="000F7CA7"/>
    <w:rsid w:val="001047B4"/>
    <w:rsid w:val="00110698"/>
    <w:rsid w:val="00122470"/>
    <w:rsid w:val="00123D9D"/>
    <w:rsid w:val="001279F8"/>
    <w:rsid w:val="0013267C"/>
    <w:rsid w:val="00132809"/>
    <w:rsid w:val="001478DC"/>
    <w:rsid w:val="00153E8B"/>
    <w:rsid w:val="0016058E"/>
    <w:rsid w:val="00162DCC"/>
    <w:rsid w:val="001679F0"/>
    <w:rsid w:val="00167FC1"/>
    <w:rsid w:val="00186C5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623C"/>
    <w:rsid w:val="001F1EDE"/>
    <w:rsid w:val="00200AFF"/>
    <w:rsid w:val="0020563B"/>
    <w:rsid w:val="00211392"/>
    <w:rsid w:val="0022120C"/>
    <w:rsid w:val="00235A1E"/>
    <w:rsid w:val="00242CB8"/>
    <w:rsid w:val="00250E10"/>
    <w:rsid w:val="00252E5E"/>
    <w:rsid w:val="002639F5"/>
    <w:rsid w:val="00266333"/>
    <w:rsid w:val="00266DA4"/>
    <w:rsid w:val="00271E15"/>
    <w:rsid w:val="00271FD7"/>
    <w:rsid w:val="00273F56"/>
    <w:rsid w:val="00280794"/>
    <w:rsid w:val="002A5BA3"/>
    <w:rsid w:val="002A6593"/>
    <w:rsid w:val="002B23A4"/>
    <w:rsid w:val="002B35CC"/>
    <w:rsid w:val="002B7322"/>
    <w:rsid w:val="002C0ABB"/>
    <w:rsid w:val="002C15E9"/>
    <w:rsid w:val="002C6AEA"/>
    <w:rsid w:val="002D0F6C"/>
    <w:rsid w:val="002D19A0"/>
    <w:rsid w:val="002D37D2"/>
    <w:rsid w:val="002D39D5"/>
    <w:rsid w:val="002D7961"/>
    <w:rsid w:val="002E27D3"/>
    <w:rsid w:val="002E7B16"/>
    <w:rsid w:val="002E7B1B"/>
    <w:rsid w:val="002F0C86"/>
    <w:rsid w:val="002F0E57"/>
    <w:rsid w:val="002F5ABB"/>
    <w:rsid w:val="002F6A7D"/>
    <w:rsid w:val="0030012A"/>
    <w:rsid w:val="00301187"/>
    <w:rsid w:val="00315E55"/>
    <w:rsid w:val="00321D1E"/>
    <w:rsid w:val="00325D02"/>
    <w:rsid w:val="00344834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58A6"/>
    <w:rsid w:val="003A0FA1"/>
    <w:rsid w:val="003A2EAD"/>
    <w:rsid w:val="003A649B"/>
    <w:rsid w:val="003B0F21"/>
    <w:rsid w:val="003B7BCB"/>
    <w:rsid w:val="003D40CC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22B39"/>
    <w:rsid w:val="004239DE"/>
    <w:rsid w:val="00425C7F"/>
    <w:rsid w:val="00431313"/>
    <w:rsid w:val="00434882"/>
    <w:rsid w:val="0043652C"/>
    <w:rsid w:val="00437F3D"/>
    <w:rsid w:val="004435AE"/>
    <w:rsid w:val="00444999"/>
    <w:rsid w:val="004452CC"/>
    <w:rsid w:val="004507BC"/>
    <w:rsid w:val="0045430E"/>
    <w:rsid w:val="00457541"/>
    <w:rsid w:val="004664C1"/>
    <w:rsid w:val="0047340F"/>
    <w:rsid w:val="00476013"/>
    <w:rsid w:val="00477CF0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021C"/>
    <w:rsid w:val="004E38EE"/>
    <w:rsid w:val="004F0B61"/>
    <w:rsid w:val="004F4846"/>
    <w:rsid w:val="005156CC"/>
    <w:rsid w:val="00517707"/>
    <w:rsid w:val="005401E3"/>
    <w:rsid w:val="00540F40"/>
    <w:rsid w:val="00544F66"/>
    <w:rsid w:val="00546172"/>
    <w:rsid w:val="00547BC8"/>
    <w:rsid w:val="005523F7"/>
    <w:rsid w:val="00561142"/>
    <w:rsid w:val="0056165B"/>
    <w:rsid w:val="00561C4C"/>
    <w:rsid w:val="0056211A"/>
    <w:rsid w:val="00562BBA"/>
    <w:rsid w:val="00563991"/>
    <w:rsid w:val="00580E09"/>
    <w:rsid w:val="005850E1"/>
    <w:rsid w:val="00590E9F"/>
    <w:rsid w:val="00592538"/>
    <w:rsid w:val="00592EBE"/>
    <w:rsid w:val="0059764B"/>
    <w:rsid w:val="00597E8D"/>
    <w:rsid w:val="005A0A5A"/>
    <w:rsid w:val="005A1340"/>
    <w:rsid w:val="005A1BE9"/>
    <w:rsid w:val="005A3A56"/>
    <w:rsid w:val="005A4B4D"/>
    <w:rsid w:val="005A4DEC"/>
    <w:rsid w:val="005B1E81"/>
    <w:rsid w:val="005B2115"/>
    <w:rsid w:val="005C22C7"/>
    <w:rsid w:val="005C44B5"/>
    <w:rsid w:val="005E7EDD"/>
    <w:rsid w:val="005F252D"/>
    <w:rsid w:val="005F31C5"/>
    <w:rsid w:val="005F5CC7"/>
    <w:rsid w:val="0060080E"/>
    <w:rsid w:val="00600E61"/>
    <w:rsid w:val="00622F29"/>
    <w:rsid w:val="00627973"/>
    <w:rsid w:val="00631030"/>
    <w:rsid w:val="006319EB"/>
    <w:rsid w:val="006376EB"/>
    <w:rsid w:val="006448FD"/>
    <w:rsid w:val="00654CEC"/>
    <w:rsid w:val="006641AC"/>
    <w:rsid w:val="00665B7D"/>
    <w:rsid w:val="00666A23"/>
    <w:rsid w:val="00673EFA"/>
    <w:rsid w:val="0068163C"/>
    <w:rsid w:val="006821C0"/>
    <w:rsid w:val="006841FD"/>
    <w:rsid w:val="0068665E"/>
    <w:rsid w:val="00690491"/>
    <w:rsid w:val="006A00F8"/>
    <w:rsid w:val="006A1490"/>
    <w:rsid w:val="006A29D9"/>
    <w:rsid w:val="006A5CD0"/>
    <w:rsid w:val="006B246B"/>
    <w:rsid w:val="006C0191"/>
    <w:rsid w:val="006C1FC8"/>
    <w:rsid w:val="006C5A35"/>
    <w:rsid w:val="006D6329"/>
    <w:rsid w:val="006E56CE"/>
    <w:rsid w:val="006E684C"/>
    <w:rsid w:val="006F12EC"/>
    <w:rsid w:val="007014A4"/>
    <w:rsid w:val="00705D09"/>
    <w:rsid w:val="007073B0"/>
    <w:rsid w:val="00711821"/>
    <w:rsid w:val="00712166"/>
    <w:rsid w:val="00720031"/>
    <w:rsid w:val="007237D5"/>
    <w:rsid w:val="00723A6F"/>
    <w:rsid w:val="007304EC"/>
    <w:rsid w:val="00730A90"/>
    <w:rsid w:val="00735EE5"/>
    <w:rsid w:val="00742AB4"/>
    <w:rsid w:val="007431A2"/>
    <w:rsid w:val="007443DD"/>
    <w:rsid w:val="007512D8"/>
    <w:rsid w:val="00765C76"/>
    <w:rsid w:val="007859DA"/>
    <w:rsid w:val="00787F49"/>
    <w:rsid w:val="00790566"/>
    <w:rsid w:val="007937BF"/>
    <w:rsid w:val="0079702B"/>
    <w:rsid w:val="007A16AA"/>
    <w:rsid w:val="007A4B2D"/>
    <w:rsid w:val="007C079E"/>
    <w:rsid w:val="007C4532"/>
    <w:rsid w:val="007C7A63"/>
    <w:rsid w:val="007D12ED"/>
    <w:rsid w:val="007D2286"/>
    <w:rsid w:val="007E4369"/>
    <w:rsid w:val="007E5C1D"/>
    <w:rsid w:val="007E7CCC"/>
    <w:rsid w:val="007F12D5"/>
    <w:rsid w:val="007F7F05"/>
    <w:rsid w:val="00806ED2"/>
    <w:rsid w:val="008149DE"/>
    <w:rsid w:val="0082326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5DF"/>
    <w:rsid w:val="008B4E87"/>
    <w:rsid w:val="008B70B1"/>
    <w:rsid w:val="008B7E0E"/>
    <w:rsid w:val="008C2724"/>
    <w:rsid w:val="008D3A6E"/>
    <w:rsid w:val="008E203B"/>
    <w:rsid w:val="008F0491"/>
    <w:rsid w:val="008F3221"/>
    <w:rsid w:val="00901C43"/>
    <w:rsid w:val="00910C70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85793"/>
    <w:rsid w:val="009973C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E49AE"/>
    <w:rsid w:val="009F5451"/>
    <w:rsid w:val="009F5B77"/>
    <w:rsid w:val="009F7028"/>
    <w:rsid w:val="00A04EAA"/>
    <w:rsid w:val="00A14BE2"/>
    <w:rsid w:val="00A22FF8"/>
    <w:rsid w:val="00A24D77"/>
    <w:rsid w:val="00A41015"/>
    <w:rsid w:val="00A4337F"/>
    <w:rsid w:val="00A47DEA"/>
    <w:rsid w:val="00A53D24"/>
    <w:rsid w:val="00A64E93"/>
    <w:rsid w:val="00A80F04"/>
    <w:rsid w:val="00A81263"/>
    <w:rsid w:val="00A90038"/>
    <w:rsid w:val="00AA0481"/>
    <w:rsid w:val="00AA3980"/>
    <w:rsid w:val="00AA5A09"/>
    <w:rsid w:val="00AB03E3"/>
    <w:rsid w:val="00AB52BE"/>
    <w:rsid w:val="00AB790B"/>
    <w:rsid w:val="00AC15D2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56B8"/>
    <w:rsid w:val="00B15A70"/>
    <w:rsid w:val="00B17774"/>
    <w:rsid w:val="00B26F16"/>
    <w:rsid w:val="00B30DD5"/>
    <w:rsid w:val="00B41FE8"/>
    <w:rsid w:val="00B42112"/>
    <w:rsid w:val="00B45F3C"/>
    <w:rsid w:val="00B56754"/>
    <w:rsid w:val="00B56C4A"/>
    <w:rsid w:val="00B8346C"/>
    <w:rsid w:val="00B858BC"/>
    <w:rsid w:val="00B8626A"/>
    <w:rsid w:val="00B93C2A"/>
    <w:rsid w:val="00B96F85"/>
    <w:rsid w:val="00BA3562"/>
    <w:rsid w:val="00BB1C79"/>
    <w:rsid w:val="00BB271B"/>
    <w:rsid w:val="00BB2F28"/>
    <w:rsid w:val="00BB5228"/>
    <w:rsid w:val="00BB5339"/>
    <w:rsid w:val="00BC4DE6"/>
    <w:rsid w:val="00BC7B29"/>
    <w:rsid w:val="00BD09A8"/>
    <w:rsid w:val="00BD391F"/>
    <w:rsid w:val="00BE2A14"/>
    <w:rsid w:val="00BE6602"/>
    <w:rsid w:val="00BF485A"/>
    <w:rsid w:val="00BF5B0C"/>
    <w:rsid w:val="00BF6CD7"/>
    <w:rsid w:val="00C07333"/>
    <w:rsid w:val="00C07ED7"/>
    <w:rsid w:val="00C10FB2"/>
    <w:rsid w:val="00C118C1"/>
    <w:rsid w:val="00C1196E"/>
    <w:rsid w:val="00C14061"/>
    <w:rsid w:val="00C15FAD"/>
    <w:rsid w:val="00C1713B"/>
    <w:rsid w:val="00C21312"/>
    <w:rsid w:val="00C30B10"/>
    <w:rsid w:val="00C418E0"/>
    <w:rsid w:val="00C42591"/>
    <w:rsid w:val="00C43297"/>
    <w:rsid w:val="00C536B9"/>
    <w:rsid w:val="00C54EEF"/>
    <w:rsid w:val="00C57508"/>
    <w:rsid w:val="00C57CA5"/>
    <w:rsid w:val="00C6259A"/>
    <w:rsid w:val="00C6272D"/>
    <w:rsid w:val="00C637EA"/>
    <w:rsid w:val="00C66C1D"/>
    <w:rsid w:val="00C67DD5"/>
    <w:rsid w:val="00C73012"/>
    <w:rsid w:val="00C76C30"/>
    <w:rsid w:val="00C777A7"/>
    <w:rsid w:val="00C845DD"/>
    <w:rsid w:val="00C86D55"/>
    <w:rsid w:val="00CA08F1"/>
    <w:rsid w:val="00CA0F87"/>
    <w:rsid w:val="00CA4A80"/>
    <w:rsid w:val="00CB15C5"/>
    <w:rsid w:val="00CB49EB"/>
    <w:rsid w:val="00CD019A"/>
    <w:rsid w:val="00CD2A3A"/>
    <w:rsid w:val="00CD314A"/>
    <w:rsid w:val="00CD51B1"/>
    <w:rsid w:val="00CD5341"/>
    <w:rsid w:val="00CE1671"/>
    <w:rsid w:val="00CE2365"/>
    <w:rsid w:val="00CE3880"/>
    <w:rsid w:val="00CE40FF"/>
    <w:rsid w:val="00CE641D"/>
    <w:rsid w:val="00D017C4"/>
    <w:rsid w:val="00D0248F"/>
    <w:rsid w:val="00D02A61"/>
    <w:rsid w:val="00D043E3"/>
    <w:rsid w:val="00D05D41"/>
    <w:rsid w:val="00D06072"/>
    <w:rsid w:val="00D10BCD"/>
    <w:rsid w:val="00D1298F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06B9"/>
    <w:rsid w:val="00D34675"/>
    <w:rsid w:val="00D415AF"/>
    <w:rsid w:val="00D43D0D"/>
    <w:rsid w:val="00D44A90"/>
    <w:rsid w:val="00D5107D"/>
    <w:rsid w:val="00D52B0E"/>
    <w:rsid w:val="00D535DC"/>
    <w:rsid w:val="00D6484B"/>
    <w:rsid w:val="00D71185"/>
    <w:rsid w:val="00D72551"/>
    <w:rsid w:val="00D74231"/>
    <w:rsid w:val="00D767B1"/>
    <w:rsid w:val="00D773C2"/>
    <w:rsid w:val="00D82117"/>
    <w:rsid w:val="00D82D06"/>
    <w:rsid w:val="00D8366B"/>
    <w:rsid w:val="00D863C4"/>
    <w:rsid w:val="00D91BD0"/>
    <w:rsid w:val="00D9235E"/>
    <w:rsid w:val="00D9716B"/>
    <w:rsid w:val="00DB7A38"/>
    <w:rsid w:val="00DC0428"/>
    <w:rsid w:val="00DC1666"/>
    <w:rsid w:val="00DE1340"/>
    <w:rsid w:val="00DE51F4"/>
    <w:rsid w:val="00DF3C9E"/>
    <w:rsid w:val="00DF6852"/>
    <w:rsid w:val="00E00321"/>
    <w:rsid w:val="00E004C0"/>
    <w:rsid w:val="00E03594"/>
    <w:rsid w:val="00E036D1"/>
    <w:rsid w:val="00E060BF"/>
    <w:rsid w:val="00E1264D"/>
    <w:rsid w:val="00E16481"/>
    <w:rsid w:val="00E17155"/>
    <w:rsid w:val="00E33F25"/>
    <w:rsid w:val="00E34677"/>
    <w:rsid w:val="00E37B64"/>
    <w:rsid w:val="00E444DF"/>
    <w:rsid w:val="00E47BFF"/>
    <w:rsid w:val="00E50D50"/>
    <w:rsid w:val="00E5267C"/>
    <w:rsid w:val="00E55C42"/>
    <w:rsid w:val="00E56E9A"/>
    <w:rsid w:val="00E56F81"/>
    <w:rsid w:val="00E617EA"/>
    <w:rsid w:val="00E61AF5"/>
    <w:rsid w:val="00E6341C"/>
    <w:rsid w:val="00E639C4"/>
    <w:rsid w:val="00E73664"/>
    <w:rsid w:val="00E7795A"/>
    <w:rsid w:val="00E8581D"/>
    <w:rsid w:val="00E85B44"/>
    <w:rsid w:val="00E866AF"/>
    <w:rsid w:val="00E87B1A"/>
    <w:rsid w:val="00E928A7"/>
    <w:rsid w:val="00E9426C"/>
    <w:rsid w:val="00E94390"/>
    <w:rsid w:val="00E95208"/>
    <w:rsid w:val="00EA5BD2"/>
    <w:rsid w:val="00EA5F3A"/>
    <w:rsid w:val="00EB2276"/>
    <w:rsid w:val="00EB3576"/>
    <w:rsid w:val="00EC2029"/>
    <w:rsid w:val="00ED7C2C"/>
    <w:rsid w:val="00EE1BA4"/>
    <w:rsid w:val="00EE2D77"/>
    <w:rsid w:val="00EE526E"/>
    <w:rsid w:val="00EF52F6"/>
    <w:rsid w:val="00EF600F"/>
    <w:rsid w:val="00EF6FD5"/>
    <w:rsid w:val="00F063E5"/>
    <w:rsid w:val="00F12707"/>
    <w:rsid w:val="00F13BFB"/>
    <w:rsid w:val="00F17494"/>
    <w:rsid w:val="00F21A12"/>
    <w:rsid w:val="00F227A0"/>
    <w:rsid w:val="00F23F14"/>
    <w:rsid w:val="00F253F4"/>
    <w:rsid w:val="00F33204"/>
    <w:rsid w:val="00F35208"/>
    <w:rsid w:val="00F353B8"/>
    <w:rsid w:val="00F379DF"/>
    <w:rsid w:val="00F40404"/>
    <w:rsid w:val="00F41E1C"/>
    <w:rsid w:val="00F42772"/>
    <w:rsid w:val="00F4505A"/>
    <w:rsid w:val="00F45668"/>
    <w:rsid w:val="00F45D43"/>
    <w:rsid w:val="00F4779C"/>
    <w:rsid w:val="00F5207E"/>
    <w:rsid w:val="00F524F1"/>
    <w:rsid w:val="00F57F95"/>
    <w:rsid w:val="00F610D6"/>
    <w:rsid w:val="00F660E7"/>
    <w:rsid w:val="00F67CF8"/>
    <w:rsid w:val="00F87348"/>
    <w:rsid w:val="00F904F0"/>
    <w:rsid w:val="00F920ED"/>
    <w:rsid w:val="00F93C37"/>
    <w:rsid w:val="00F97D5B"/>
    <w:rsid w:val="00FA09ED"/>
    <w:rsid w:val="00FA326F"/>
    <w:rsid w:val="00FA4493"/>
    <w:rsid w:val="00FA44AF"/>
    <w:rsid w:val="00FA741C"/>
    <w:rsid w:val="00FB172C"/>
    <w:rsid w:val="00FC0857"/>
    <w:rsid w:val="00FC2E76"/>
    <w:rsid w:val="00FD71FE"/>
    <w:rsid w:val="00FE0401"/>
    <w:rsid w:val="00FE1C58"/>
    <w:rsid w:val="00FF24C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Encabezado">
    <w:name w:val="header"/>
    <w:basedOn w:val="Normal"/>
    <w:link w:val="EncabezadoCar"/>
    <w:uiPriority w:val="99"/>
    <w:unhideWhenUsed/>
    <w:rsid w:val="005156CC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56CC"/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345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2015-06-11T01:52:00Z</cp:lastPrinted>
  <dcterms:created xsi:type="dcterms:W3CDTF">2015-06-11T01:30:00Z</dcterms:created>
  <dcterms:modified xsi:type="dcterms:W3CDTF">2015-06-11T02:07:00Z</dcterms:modified>
</cp:coreProperties>
</file>