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2E1A212" wp14:editId="15135F0A">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986B53">
        <w:rPr>
          <w:rFonts w:ascii="Arial" w:hAnsi="Arial" w:cs="Arial"/>
          <w:b/>
          <w:sz w:val="24"/>
          <w:szCs w:val="24"/>
        </w:rPr>
        <w:t>8</w:t>
      </w:r>
      <w:r w:rsidR="008B4B8F">
        <w:rPr>
          <w:rFonts w:ascii="Arial" w:hAnsi="Arial" w:cs="Arial"/>
          <w:b/>
          <w:sz w:val="24"/>
          <w:szCs w:val="24"/>
        </w:rPr>
        <w:t>8</w:t>
      </w:r>
      <w:r w:rsidR="00F35208">
        <w:rPr>
          <w:rFonts w:ascii="Arial" w:hAnsi="Arial" w:cs="Arial"/>
          <w:b/>
          <w:sz w:val="24"/>
          <w:szCs w:val="24"/>
        </w:rPr>
        <w:t>/</w:t>
      </w:r>
      <w:r w:rsidR="00986B53">
        <w:rPr>
          <w:rFonts w:ascii="Arial" w:hAnsi="Arial" w:cs="Arial"/>
          <w:b/>
          <w:sz w:val="24"/>
          <w:szCs w:val="24"/>
        </w:rPr>
        <w:t>2015</w:t>
      </w:r>
      <w:r w:rsidR="00C54EEF" w:rsidRPr="00CE40FF">
        <w:rPr>
          <w:rFonts w:ascii="Arial" w:hAnsi="Arial" w:cs="Arial"/>
          <w:b/>
          <w:sz w:val="24"/>
          <w:szCs w:val="24"/>
        </w:rPr>
        <w:t>-1</w:t>
      </w:r>
    </w:p>
    <w:p w:rsidR="008B4B8F" w:rsidRPr="008B4B8F" w:rsidRDefault="008B4B8F" w:rsidP="008B4B8F">
      <w:pPr>
        <w:shd w:val="clear" w:color="auto" w:fill="FFFFFF"/>
        <w:jc w:val="center"/>
        <w:rPr>
          <w:rFonts w:ascii="Arial" w:hAnsi="Arial" w:cs="Arial"/>
          <w:b/>
          <w:bCs/>
          <w:color w:val="222222"/>
          <w:szCs w:val="36"/>
        </w:rPr>
      </w:pPr>
    </w:p>
    <w:p w:rsidR="008B4B8F" w:rsidRDefault="008B4B8F" w:rsidP="008B4B8F">
      <w:pPr>
        <w:shd w:val="clear" w:color="auto" w:fill="FFFFFF"/>
        <w:jc w:val="center"/>
        <w:rPr>
          <w:rFonts w:ascii="Arial" w:hAnsi="Arial" w:cs="Arial"/>
          <w:b/>
          <w:bCs/>
          <w:color w:val="222222"/>
          <w:sz w:val="36"/>
          <w:szCs w:val="36"/>
        </w:rPr>
      </w:pPr>
      <w:r>
        <w:rPr>
          <w:rFonts w:ascii="Arial" w:hAnsi="Arial" w:cs="Arial"/>
          <w:b/>
          <w:bCs/>
          <w:color w:val="222222"/>
          <w:sz w:val="36"/>
          <w:szCs w:val="36"/>
        </w:rPr>
        <w:t xml:space="preserve">Inició el IV Coloquio del Vino, </w:t>
      </w:r>
    </w:p>
    <w:p w:rsidR="008B4B8F" w:rsidRDefault="008B4B8F" w:rsidP="008B4B8F">
      <w:pPr>
        <w:shd w:val="clear" w:color="auto" w:fill="FFFFFF"/>
        <w:jc w:val="center"/>
        <w:rPr>
          <w:rFonts w:ascii="Arial" w:hAnsi="Arial" w:cs="Arial"/>
          <w:b/>
          <w:bCs/>
          <w:color w:val="222222"/>
          <w:sz w:val="36"/>
          <w:szCs w:val="36"/>
        </w:rPr>
      </w:pPr>
      <w:r>
        <w:rPr>
          <w:rFonts w:ascii="Arial" w:hAnsi="Arial" w:cs="Arial"/>
          <w:b/>
          <w:bCs/>
          <w:color w:val="222222"/>
          <w:sz w:val="36"/>
          <w:szCs w:val="36"/>
        </w:rPr>
        <w:t>Cultura, Ciencia y Economía</w:t>
      </w:r>
    </w:p>
    <w:p w:rsidR="008B4B8F" w:rsidRPr="008B4B8F" w:rsidRDefault="008B4B8F" w:rsidP="008B4B8F">
      <w:pPr>
        <w:shd w:val="clear" w:color="auto" w:fill="FFFFFF"/>
        <w:jc w:val="center"/>
        <w:rPr>
          <w:rFonts w:ascii="Arial" w:hAnsi="Arial" w:cs="Arial"/>
          <w:b/>
          <w:bCs/>
          <w:color w:val="222222"/>
          <w:sz w:val="16"/>
          <w:szCs w:val="16"/>
        </w:rPr>
      </w:pPr>
    </w:p>
    <w:p w:rsidR="008B4B8F" w:rsidRPr="008B4B8F" w:rsidRDefault="008B4B8F" w:rsidP="008B4B8F">
      <w:pPr>
        <w:pStyle w:val="Prrafodelista"/>
        <w:numPr>
          <w:ilvl w:val="0"/>
          <w:numId w:val="27"/>
        </w:numPr>
        <w:shd w:val="clear" w:color="auto" w:fill="FFFFFF"/>
        <w:ind w:left="284" w:hanging="284"/>
        <w:rPr>
          <w:rFonts w:ascii="Arial" w:hAnsi="Arial" w:cs="Arial"/>
          <w:color w:val="222222"/>
          <w:sz w:val="14"/>
          <w:szCs w:val="19"/>
        </w:rPr>
      </w:pPr>
      <w:r w:rsidRPr="008B4B8F">
        <w:rPr>
          <w:rFonts w:ascii="Arial" w:hAnsi="Arial" w:cs="Arial"/>
          <w:bCs/>
          <w:color w:val="222222"/>
          <w:sz w:val="24"/>
          <w:szCs w:val="36"/>
        </w:rPr>
        <w:t>En el marco del XXIII Concurso Internacional, Ensenada Tierra del Vino</w:t>
      </w:r>
      <w:r>
        <w:rPr>
          <w:rFonts w:ascii="Arial" w:hAnsi="Arial" w:cs="Arial"/>
          <w:bCs/>
          <w:color w:val="222222"/>
          <w:sz w:val="24"/>
          <w:szCs w:val="36"/>
        </w:rPr>
        <w:t>.</w:t>
      </w:r>
    </w:p>
    <w:p w:rsidR="008B4B8F" w:rsidRPr="008B4B8F" w:rsidRDefault="008B4B8F" w:rsidP="008B4B8F">
      <w:pPr>
        <w:shd w:val="clear" w:color="auto" w:fill="FFFFFF"/>
        <w:rPr>
          <w:rFonts w:ascii="Arial" w:hAnsi="Arial" w:cs="Arial"/>
          <w:color w:val="222222"/>
          <w:sz w:val="19"/>
          <w:szCs w:val="19"/>
        </w:rPr>
      </w:pPr>
      <w:r w:rsidRPr="008B4B8F">
        <w:rPr>
          <w:rFonts w:ascii="Arial" w:hAnsi="Arial" w:cs="Arial"/>
          <w:color w:val="222222"/>
          <w:sz w:val="24"/>
          <w:szCs w:val="24"/>
        </w:rPr>
        <w:t> </w:t>
      </w:r>
    </w:p>
    <w:p w:rsidR="008B4B8F" w:rsidRDefault="008B4B8F" w:rsidP="008B4B8F">
      <w:pPr>
        <w:shd w:val="clear" w:color="auto" w:fill="FFFFFF"/>
        <w:jc w:val="both"/>
        <w:rPr>
          <w:rFonts w:ascii="Arial" w:hAnsi="Arial" w:cs="Arial"/>
          <w:color w:val="222222"/>
          <w:sz w:val="24"/>
          <w:szCs w:val="24"/>
        </w:rPr>
      </w:pPr>
      <w:r w:rsidRPr="008B4B8F">
        <w:rPr>
          <w:rFonts w:ascii="Arial" w:hAnsi="Arial" w:cs="Arial"/>
          <w:b/>
          <w:bCs/>
          <w:color w:val="222222"/>
          <w:sz w:val="23"/>
          <w:szCs w:val="23"/>
        </w:rPr>
        <w:t>Ensenada, B.C., a viernes 19 de junio de 2015.- </w:t>
      </w:r>
      <w:r w:rsidRPr="008B4B8F">
        <w:rPr>
          <w:rFonts w:ascii="Arial" w:hAnsi="Arial" w:cs="Arial"/>
          <w:color w:val="222222"/>
          <w:sz w:val="24"/>
          <w:szCs w:val="23"/>
        </w:rPr>
        <w:t>In</w:t>
      </w:r>
      <w:r w:rsidRPr="008B4B8F">
        <w:rPr>
          <w:rFonts w:ascii="Arial" w:hAnsi="Arial" w:cs="Arial"/>
          <w:color w:val="222222"/>
          <w:sz w:val="24"/>
          <w:szCs w:val="24"/>
        </w:rPr>
        <w:t>ició el IV Coloquio del Vino, Cultura, Ciencia y Economía, “Sustentabilidad de la Industria Vinícola”, organizado por la Escuela de Enología y Gastronomía (EEG) de la Universidad Autónoma de Baja California (UABC), con sede en el Hotel Coral y Marina.</w:t>
      </w:r>
    </w:p>
    <w:p w:rsidR="008B4B8F" w:rsidRDefault="008B4B8F" w:rsidP="008B4B8F">
      <w:pPr>
        <w:shd w:val="clear" w:color="auto" w:fill="FFFFFF"/>
        <w:jc w:val="both"/>
        <w:rPr>
          <w:rFonts w:ascii="Arial" w:hAnsi="Arial" w:cs="Arial"/>
          <w:color w:val="222222"/>
          <w:sz w:val="24"/>
          <w:szCs w:val="24"/>
        </w:rPr>
      </w:pPr>
    </w:p>
    <w:p w:rsidR="008B4B8F" w:rsidRPr="008B4B8F" w:rsidRDefault="008B4B8F" w:rsidP="008B4B8F">
      <w:pPr>
        <w:shd w:val="clear" w:color="auto" w:fill="FFFFFF"/>
        <w:jc w:val="both"/>
        <w:rPr>
          <w:rFonts w:ascii="Arial" w:hAnsi="Arial" w:cs="Arial"/>
          <w:color w:val="222222"/>
          <w:sz w:val="24"/>
          <w:szCs w:val="24"/>
        </w:rPr>
      </w:pPr>
      <w:r>
        <w:rPr>
          <w:rFonts w:ascii="Arial" w:hAnsi="Arial" w:cs="Arial"/>
          <w:color w:val="222222"/>
          <w:sz w:val="24"/>
          <w:szCs w:val="24"/>
        </w:rPr>
        <w:t>Este evento se da en el marco d</w:t>
      </w:r>
      <w:r w:rsidRPr="008B4B8F">
        <w:rPr>
          <w:rFonts w:ascii="Arial" w:hAnsi="Arial" w:cs="Arial"/>
          <w:color w:val="222222"/>
          <w:sz w:val="24"/>
          <w:szCs w:val="24"/>
        </w:rPr>
        <w:t xml:space="preserve">el XXIII Concurso Internacional Ensenada Tierra del Vino </w:t>
      </w:r>
      <w:r>
        <w:rPr>
          <w:rFonts w:ascii="Arial" w:hAnsi="Arial" w:cs="Arial"/>
          <w:color w:val="222222"/>
          <w:sz w:val="24"/>
          <w:szCs w:val="24"/>
        </w:rPr>
        <w:t xml:space="preserve">(CIETVO) que </w:t>
      </w:r>
      <w:r w:rsidRPr="008B4B8F">
        <w:rPr>
          <w:rFonts w:ascii="Arial" w:hAnsi="Arial" w:cs="Arial"/>
          <w:color w:val="222222"/>
          <w:sz w:val="24"/>
          <w:szCs w:val="24"/>
        </w:rPr>
        <w:t xml:space="preserve">será inaugurado el sábado 20 a las 9:00 </w:t>
      </w:r>
      <w:r>
        <w:rPr>
          <w:rFonts w:ascii="Arial" w:hAnsi="Arial" w:cs="Arial"/>
          <w:color w:val="222222"/>
          <w:sz w:val="24"/>
          <w:szCs w:val="24"/>
        </w:rPr>
        <w:t>horas</w:t>
      </w:r>
      <w:r w:rsidRPr="008B4B8F">
        <w:rPr>
          <w:rFonts w:ascii="Arial" w:hAnsi="Arial" w:cs="Arial"/>
          <w:color w:val="222222"/>
          <w:sz w:val="24"/>
          <w:szCs w:val="24"/>
        </w:rPr>
        <w:t xml:space="preserve"> en la misma sede. La ceremonia de apertura estuvo presidida por la Vicerrectora de la UABC </w:t>
      </w:r>
      <w:r>
        <w:rPr>
          <w:rFonts w:ascii="Arial" w:hAnsi="Arial" w:cs="Arial"/>
          <w:color w:val="222222"/>
          <w:sz w:val="24"/>
          <w:szCs w:val="24"/>
        </w:rPr>
        <w:t>Campus Ensenada, doctora</w:t>
      </w:r>
      <w:r w:rsidRPr="008B4B8F">
        <w:rPr>
          <w:rFonts w:ascii="Arial" w:hAnsi="Arial" w:cs="Arial"/>
          <w:color w:val="222222"/>
          <w:sz w:val="24"/>
          <w:szCs w:val="24"/>
        </w:rPr>
        <w:t xml:space="preserve"> Blanca Rosa García Rivera; Directora de la EEG</w:t>
      </w:r>
      <w:r>
        <w:rPr>
          <w:rFonts w:ascii="Arial" w:hAnsi="Arial" w:cs="Arial"/>
          <w:color w:val="222222"/>
          <w:sz w:val="24"/>
          <w:szCs w:val="24"/>
        </w:rPr>
        <w:t>,</w:t>
      </w:r>
      <w:r w:rsidRPr="008B4B8F">
        <w:rPr>
          <w:rFonts w:ascii="Arial" w:hAnsi="Arial" w:cs="Arial"/>
          <w:color w:val="222222"/>
          <w:sz w:val="24"/>
          <w:szCs w:val="24"/>
        </w:rPr>
        <w:t xml:space="preserve"> maestra Norma </w:t>
      </w:r>
      <w:r w:rsidR="006D012E">
        <w:rPr>
          <w:rFonts w:ascii="Arial" w:hAnsi="Arial" w:cs="Arial"/>
          <w:color w:val="222222"/>
          <w:sz w:val="24"/>
          <w:szCs w:val="24"/>
        </w:rPr>
        <w:t xml:space="preserve">Angélica </w:t>
      </w:r>
      <w:proofErr w:type="spellStart"/>
      <w:r w:rsidR="006D012E">
        <w:rPr>
          <w:rFonts w:ascii="Arial" w:hAnsi="Arial" w:cs="Arial"/>
          <w:color w:val="222222"/>
          <w:sz w:val="24"/>
          <w:szCs w:val="24"/>
        </w:rPr>
        <w:t>Baylón</w:t>
      </w:r>
      <w:proofErr w:type="spellEnd"/>
      <w:r w:rsidR="006D012E">
        <w:rPr>
          <w:rFonts w:ascii="Arial" w:hAnsi="Arial" w:cs="Arial"/>
          <w:color w:val="222222"/>
          <w:sz w:val="24"/>
          <w:szCs w:val="24"/>
        </w:rPr>
        <w:t xml:space="preserve"> Cisneros; y la C</w:t>
      </w:r>
      <w:r w:rsidRPr="008B4B8F">
        <w:rPr>
          <w:rFonts w:ascii="Arial" w:hAnsi="Arial" w:cs="Arial"/>
          <w:color w:val="222222"/>
          <w:sz w:val="24"/>
          <w:szCs w:val="24"/>
        </w:rPr>
        <w:t>oordinadora de Posgrado e Investigación</w:t>
      </w:r>
      <w:r w:rsidR="006D012E">
        <w:rPr>
          <w:rFonts w:ascii="Arial" w:hAnsi="Arial" w:cs="Arial"/>
          <w:color w:val="222222"/>
          <w:sz w:val="24"/>
          <w:szCs w:val="24"/>
        </w:rPr>
        <w:t>, maestra</w:t>
      </w:r>
      <w:r w:rsidRPr="008B4B8F">
        <w:rPr>
          <w:rFonts w:ascii="Arial" w:hAnsi="Arial" w:cs="Arial"/>
          <w:color w:val="222222"/>
          <w:sz w:val="24"/>
          <w:szCs w:val="24"/>
        </w:rPr>
        <w:t xml:space="preserve"> Cinthya De Lira García. </w:t>
      </w:r>
    </w:p>
    <w:p w:rsidR="008B4B8F" w:rsidRDefault="008B4B8F" w:rsidP="008B4B8F">
      <w:pPr>
        <w:shd w:val="clear" w:color="auto" w:fill="FFFFFF"/>
        <w:jc w:val="both"/>
        <w:rPr>
          <w:rFonts w:ascii="Arial" w:hAnsi="Arial" w:cs="Arial"/>
          <w:color w:val="222222"/>
          <w:sz w:val="24"/>
          <w:szCs w:val="24"/>
        </w:rPr>
      </w:pPr>
    </w:p>
    <w:p w:rsidR="008B4B8F" w:rsidRPr="008B4B8F" w:rsidRDefault="008B4B8F" w:rsidP="008B4B8F">
      <w:pPr>
        <w:shd w:val="clear" w:color="auto" w:fill="FFFFFF"/>
        <w:jc w:val="both"/>
        <w:rPr>
          <w:rFonts w:ascii="Arial" w:hAnsi="Arial" w:cs="Arial"/>
          <w:color w:val="222222"/>
          <w:sz w:val="24"/>
          <w:szCs w:val="24"/>
        </w:rPr>
      </w:pPr>
      <w:r w:rsidRPr="008B4B8F">
        <w:rPr>
          <w:rFonts w:ascii="Arial" w:hAnsi="Arial" w:cs="Arial"/>
          <w:color w:val="000000"/>
          <w:sz w:val="24"/>
          <w:szCs w:val="24"/>
        </w:rPr>
        <w:t>La Vicerrectora comentó que el Concurso Internacional es una plataforma para hacer difusión de la cultura del vino, por lo que se aprovechan las cualidades de Ensenada como una región 100 por ciento vinícola para impulsar actividades que destaquen la calidad de los vinos locales, nacionales e internacionales.</w:t>
      </w:r>
    </w:p>
    <w:p w:rsidR="008B4B8F" w:rsidRPr="008B4B8F" w:rsidRDefault="008B4B8F" w:rsidP="008B4B8F">
      <w:pPr>
        <w:shd w:val="clear" w:color="auto" w:fill="FFFFFF"/>
        <w:jc w:val="both"/>
        <w:rPr>
          <w:rFonts w:ascii="Arial" w:hAnsi="Arial" w:cs="Arial"/>
          <w:color w:val="222222"/>
          <w:sz w:val="24"/>
          <w:szCs w:val="24"/>
        </w:rPr>
      </w:pPr>
      <w:r w:rsidRPr="008B4B8F">
        <w:rPr>
          <w:rFonts w:ascii="Arial" w:hAnsi="Arial" w:cs="Arial"/>
          <w:color w:val="000000"/>
          <w:sz w:val="24"/>
          <w:szCs w:val="24"/>
        </w:rPr>
        <w:t> </w:t>
      </w:r>
    </w:p>
    <w:p w:rsidR="008B4B8F" w:rsidRPr="008B4B8F" w:rsidRDefault="008B4B8F" w:rsidP="008B4B8F">
      <w:pPr>
        <w:jc w:val="both"/>
        <w:rPr>
          <w:rFonts w:ascii="Arial" w:hAnsi="Arial" w:cs="Arial"/>
          <w:b/>
          <w:sz w:val="24"/>
          <w:szCs w:val="24"/>
        </w:rPr>
      </w:pPr>
      <w:r w:rsidRPr="008B4B8F">
        <w:rPr>
          <w:rFonts w:ascii="Arial" w:hAnsi="Arial" w:cs="Arial"/>
          <w:color w:val="000000"/>
          <w:sz w:val="24"/>
          <w:szCs w:val="24"/>
          <w:shd w:val="clear" w:color="auto" w:fill="FFFFFF"/>
        </w:rPr>
        <w:t>Afirmó que participan jueces de talla internacional como la doctora María Isabel Mijares y García Pelayo, de España; el doctor Alejandro Hernández, de Chile; y Enrique Ferro, de Estados Unidos, además de otros procedentes de Italia, Francia, Brasil y México.</w:t>
      </w:r>
    </w:p>
    <w:p w:rsidR="008B4B8F" w:rsidRDefault="008B4B8F" w:rsidP="008B4B8F">
      <w:pPr>
        <w:shd w:val="clear" w:color="auto" w:fill="FFFFFF"/>
        <w:jc w:val="both"/>
        <w:rPr>
          <w:rFonts w:ascii="Arial" w:hAnsi="Arial" w:cs="Arial"/>
          <w:color w:val="222222"/>
          <w:sz w:val="24"/>
          <w:szCs w:val="24"/>
        </w:rPr>
      </w:pPr>
    </w:p>
    <w:p w:rsidR="008B4B8F" w:rsidRPr="008B4B8F" w:rsidRDefault="008B4B8F" w:rsidP="008B4B8F">
      <w:pPr>
        <w:shd w:val="clear" w:color="auto" w:fill="FFFFFF"/>
        <w:jc w:val="both"/>
        <w:rPr>
          <w:rFonts w:ascii="Arial" w:hAnsi="Arial" w:cs="Arial"/>
          <w:color w:val="000000"/>
          <w:sz w:val="24"/>
          <w:szCs w:val="24"/>
        </w:rPr>
      </w:pPr>
      <w:r>
        <w:rPr>
          <w:rFonts w:ascii="Arial" w:hAnsi="Arial" w:cs="Arial"/>
          <w:color w:val="000000"/>
          <w:sz w:val="24"/>
          <w:szCs w:val="24"/>
        </w:rPr>
        <w:t>El CIETVO</w:t>
      </w:r>
      <w:r w:rsidRPr="008B4B8F">
        <w:rPr>
          <w:rFonts w:ascii="Arial" w:hAnsi="Arial" w:cs="Arial"/>
          <w:color w:val="000000"/>
          <w:sz w:val="24"/>
          <w:szCs w:val="24"/>
        </w:rPr>
        <w:t xml:space="preserve"> ha tenido una participación importante de países como Chile, Estados Unidos, Uruguay, Alemania, Argentina, Brasil, España, Francia y, por supuesto, México, por lo que este año no es la excepción.</w:t>
      </w:r>
    </w:p>
    <w:p w:rsidR="008B4B8F" w:rsidRPr="008B4B8F" w:rsidRDefault="008B4B8F" w:rsidP="008B4B8F">
      <w:pPr>
        <w:shd w:val="clear" w:color="auto" w:fill="FFFFFF"/>
        <w:jc w:val="both"/>
        <w:rPr>
          <w:rFonts w:ascii="Arial" w:hAnsi="Arial" w:cs="Arial"/>
          <w:color w:val="222222"/>
          <w:sz w:val="24"/>
          <w:szCs w:val="24"/>
        </w:rPr>
      </w:pPr>
    </w:p>
    <w:p w:rsidR="008B4B8F" w:rsidRPr="008B4B8F" w:rsidRDefault="008B4B8F" w:rsidP="008B4B8F">
      <w:pPr>
        <w:shd w:val="clear" w:color="auto" w:fill="FFFFFF"/>
        <w:jc w:val="both"/>
        <w:rPr>
          <w:rFonts w:ascii="Arial" w:hAnsi="Arial" w:cs="Arial"/>
          <w:color w:val="222222"/>
          <w:sz w:val="24"/>
          <w:szCs w:val="24"/>
        </w:rPr>
      </w:pPr>
      <w:r w:rsidRPr="008B4B8F">
        <w:rPr>
          <w:rFonts w:ascii="Arial" w:hAnsi="Arial" w:cs="Arial"/>
          <w:color w:val="222222"/>
          <w:sz w:val="24"/>
          <w:szCs w:val="24"/>
        </w:rPr>
        <w:t xml:space="preserve">El </w:t>
      </w:r>
      <w:r>
        <w:rPr>
          <w:rFonts w:ascii="Arial" w:hAnsi="Arial" w:cs="Arial"/>
          <w:color w:val="222222"/>
          <w:sz w:val="24"/>
          <w:szCs w:val="24"/>
        </w:rPr>
        <w:t>Coloquio</w:t>
      </w:r>
      <w:r w:rsidRPr="008B4B8F">
        <w:rPr>
          <w:rFonts w:ascii="Arial" w:hAnsi="Arial" w:cs="Arial"/>
          <w:color w:val="222222"/>
          <w:sz w:val="24"/>
          <w:szCs w:val="24"/>
        </w:rPr>
        <w:t xml:space="preserve"> comenzó con la conferencia magistral titulada, “Sustentabilidad en el Vino y el Viñedo”, impartida por el  M.V.E.  </w:t>
      </w:r>
      <w:proofErr w:type="spellStart"/>
      <w:r w:rsidRPr="008B4B8F">
        <w:rPr>
          <w:rFonts w:ascii="Arial" w:hAnsi="Arial" w:cs="Arial"/>
          <w:color w:val="222222"/>
          <w:sz w:val="24"/>
          <w:szCs w:val="24"/>
        </w:rPr>
        <w:t>Novello</w:t>
      </w:r>
      <w:proofErr w:type="spellEnd"/>
      <w:r w:rsidRPr="008B4B8F">
        <w:rPr>
          <w:rFonts w:ascii="Arial" w:hAnsi="Arial" w:cs="Arial"/>
          <w:color w:val="222222"/>
          <w:sz w:val="24"/>
          <w:szCs w:val="24"/>
        </w:rPr>
        <w:t xml:space="preserve"> </w:t>
      </w:r>
      <w:proofErr w:type="spellStart"/>
      <w:r w:rsidRPr="008B4B8F">
        <w:rPr>
          <w:rFonts w:ascii="Arial" w:hAnsi="Arial" w:cs="Arial"/>
          <w:color w:val="222222"/>
          <w:sz w:val="24"/>
          <w:szCs w:val="24"/>
        </w:rPr>
        <w:t>Vittorino</w:t>
      </w:r>
      <w:proofErr w:type="spellEnd"/>
      <w:r w:rsidRPr="008B4B8F">
        <w:rPr>
          <w:rFonts w:ascii="Arial" w:hAnsi="Arial" w:cs="Arial"/>
          <w:color w:val="222222"/>
          <w:sz w:val="24"/>
          <w:szCs w:val="24"/>
        </w:rPr>
        <w:t xml:space="preserve">, en la que se abordaron temas que afectan al desarrollo de la cosecha para el vino, así como posibles soluciones ante esta problemática. El conferencista mencionó que el cambio climático y la evolución de las temperaturas son la primera amenaza ante las cosechas, siguiendo con </w:t>
      </w:r>
      <w:proofErr w:type="gramStart"/>
      <w:r w:rsidRPr="008B4B8F">
        <w:rPr>
          <w:rFonts w:ascii="Arial" w:hAnsi="Arial" w:cs="Arial"/>
          <w:color w:val="222222"/>
          <w:sz w:val="24"/>
          <w:szCs w:val="24"/>
        </w:rPr>
        <w:t>la escases</w:t>
      </w:r>
      <w:proofErr w:type="gramEnd"/>
      <w:r w:rsidRPr="008B4B8F">
        <w:rPr>
          <w:rFonts w:ascii="Arial" w:hAnsi="Arial" w:cs="Arial"/>
          <w:color w:val="222222"/>
          <w:sz w:val="24"/>
          <w:szCs w:val="24"/>
        </w:rPr>
        <w:t xml:space="preserve"> de agua que se presenta en todo el mundo.</w:t>
      </w:r>
    </w:p>
    <w:p w:rsidR="008B4B8F" w:rsidRPr="008B4B8F" w:rsidRDefault="008B4B8F" w:rsidP="008B4B8F">
      <w:pPr>
        <w:shd w:val="clear" w:color="auto" w:fill="FFFFFF"/>
        <w:jc w:val="both"/>
        <w:rPr>
          <w:rFonts w:ascii="Arial" w:hAnsi="Arial" w:cs="Arial"/>
          <w:color w:val="222222"/>
          <w:sz w:val="24"/>
          <w:szCs w:val="24"/>
        </w:rPr>
      </w:pPr>
      <w:r w:rsidRPr="008B4B8F">
        <w:rPr>
          <w:rFonts w:ascii="Arial" w:hAnsi="Arial" w:cs="Arial"/>
          <w:color w:val="222222"/>
          <w:sz w:val="24"/>
          <w:szCs w:val="24"/>
        </w:rPr>
        <w:t> </w:t>
      </w:r>
    </w:p>
    <w:p w:rsidR="008B4B8F" w:rsidRDefault="008B4B8F" w:rsidP="008B4B8F">
      <w:pPr>
        <w:shd w:val="clear" w:color="auto" w:fill="FFFFFF"/>
        <w:jc w:val="both"/>
        <w:rPr>
          <w:rFonts w:ascii="Arial" w:hAnsi="Arial" w:cs="Arial"/>
          <w:color w:val="222222"/>
          <w:sz w:val="24"/>
          <w:szCs w:val="24"/>
        </w:rPr>
      </w:pPr>
      <w:r w:rsidRPr="008B4B8F">
        <w:rPr>
          <w:rFonts w:ascii="Arial" w:hAnsi="Arial" w:cs="Arial"/>
          <w:color w:val="222222"/>
          <w:sz w:val="24"/>
          <w:szCs w:val="24"/>
        </w:rPr>
        <w:t xml:space="preserve">También se tocó el tema de la reutilización de la levadura y el reciclaje de los  desechos en campos vinícolas, y el experto </w:t>
      </w:r>
      <w:proofErr w:type="spellStart"/>
      <w:r w:rsidRPr="008B4B8F">
        <w:rPr>
          <w:rFonts w:ascii="Arial" w:hAnsi="Arial" w:cs="Arial"/>
          <w:color w:val="222222"/>
          <w:sz w:val="24"/>
          <w:szCs w:val="24"/>
        </w:rPr>
        <w:t>Novello</w:t>
      </w:r>
      <w:proofErr w:type="spellEnd"/>
      <w:r w:rsidRPr="008B4B8F">
        <w:rPr>
          <w:rFonts w:ascii="Arial" w:hAnsi="Arial" w:cs="Arial"/>
          <w:color w:val="222222"/>
          <w:sz w:val="24"/>
          <w:szCs w:val="24"/>
        </w:rPr>
        <w:t xml:space="preserve"> </w:t>
      </w:r>
      <w:proofErr w:type="spellStart"/>
      <w:r w:rsidRPr="008B4B8F">
        <w:rPr>
          <w:rFonts w:ascii="Arial" w:hAnsi="Arial" w:cs="Arial"/>
          <w:color w:val="222222"/>
          <w:sz w:val="24"/>
          <w:szCs w:val="24"/>
        </w:rPr>
        <w:t>Vittorino</w:t>
      </w:r>
      <w:proofErr w:type="spellEnd"/>
      <w:r w:rsidRPr="008B4B8F">
        <w:rPr>
          <w:rFonts w:ascii="Arial" w:hAnsi="Arial" w:cs="Arial"/>
          <w:color w:val="222222"/>
          <w:sz w:val="24"/>
          <w:szCs w:val="24"/>
        </w:rPr>
        <w:t xml:space="preserve"> mencionó las fórmulas que se tienen que utilizar para las medidas exactas en la dispersión de agua en un cultivo.</w:t>
      </w:r>
    </w:p>
    <w:p w:rsidR="008B4B8F" w:rsidRDefault="008B4B8F" w:rsidP="008B4B8F">
      <w:pPr>
        <w:shd w:val="clear" w:color="auto" w:fill="FFFFFF"/>
        <w:jc w:val="both"/>
        <w:rPr>
          <w:rFonts w:ascii="Arial" w:hAnsi="Arial" w:cs="Arial"/>
          <w:color w:val="222222"/>
          <w:sz w:val="24"/>
          <w:szCs w:val="24"/>
        </w:rPr>
      </w:pPr>
    </w:p>
    <w:p w:rsidR="008B4B8F" w:rsidRDefault="008B4B8F" w:rsidP="008B4B8F">
      <w:pPr>
        <w:shd w:val="clear" w:color="auto" w:fill="FFFFFF"/>
        <w:jc w:val="both"/>
        <w:rPr>
          <w:rFonts w:ascii="Arial" w:hAnsi="Arial" w:cs="Arial"/>
          <w:color w:val="222222"/>
          <w:sz w:val="24"/>
          <w:szCs w:val="24"/>
        </w:rPr>
      </w:pPr>
    </w:p>
    <w:p w:rsidR="008B4B8F" w:rsidRDefault="008B4B8F" w:rsidP="008B4B8F">
      <w:pPr>
        <w:shd w:val="clear" w:color="auto" w:fill="FFFFFF"/>
        <w:jc w:val="both"/>
        <w:rPr>
          <w:rFonts w:ascii="Arial" w:hAnsi="Arial" w:cs="Arial"/>
          <w:color w:val="222222"/>
          <w:sz w:val="24"/>
          <w:szCs w:val="24"/>
        </w:rPr>
      </w:pPr>
    </w:p>
    <w:p w:rsidR="008B4B8F" w:rsidRDefault="008B4B8F" w:rsidP="008B4B8F">
      <w:pPr>
        <w:shd w:val="clear" w:color="auto" w:fill="FFFFFF"/>
        <w:jc w:val="both"/>
        <w:rPr>
          <w:rFonts w:ascii="Arial" w:hAnsi="Arial" w:cs="Arial"/>
          <w:color w:val="222222"/>
          <w:sz w:val="24"/>
          <w:szCs w:val="24"/>
        </w:rPr>
      </w:pPr>
    </w:p>
    <w:p w:rsidR="008B4B8F" w:rsidRDefault="008B4B8F" w:rsidP="008B4B8F">
      <w:pPr>
        <w:shd w:val="clear" w:color="auto" w:fill="FFFFFF"/>
        <w:jc w:val="both"/>
        <w:rPr>
          <w:rFonts w:ascii="Arial" w:hAnsi="Arial" w:cs="Arial"/>
          <w:color w:val="222222"/>
          <w:sz w:val="24"/>
          <w:szCs w:val="24"/>
        </w:rPr>
      </w:pPr>
    </w:p>
    <w:p w:rsidR="008B4B8F" w:rsidRDefault="008B4B8F" w:rsidP="008B4B8F">
      <w:pPr>
        <w:shd w:val="clear" w:color="auto" w:fill="FFFFFF"/>
        <w:jc w:val="both"/>
        <w:rPr>
          <w:rFonts w:ascii="Arial" w:hAnsi="Arial" w:cs="Arial"/>
          <w:color w:val="222222"/>
          <w:sz w:val="24"/>
          <w:szCs w:val="24"/>
        </w:rPr>
      </w:pPr>
    </w:p>
    <w:p w:rsidR="006D012E" w:rsidRDefault="008B4B8F" w:rsidP="006D012E">
      <w:pPr>
        <w:jc w:val="both"/>
        <w:rPr>
          <w:rFonts w:ascii="Arial" w:hAnsi="Arial" w:cs="Arial"/>
          <w:sz w:val="24"/>
          <w:szCs w:val="24"/>
        </w:rPr>
      </w:pPr>
      <w:r>
        <w:rPr>
          <w:rFonts w:ascii="Arial" w:hAnsi="Arial" w:cs="Arial"/>
          <w:color w:val="222222"/>
          <w:sz w:val="24"/>
          <w:szCs w:val="24"/>
        </w:rPr>
        <w:t xml:space="preserve">Además se presentó el panel </w:t>
      </w:r>
      <w:r w:rsidR="006D012E" w:rsidRPr="006D012E">
        <w:rPr>
          <w:rFonts w:ascii="Arial" w:hAnsi="Arial" w:cs="Arial"/>
          <w:sz w:val="24"/>
          <w:szCs w:val="24"/>
        </w:rPr>
        <w:t>“Evolución en los procesos de la elaboración de vino y sus variedades", donde participaron enólogos y expertos de Argentina, Chile, Italia y México.</w:t>
      </w:r>
    </w:p>
    <w:p w:rsidR="006D012E" w:rsidRDefault="006D012E" w:rsidP="006D012E">
      <w:pPr>
        <w:jc w:val="both"/>
        <w:rPr>
          <w:rFonts w:ascii="Arial" w:hAnsi="Arial" w:cs="Arial"/>
          <w:sz w:val="24"/>
          <w:szCs w:val="24"/>
        </w:rPr>
      </w:pPr>
    </w:p>
    <w:p w:rsidR="008B4B8F" w:rsidRPr="008B4B8F" w:rsidRDefault="006D012E" w:rsidP="006D012E">
      <w:pPr>
        <w:shd w:val="clear" w:color="auto" w:fill="FFFFFF"/>
        <w:jc w:val="both"/>
        <w:rPr>
          <w:rFonts w:ascii="Arial" w:hAnsi="Arial" w:cs="Arial"/>
          <w:color w:val="222222"/>
          <w:sz w:val="24"/>
          <w:szCs w:val="24"/>
        </w:rPr>
      </w:pPr>
      <w:r w:rsidRPr="006D012E">
        <w:rPr>
          <w:rFonts w:ascii="Arial" w:hAnsi="Arial" w:cs="Arial"/>
          <w:sz w:val="24"/>
          <w:szCs w:val="24"/>
        </w:rPr>
        <w:t xml:space="preserve">Los panelistas participantes fueron: el doctor Alejandro Enrique Hernández Muñoz, el maestro </w:t>
      </w:r>
      <w:proofErr w:type="spellStart"/>
      <w:r w:rsidRPr="006D012E">
        <w:rPr>
          <w:rFonts w:ascii="Arial" w:hAnsi="Arial" w:cs="Arial"/>
          <w:sz w:val="24"/>
          <w:szCs w:val="24"/>
        </w:rPr>
        <w:t>Novello</w:t>
      </w:r>
      <w:proofErr w:type="spellEnd"/>
      <w:r w:rsidRPr="006D012E">
        <w:rPr>
          <w:rFonts w:ascii="Arial" w:hAnsi="Arial" w:cs="Arial"/>
          <w:sz w:val="24"/>
          <w:szCs w:val="24"/>
        </w:rPr>
        <w:t xml:space="preserve"> </w:t>
      </w:r>
      <w:proofErr w:type="spellStart"/>
      <w:r w:rsidRPr="006D012E">
        <w:rPr>
          <w:rFonts w:ascii="Arial" w:hAnsi="Arial" w:cs="Arial"/>
          <w:sz w:val="24"/>
          <w:szCs w:val="24"/>
        </w:rPr>
        <w:t>Vittorino</w:t>
      </w:r>
      <w:proofErr w:type="spellEnd"/>
      <w:r w:rsidRPr="006D012E">
        <w:rPr>
          <w:rFonts w:ascii="Arial" w:hAnsi="Arial" w:cs="Arial"/>
          <w:sz w:val="24"/>
          <w:szCs w:val="24"/>
        </w:rPr>
        <w:t xml:space="preserve"> y los enólogos </w:t>
      </w:r>
      <w:proofErr w:type="spellStart"/>
      <w:r w:rsidRPr="006D012E">
        <w:rPr>
          <w:rFonts w:ascii="Arial" w:hAnsi="Arial" w:cs="Arial"/>
          <w:sz w:val="24"/>
          <w:szCs w:val="24"/>
        </w:rPr>
        <w:t>Camillo</w:t>
      </w:r>
      <w:proofErr w:type="spellEnd"/>
      <w:r w:rsidRPr="006D012E">
        <w:rPr>
          <w:rFonts w:ascii="Arial" w:hAnsi="Arial" w:cs="Arial"/>
          <w:sz w:val="24"/>
          <w:szCs w:val="24"/>
        </w:rPr>
        <w:t xml:space="preserve"> </w:t>
      </w:r>
      <w:proofErr w:type="spellStart"/>
      <w:r w:rsidRPr="006D012E">
        <w:rPr>
          <w:rFonts w:ascii="Arial" w:hAnsi="Arial" w:cs="Arial"/>
          <w:sz w:val="24"/>
          <w:szCs w:val="24"/>
        </w:rPr>
        <w:t>Magoni</w:t>
      </w:r>
      <w:proofErr w:type="spellEnd"/>
      <w:r w:rsidRPr="006D012E">
        <w:rPr>
          <w:rFonts w:ascii="Arial" w:hAnsi="Arial" w:cs="Arial"/>
          <w:sz w:val="24"/>
          <w:szCs w:val="24"/>
        </w:rPr>
        <w:t xml:space="preserve">, Luis Carlos Hernández Chacón y Bryan Ávila. </w:t>
      </w:r>
      <w:r w:rsidR="003B32CA">
        <w:rPr>
          <w:rFonts w:ascii="Arial" w:hAnsi="Arial" w:cs="Arial"/>
          <w:sz w:val="24"/>
          <w:szCs w:val="24"/>
        </w:rPr>
        <w:t>S</w:t>
      </w:r>
      <w:r w:rsidRPr="006D012E">
        <w:rPr>
          <w:rFonts w:ascii="Arial" w:hAnsi="Arial" w:cs="Arial"/>
          <w:sz w:val="24"/>
          <w:szCs w:val="24"/>
        </w:rPr>
        <w:t>e contó con la intervención del doctor Enrique Ferro como moderador</w:t>
      </w:r>
      <w:r>
        <w:t>.</w:t>
      </w:r>
    </w:p>
    <w:p w:rsidR="008B4B8F" w:rsidRDefault="008B4B8F" w:rsidP="008B4B8F">
      <w:pPr>
        <w:shd w:val="clear" w:color="auto" w:fill="FFFFFF"/>
        <w:jc w:val="both"/>
        <w:rPr>
          <w:rFonts w:ascii="Arial" w:hAnsi="Arial" w:cs="Arial"/>
          <w:color w:val="222222"/>
          <w:sz w:val="24"/>
          <w:szCs w:val="24"/>
        </w:rPr>
      </w:pPr>
      <w:r w:rsidRPr="008B4B8F">
        <w:rPr>
          <w:rFonts w:ascii="Arial" w:hAnsi="Arial" w:cs="Arial"/>
          <w:color w:val="222222"/>
          <w:sz w:val="24"/>
          <w:szCs w:val="24"/>
        </w:rPr>
        <w:t> </w:t>
      </w:r>
    </w:p>
    <w:p w:rsidR="006D012E" w:rsidRDefault="006D012E" w:rsidP="008B4B8F">
      <w:pPr>
        <w:shd w:val="clear" w:color="auto" w:fill="FFFFFF"/>
        <w:jc w:val="both"/>
        <w:rPr>
          <w:rFonts w:ascii="Arial" w:hAnsi="Arial" w:cs="Arial"/>
          <w:color w:val="222222"/>
          <w:sz w:val="24"/>
          <w:szCs w:val="24"/>
        </w:rPr>
      </w:pPr>
      <w:r>
        <w:rPr>
          <w:rFonts w:ascii="Arial" w:hAnsi="Arial" w:cs="Arial"/>
          <w:color w:val="222222"/>
          <w:sz w:val="24"/>
          <w:szCs w:val="24"/>
        </w:rPr>
        <w:t xml:space="preserve">Asimismo, se realizó la cata dirigida “Una experiencia </w:t>
      </w:r>
      <w:proofErr w:type="spellStart"/>
      <w:r>
        <w:rPr>
          <w:rFonts w:ascii="Arial" w:hAnsi="Arial" w:cs="Arial"/>
          <w:color w:val="222222"/>
          <w:sz w:val="24"/>
          <w:szCs w:val="24"/>
        </w:rPr>
        <w:t>Riedel</w:t>
      </w:r>
      <w:proofErr w:type="spellEnd"/>
      <w:r>
        <w:rPr>
          <w:rFonts w:ascii="Arial" w:hAnsi="Arial" w:cs="Arial"/>
          <w:color w:val="222222"/>
          <w:sz w:val="24"/>
          <w:szCs w:val="24"/>
        </w:rPr>
        <w:t>”, impartida por la maestra María Hilda Isabel Morales Ríos, docente de la EEG, quien demostró a más de 60 personas la importancia que tiene la calidad del cristal de la copa en la que se tome el vino, ya que esto potencia los sabores, olores y color de la bebida.</w:t>
      </w:r>
    </w:p>
    <w:p w:rsidR="006D012E" w:rsidRPr="008B4B8F" w:rsidRDefault="006D012E" w:rsidP="008B4B8F">
      <w:pPr>
        <w:shd w:val="clear" w:color="auto" w:fill="FFFFFF"/>
        <w:jc w:val="both"/>
        <w:rPr>
          <w:rFonts w:ascii="Arial" w:hAnsi="Arial" w:cs="Arial"/>
          <w:color w:val="222222"/>
          <w:sz w:val="24"/>
          <w:szCs w:val="24"/>
        </w:rPr>
      </w:pPr>
    </w:p>
    <w:p w:rsidR="008B4B8F" w:rsidRPr="008B4B8F" w:rsidRDefault="008B4B8F" w:rsidP="008B4B8F">
      <w:pPr>
        <w:shd w:val="clear" w:color="auto" w:fill="FFFFFF"/>
        <w:jc w:val="both"/>
        <w:rPr>
          <w:rFonts w:ascii="Arial" w:hAnsi="Arial" w:cs="Arial"/>
          <w:color w:val="222222"/>
          <w:sz w:val="24"/>
          <w:szCs w:val="24"/>
        </w:rPr>
      </w:pPr>
      <w:r w:rsidRPr="008B4B8F">
        <w:rPr>
          <w:rFonts w:ascii="Arial" w:hAnsi="Arial" w:cs="Arial"/>
          <w:color w:val="222222"/>
          <w:sz w:val="24"/>
          <w:szCs w:val="24"/>
        </w:rPr>
        <w:t>El Coloquio continuará sábado y domingo con talleres, conferencias magistrales y paneles impartidos por expertos en Enología con entrada sin costo a público en general.</w:t>
      </w:r>
      <w:r w:rsidR="006D012E">
        <w:rPr>
          <w:rFonts w:ascii="Arial" w:hAnsi="Arial" w:cs="Arial"/>
          <w:color w:val="222222"/>
          <w:sz w:val="24"/>
          <w:szCs w:val="24"/>
        </w:rPr>
        <w:t xml:space="preserve"> Mayor información en: </w:t>
      </w:r>
      <w:r w:rsidR="006D012E" w:rsidRPr="006D012E">
        <w:rPr>
          <w:rFonts w:ascii="Arial" w:hAnsi="Arial" w:cs="Arial"/>
          <w:color w:val="222222"/>
          <w:sz w:val="24"/>
          <w:szCs w:val="24"/>
        </w:rPr>
        <w:t>http://concursodelvino.ens.uabc.mx/</w:t>
      </w:r>
      <w:r w:rsidR="006D012E">
        <w:rPr>
          <w:rFonts w:ascii="Arial" w:hAnsi="Arial" w:cs="Arial"/>
          <w:color w:val="222222"/>
          <w:sz w:val="24"/>
          <w:szCs w:val="24"/>
        </w:rPr>
        <w:t>.</w:t>
      </w:r>
    </w:p>
    <w:p w:rsidR="008B4B8F" w:rsidRPr="008B4B8F" w:rsidRDefault="008B4B8F" w:rsidP="008B4B8F">
      <w:pPr>
        <w:shd w:val="clear" w:color="auto" w:fill="FFFFFF"/>
        <w:jc w:val="both"/>
        <w:rPr>
          <w:rFonts w:ascii="Arial" w:hAnsi="Arial" w:cs="Arial"/>
          <w:color w:val="222222"/>
          <w:sz w:val="24"/>
          <w:szCs w:val="24"/>
        </w:rPr>
      </w:pPr>
      <w:r w:rsidRPr="008B4B8F">
        <w:rPr>
          <w:rFonts w:ascii="Arial" w:hAnsi="Arial" w:cs="Arial"/>
          <w:color w:val="222222"/>
          <w:sz w:val="24"/>
          <w:szCs w:val="24"/>
        </w:rPr>
        <w:t> </w:t>
      </w:r>
      <w:bookmarkStart w:id="0" w:name="_GoBack"/>
      <w:bookmarkEnd w:id="0"/>
    </w:p>
    <w:sectPr w:rsidR="008B4B8F" w:rsidRPr="008B4B8F"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E420057"/>
    <w:multiLevelType w:val="hybridMultilevel"/>
    <w:tmpl w:val="8ACAF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EE577D0"/>
    <w:multiLevelType w:val="hybridMultilevel"/>
    <w:tmpl w:val="54E2EC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8363AA4"/>
    <w:multiLevelType w:val="hybridMultilevel"/>
    <w:tmpl w:val="D826DF1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0"/>
  </w:num>
  <w:num w:numId="3">
    <w:abstractNumId w:val="15"/>
  </w:num>
  <w:num w:numId="4">
    <w:abstractNumId w:val="6"/>
  </w:num>
  <w:num w:numId="5">
    <w:abstractNumId w:val="17"/>
  </w:num>
  <w:num w:numId="6">
    <w:abstractNumId w:val="21"/>
  </w:num>
  <w:num w:numId="7">
    <w:abstractNumId w:val="5"/>
  </w:num>
  <w:num w:numId="8">
    <w:abstractNumId w:val="8"/>
  </w:num>
  <w:num w:numId="9">
    <w:abstractNumId w:val="18"/>
  </w:num>
  <w:num w:numId="10">
    <w:abstractNumId w:val="24"/>
  </w:num>
  <w:num w:numId="11">
    <w:abstractNumId w:val="14"/>
  </w:num>
  <w:num w:numId="12">
    <w:abstractNumId w:val="2"/>
  </w:num>
  <w:num w:numId="13">
    <w:abstractNumId w:val="13"/>
  </w:num>
  <w:num w:numId="14">
    <w:abstractNumId w:val="25"/>
  </w:num>
  <w:num w:numId="15">
    <w:abstractNumId w:val="22"/>
  </w:num>
  <w:num w:numId="16">
    <w:abstractNumId w:val="10"/>
  </w:num>
  <w:num w:numId="17">
    <w:abstractNumId w:val="4"/>
  </w:num>
  <w:num w:numId="18">
    <w:abstractNumId w:val="1"/>
  </w:num>
  <w:num w:numId="19">
    <w:abstractNumId w:val="12"/>
  </w:num>
  <w:num w:numId="20">
    <w:abstractNumId w:val="26"/>
  </w:num>
  <w:num w:numId="21">
    <w:abstractNumId w:val="9"/>
  </w:num>
  <w:num w:numId="22">
    <w:abstractNumId w:val="11"/>
  </w:num>
  <w:num w:numId="23">
    <w:abstractNumId w:val="3"/>
  </w:num>
  <w:num w:numId="24">
    <w:abstractNumId w:val="23"/>
  </w:num>
  <w:num w:numId="25">
    <w:abstractNumId w:val="7"/>
  </w:num>
  <w:num w:numId="26">
    <w:abstractNumId w:val="2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17BE5"/>
    <w:rsid w:val="00021A3C"/>
    <w:rsid w:val="00024B7C"/>
    <w:rsid w:val="00026FAA"/>
    <w:rsid w:val="00027E29"/>
    <w:rsid w:val="00030C4B"/>
    <w:rsid w:val="00032F83"/>
    <w:rsid w:val="000355F2"/>
    <w:rsid w:val="00036308"/>
    <w:rsid w:val="000372A3"/>
    <w:rsid w:val="00051AEE"/>
    <w:rsid w:val="00056D26"/>
    <w:rsid w:val="000703D4"/>
    <w:rsid w:val="00071BBF"/>
    <w:rsid w:val="00080722"/>
    <w:rsid w:val="00084B73"/>
    <w:rsid w:val="00092554"/>
    <w:rsid w:val="0009395F"/>
    <w:rsid w:val="00094666"/>
    <w:rsid w:val="00095BB2"/>
    <w:rsid w:val="000B1B90"/>
    <w:rsid w:val="000B3EF7"/>
    <w:rsid w:val="000B7FBB"/>
    <w:rsid w:val="000C25F4"/>
    <w:rsid w:val="000D1E71"/>
    <w:rsid w:val="000D5E2E"/>
    <w:rsid w:val="000E5D58"/>
    <w:rsid w:val="000E7AB8"/>
    <w:rsid w:val="000E7D23"/>
    <w:rsid w:val="000F7CA7"/>
    <w:rsid w:val="001047B4"/>
    <w:rsid w:val="00110698"/>
    <w:rsid w:val="00122470"/>
    <w:rsid w:val="00123D9D"/>
    <w:rsid w:val="001279F8"/>
    <w:rsid w:val="00132809"/>
    <w:rsid w:val="001478DC"/>
    <w:rsid w:val="00153E8B"/>
    <w:rsid w:val="0016058E"/>
    <w:rsid w:val="00162DCC"/>
    <w:rsid w:val="00186C51"/>
    <w:rsid w:val="00196399"/>
    <w:rsid w:val="001970DB"/>
    <w:rsid w:val="001A590B"/>
    <w:rsid w:val="001B3735"/>
    <w:rsid w:val="001B7D20"/>
    <w:rsid w:val="001D08C5"/>
    <w:rsid w:val="001D164D"/>
    <w:rsid w:val="001D16D0"/>
    <w:rsid w:val="001D56D0"/>
    <w:rsid w:val="001D623C"/>
    <w:rsid w:val="00200AFF"/>
    <w:rsid w:val="0020563B"/>
    <w:rsid w:val="00211392"/>
    <w:rsid w:val="0022120C"/>
    <w:rsid w:val="00235A1E"/>
    <w:rsid w:val="00242CB8"/>
    <w:rsid w:val="00266333"/>
    <w:rsid w:val="00266DA4"/>
    <w:rsid w:val="00271E15"/>
    <w:rsid w:val="00271FD7"/>
    <w:rsid w:val="00273F56"/>
    <w:rsid w:val="002777A4"/>
    <w:rsid w:val="002A5BA3"/>
    <w:rsid w:val="002A6593"/>
    <w:rsid w:val="002B23A4"/>
    <w:rsid w:val="002B7322"/>
    <w:rsid w:val="002C6AEA"/>
    <w:rsid w:val="002D0F6C"/>
    <w:rsid w:val="002D19A0"/>
    <w:rsid w:val="002D39D5"/>
    <w:rsid w:val="002E27D3"/>
    <w:rsid w:val="002E7B16"/>
    <w:rsid w:val="002E7B1B"/>
    <w:rsid w:val="002F0C86"/>
    <w:rsid w:val="002F5ABB"/>
    <w:rsid w:val="002F6A7D"/>
    <w:rsid w:val="0030012A"/>
    <w:rsid w:val="00301187"/>
    <w:rsid w:val="00315E55"/>
    <w:rsid w:val="00321D1E"/>
    <w:rsid w:val="003254FE"/>
    <w:rsid w:val="00325D02"/>
    <w:rsid w:val="00326873"/>
    <w:rsid w:val="003354BC"/>
    <w:rsid w:val="00344834"/>
    <w:rsid w:val="00352A29"/>
    <w:rsid w:val="00352E56"/>
    <w:rsid w:val="00353198"/>
    <w:rsid w:val="0035593E"/>
    <w:rsid w:val="00357325"/>
    <w:rsid w:val="00357410"/>
    <w:rsid w:val="00360330"/>
    <w:rsid w:val="0037219D"/>
    <w:rsid w:val="0037393A"/>
    <w:rsid w:val="00376B77"/>
    <w:rsid w:val="00381111"/>
    <w:rsid w:val="00381368"/>
    <w:rsid w:val="003958A6"/>
    <w:rsid w:val="003A0FA1"/>
    <w:rsid w:val="003A2EAD"/>
    <w:rsid w:val="003B0F21"/>
    <w:rsid w:val="003B32CA"/>
    <w:rsid w:val="003B642C"/>
    <w:rsid w:val="003B7BCB"/>
    <w:rsid w:val="003D46C7"/>
    <w:rsid w:val="003D5306"/>
    <w:rsid w:val="003D6B5C"/>
    <w:rsid w:val="003E22BE"/>
    <w:rsid w:val="003E528D"/>
    <w:rsid w:val="003E6882"/>
    <w:rsid w:val="003F2A66"/>
    <w:rsid w:val="003F3AA2"/>
    <w:rsid w:val="0040035C"/>
    <w:rsid w:val="0041081A"/>
    <w:rsid w:val="00412DC8"/>
    <w:rsid w:val="00422B39"/>
    <w:rsid w:val="004239DE"/>
    <w:rsid w:val="00425C7F"/>
    <w:rsid w:val="00431313"/>
    <w:rsid w:val="00434882"/>
    <w:rsid w:val="00437F3D"/>
    <w:rsid w:val="004435AE"/>
    <w:rsid w:val="00444999"/>
    <w:rsid w:val="004452CC"/>
    <w:rsid w:val="004507BC"/>
    <w:rsid w:val="004539B6"/>
    <w:rsid w:val="0045430E"/>
    <w:rsid w:val="00456897"/>
    <w:rsid w:val="00463E9C"/>
    <w:rsid w:val="004664C1"/>
    <w:rsid w:val="0047340F"/>
    <w:rsid w:val="00476013"/>
    <w:rsid w:val="004A3BE6"/>
    <w:rsid w:val="004B35CF"/>
    <w:rsid w:val="004B779A"/>
    <w:rsid w:val="004C1923"/>
    <w:rsid w:val="004C3963"/>
    <w:rsid w:val="004C781D"/>
    <w:rsid w:val="004C7888"/>
    <w:rsid w:val="004D0492"/>
    <w:rsid w:val="004D7B62"/>
    <w:rsid w:val="004E38EE"/>
    <w:rsid w:val="004F0B61"/>
    <w:rsid w:val="004F4846"/>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EBE"/>
    <w:rsid w:val="0059764B"/>
    <w:rsid w:val="005A0A5A"/>
    <w:rsid w:val="005A1340"/>
    <w:rsid w:val="005A3A56"/>
    <w:rsid w:val="005A4B4D"/>
    <w:rsid w:val="005A4DEC"/>
    <w:rsid w:val="005B1E81"/>
    <w:rsid w:val="005B2115"/>
    <w:rsid w:val="005C22C7"/>
    <w:rsid w:val="005C44B5"/>
    <w:rsid w:val="005E265E"/>
    <w:rsid w:val="005E7EDD"/>
    <w:rsid w:val="005F252D"/>
    <w:rsid w:val="005F31C5"/>
    <w:rsid w:val="00600E61"/>
    <w:rsid w:val="0060366C"/>
    <w:rsid w:val="0061426C"/>
    <w:rsid w:val="00627973"/>
    <w:rsid w:val="00631030"/>
    <w:rsid w:val="006319EB"/>
    <w:rsid w:val="0065160D"/>
    <w:rsid w:val="00654CEC"/>
    <w:rsid w:val="006641AC"/>
    <w:rsid w:val="00665272"/>
    <w:rsid w:val="00665B7D"/>
    <w:rsid w:val="00666A23"/>
    <w:rsid w:val="00673EFA"/>
    <w:rsid w:val="0068163C"/>
    <w:rsid w:val="006821C0"/>
    <w:rsid w:val="006841FD"/>
    <w:rsid w:val="0068665E"/>
    <w:rsid w:val="006A00F8"/>
    <w:rsid w:val="006A1490"/>
    <w:rsid w:val="006A5CD0"/>
    <w:rsid w:val="006B4037"/>
    <w:rsid w:val="006C0191"/>
    <w:rsid w:val="006C5A35"/>
    <w:rsid w:val="006D012E"/>
    <w:rsid w:val="006D6329"/>
    <w:rsid w:val="006E56CE"/>
    <w:rsid w:val="006E684C"/>
    <w:rsid w:val="006F12EC"/>
    <w:rsid w:val="007014A4"/>
    <w:rsid w:val="00705D09"/>
    <w:rsid w:val="007073B0"/>
    <w:rsid w:val="00711821"/>
    <w:rsid w:val="00712166"/>
    <w:rsid w:val="007237D5"/>
    <w:rsid w:val="00723A6F"/>
    <w:rsid w:val="007304EC"/>
    <w:rsid w:val="00730A90"/>
    <w:rsid w:val="00735EE5"/>
    <w:rsid w:val="007431A2"/>
    <w:rsid w:val="007512D8"/>
    <w:rsid w:val="00762B2D"/>
    <w:rsid w:val="00765C76"/>
    <w:rsid w:val="007859DA"/>
    <w:rsid w:val="00790566"/>
    <w:rsid w:val="007937BF"/>
    <w:rsid w:val="007A16AA"/>
    <w:rsid w:val="007A4B2D"/>
    <w:rsid w:val="007C079E"/>
    <w:rsid w:val="007C7A63"/>
    <w:rsid w:val="007D12ED"/>
    <w:rsid w:val="007D2286"/>
    <w:rsid w:val="007E5C1D"/>
    <w:rsid w:val="007E7CCC"/>
    <w:rsid w:val="007F12D5"/>
    <w:rsid w:val="008149DE"/>
    <w:rsid w:val="0082326F"/>
    <w:rsid w:val="008251AF"/>
    <w:rsid w:val="00825F79"/>
    <w:rsid w:val="008316AE"/>
    <w:rsid w:val="0084674F"/>
    <w:rsid w:val="00846C0A"/>
    <w:rsid w:val="008519A6"/>
    <w:rsid w:val="008611F1"/>
    <w:rsid w:val="00870161"/>
    <w:rsid w:val="00877FA9"/>
    <w:rsid w:val="00887AFD"/>
    <w:rsid w:val="0089494C"/>
    <w:rsid w:val="00895D36"/>
    <w:rsid w:val="008A05A6"/>
    <w:rsid w:val="008A36CB"/>
    <w:rsid w:val="008A7F44"/>
    <w:rsid w:val="008B1160"/>
    <w:rsid w:val="008B15DF"/>
    <w:rsid w:val="008B4B8F"/>
    <w:rsid w:val="008B4E87"/>
    <w:rsid w:val="008B70B1"/>
    <w:rsid w:val="008B7E0E"/>
    <w:rsid w:val="008D31DC"/>
    <w:rsid w:val="008E1A37"/>
    <w:rsid w:val="008E5AD9"/>
    <w:rsid w:val="008F0491"/>
    <w:rsid w:val="008F3221"/>
    <w:rsid w:val="00901C43"/>
    <w:rsid w:val="00916257"/>
    <w:rsid w:val="009162BA"/>
    <w:rsid w:val="00917709"/>
    <w:rsid w:val="00923076"/>
    <w:rsid w:val="00927B09"/>
    <w:rsid w:val="00933580"/>
    <w:rsid w:val="0094425B"/>
    <w:rsid w:val="009468D4"/>
    <w:rsid w:val="00946F03"/>
    <w:rsid w:val="00947AEA"/>
    <w:rsid w:val="00947CD6"/>
    <w:rsid w:val="00971AD6"/>
    <w:rsid w:val="00972AD4"/>
    <w:rsid w:val="00985793"/>
    <w:rsid w:val="00986B53"/>
    <w:rsid w:val="00997BF9"/>
    <w:rsid w:val="009A0BA3"/>
    <w:rsid w:val="009A2C85"/>
    <w:rsid w:val="009A4C06"/>
    <w:rsid w:val="009A6764"/>
    <w:rsid w:val="009B0D3C"/>
    <w:rsid w:val="009B4465"/>
    <w:rsid w:val="009B7E82"/>
    <w:rsid w:val="009C4240"/>
    <w:rsid w:val="009C47C5"/>
    <w:rsid w:val="009C5AF3"/>
    <w:rsid w:val="009D313B"/>
    <w:rsid w:val="009E2199"/>
    <w:rsid w:val="009F5451"/>
    <w:rsid w:val="009F5B77"/>
    <w:rsid w:val="009F7028"/>
    <w:rsid w:val="00A112D9"/>
    <w:rsid w:val="00A14BE2"/>
    <w:rsid w:val="00A22FF8"/>
    <w:rsid w:val="00A24D77"/>
    <w:rsid w:val="00A41015"/>
    <w:rsid w:val="00A4337F"/>
    <w:rsid w:val="00A53D24"/>
    <w:rsid w:val="00A64E93"/>
    <w:rsid w:val="00A90038"/>
    <w:rsid w:val="00AA0481"/>
    <w:rsid w:val="00AA3980"/>
    <w:rsid w:val="00AA5A09"/>
    <w:rsid w:val="00AB03E3"/>
    <w:rsid w:val="00AB52BE"/>
    <w:rsid w:val="00AB790B"/>
    <w:rsid w:val="00AC15D2"/>
    <w:rsid w:val="00AC73C2"/>
    <w:rsid w:val="00AD3BB0"/>
    <w:rsid w:val="00AD72DF"/>
    <w:rsid w:val="00AE7AE1"/>
    <w:rsid w:val="00AF3F73"/>
    <w:rsid w:val="00AF5013"/>
    <w:rsid w:val="00AF6485"/>
    <w:rsid w:val="00B010E5"/>
    <w:rsid w:val="00B0285E"/>
    <w:rsid w:val="00B02B79"/>
    <w:rsid w:val="00B1060C"/>
    <w:rsid w:val="00B12358"/>
    <w:rsid w:val="00B14A52"/>
    <w:rsid w:val="00B14CF4"/>
    <w:rsid w:val="00B17774"/>
    <w:rsid w:val="00B24A56"/>
    <w:rsid w:val="00B26F16"/>
    <w:rsid w:val="00B30DD5"/>
    <w:rsid w:val="00B45F3C"/>
    <w:rsid w:val="00B56754"/>
    <w:rsid w:val="00B56C4A"/>
    <w:rsid w:val="00B8346C"/>
    <w:rsid w:val="00B858BC"/>
    <w:rsid w:val="00B8626A"/>
    <w:rsid w:val="00B93C2A"/>
    <w:rsid w:val="00BA3562"/>
    <w:rsid w:val="00BB1C79"/>
    <w:rsid w:val="00BB271B"/>
    <w:rsid w:val="00BB5339"/>
    <w:rsid w:val="00BC1C0D"/>
    <w:rsid w:val="00BC4DE6"/>
    <w:rsid w:val="00BC7B29"/>
    <w:rsid w:val="00BD09A8"/>
    <w:rsid w:val="00BD391F"/>
    <w:rsid w:val="00BE2A14"/>
    <w:rsid w:val="00BF485A"/>
    <w:rsid w:val="00BF5B0C"/>
    <w:rsid w:val="00C006C8"/>
    <w:rsid w:val="00C07333"/>
    <w:rsid w:val="00C07ED7"/>
    <w:rsid w:val="00C118C1"/>
    <w:rsid w:val="00C1196E"/>
    <w:rsid w:val="00C14061"/>
    <w:rsid w:val="00C1713B"/>
    <w:rsid w:val="00C21312"/>
    <w:rsid w:val="00C30B10"/>
    <w:rsid w:val="00C31DD9"/>
    <w:rsid w:val="00C34EA0"/>
    <w:rsid w:val="00C35EA8"/>
    <w:rsid w:val="00C418E0"/>
    <w:rsid w:val="00C42591"/>
    <w:rsid w:val="00C43297"/>
    <w:rsid w:val="00C536B9"/>
    <w:rsid w:val="00C54EEF"/>
    <w:rsid w:val="00C57508"/>
    <w:rsid w:val="00C57CA5"/>
    <w:rsid w:val="00C6272D"/>
    <w:rsid w:val="00C637EA"/>
    <w:rsid w:val="00C66C1D"/>
    <w:rsid w:val="00C67DD5"/>
    <w:rsid w:val="00C73012"/>
    <w:rsid w:val="00C777A7"/>
    <w:rsid w:val="00C845DD"/>
    <w:rsid w:val="00CA08F1"/>
    <w:rsid w:val="00CA0F87"/>
    <w:rsid w:val="00CA368D"/>
    <w:rsid w:val="00CA4A80"/>
    <w:rsid w:val="00CB15C5"/>
    <w:rsid w:val="00CD019A"/>
    <w:rsid w:val="00CD2A3A"/>
    <w:rsid w:val="00CD314A"/>
    <w:rsid w:val="00CD51B1"/>
    <w:rsid w:val="00CD5341"/>
    <w:rsid w:val="00CE1671"/>
    <w:rsid w:val="00CE3880"/>
    <w:rsid w:val="00CE40FF"/>
    <w:rsid w:val="00CE641D"/>
    <w:rsid w:val="00D017C4"/>
    <w:rsid w:val="00D0248F"/>
    <w:rsid w:val="00D02A61"/>
    <w:rsid w:val="00D043E3"/>
    <w:rsid w:val="00D06072"/>
    <w:rsid w:val="00D06777"/>
    <w:rsid w:val="00D10BCD"/>
    <w:rsid w:val="00D137C6"/>
    <w:rsid w:val="00D13E20"/>
    <w:rsid w:val="00D15F4F"/>
    <w:rsid w:val="00D21A47"/>
    <w:rsid w:val="00D21EA7"/>
    <w:rsid w:val="00D24319"/>
    <w:rsid w:val="00D26B05"/>
    <w:rsid w:val="00D27282"/>
    <w:rsid w:val="00D274C4"/>
    <w:rsid w:val="00D302B8"/>
    <w:rsid w:val="00D34675"/>
    <w:rsid w:val="00D415AF"/>
    <w:rsid w:val="00D43D0D"/>
    <w:rsid w:val="00D44A90"/>
    <w:rsid w:val="00D5107D"/>
    <w:rsid w:val="00D52B0E"/>
    <w:rsid w:val="00D535DC"/>
    <w:rsid w:val="00D6484B"/>
    <w:rsid w:val="00D71185"/>
    <w:rsid w:val="00D72551"/>
    <w:rsid w:val="00D74231"/>
    <w:rsid w:val="00D82117"/>
    <w:rsid w:val="00D8366B"/>
    <w:rsid w:val="00D9235E"/>
    <w:rsid w:val="00D9716B"/>
    <w:rsid w:val="00DB7A38"/>
    <w:rsid w:val="00DC0428"/>
    <w:rsid w:val="00DC1666"/>
    <w:rsid w:val="00DC6116"/>
    <w:rsid w:val="00DE1340"/>
    <w:rsid w:val="00DE51F4"/>
    <w:rsid w:val="00DF3C9E"/>
    <w:rsid w:val="00DF6852"/>
    <w:rsid w:val="00E03594"/>
    <w:rsid w:val="00E036D1"/>
    <w:rsid w:val="00E060BF"/>
    <w:rsid w:val="00E1264D"/>
    <w:rsid w:val="00E16481"/>
    <w:rsid w:val="00E33F25"/>
    <w:rsid w:val="00E34677"/>
    <w:rsid w:val="00E37B64"/>
    <w:rsid w:val="00E444DF"/>
    <w:rsid w:val="00E47BFF"/>
    <w:rsid w:val="00E50D50"/>
    <w:rsid w:val="00E55C42"/>
    <w:rsid w:val="00E56E9A"/>
    <w:rsid w:val="00E61AF5"/>
    <w:rsid w:val="00E639C4"/>
    <w:rsid w:val="00E73664"/>
    <w:rsid w:val="00E8581D"/>
    <w:rsid w:val="00E866AF"/>
    <w:rsid w:val="00E87B1A"/>
    <w:rsid w:val="00E9426C"/>
    <w:rsid w:val="00E94390"/>
    <w:rsid w:val="00E95208"/>
    <w:rsid w:val="00EB2276"/>
    <w:rsid w:val="00EB3576"/>
    <w:rsid w:val="00EC2029"/>
    <w:rsid w:val="00ED7C2C"/>
    <w:rsid w:val="00EE1BA4"/>
    <w:rsid w:val="00EE2D77"/>
    <w:rsid w:val="00EF600F"/>
    <w:rsid w:val="00EF639B"/>
    <w:rsid w:val="00F063E5"/>
    <w:rsid w:val="00F12707"/>
    <w:rsid w:val="00F17494"/>
    <w:rsid w:val="00F21A12"/>
    <w:rsid w:val="00F23F14"/>
    <w:rsid w:val="00F253CB"/>
    <w:rsid w:val="00F253F4"/>
    <w:rsid w:val="00F33204"/>
    <w:rsid w:val="00F35208"/>
    <w:rsid w:val="00F353B8"/>
    <w:rsid w:val="00F379DF"/>
    <w:rsid w:val="00F40404"/>
    <w:rsid w:val="00F4505A"/>
    <w:rsid w:val="00F45D43"/>
    <w:rsid w:val="00F4779C"/>
    <w:rsid w:val="00F5207E"/>
    <w:rsid w:val="00F524F1"/>
    <w:rsid w:val="00F57F95"/>
    <w:rsid w:val="00F610D6"/>
    <w:rsid w:val="00F660E7"/>
    <w:rsid w:val="00F67CF8"/>
    <w:rsid w:val="00F720F2"/>
    <w:rsid w:val="00F87348"/>
    <w:rsid w:val="00F93C37"/>
    <w:rsid w:val="00F97D5B"/>
    <w:rsid w:val="00FA00DB"/>
    <w:rsid w:val="00FA09ED"/>
    <w:rsid w:val="00FA326F"/>
    <w:rsid w:val="00FA4493"/>
    <w:rsid w:val="00FA44AF"/>
    <w:rsid w:val="00FB172C"/>
    <w:rsid w:val="00FC0857"/>
    <w:rsid w:val="00FD1950"/>
    <w:rsid w:val="00FD1C7C"/>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NormalWeb">
    <w:name w:val="Normal (Web)"/>
    <w:basedOn w:val="Normal"/>
    <w:uiPriority w:val="99"/>
    <w:semiHidden/>
    <w:unhideWhenUsed/>
    <w:rsid w:val="008B4B8F"/>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NormalWeb">
    <w:name w:val="Normal (Web)"/>
    <w:basedOn w:val="Normal"/>
    <w:uiPriority w:val="99"/>
    <w:semiHidden/>
    <w:unhideWhenUsed/>
    <w:rsid w:val="008B4B8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14308932">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7486522">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524</Words>
  <Characters>2883</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 </cp:lastModifiedBy>
  <cp:revision>4</cp:revision>
  <cp:lastPrinted>2013-06-20T23:36:00Z</cp:lastPrinted>
  <dcterms:created xsi:type="dcterms:W3CDTF">2015-06-20T00:48:00Z</dcterms:created>
  <dcterms:modified xsi:type="dcterms:W3CDTF">2015-06-20T00:57:00Z</dcterms:modified>
</cp:coreProperties>
</file>