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8425D4A" wp14:editId="6501BFA4">
            <wp:extent cx="7905509" cy="1585095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88" cy="158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5156CC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Pr="00EF52F6" w:rsidRDefault="00FF24C7" w:rsidP="00FF24C7">
      <w:pPr>
        <w:ind w:right="-563"/>
        <w:jc w:val="center"/>
        <w:rPr>
          <w:rFonts w:ascii="Arial" w:hAnsi="Arial" w:cs="Arial"/>
          <w:b/>
          <w:sz w:val="24"/>
          <w:szCs w:val="24"/>
        </w:rPr>
      </w:pPr>
      <w:r w:rsidRPr="00EF52F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</w:t>
      </w:r>
      <w:r w:rsidR="00CE40FF" w:rsidRPr="00EF52F6">
        <w:rPr>
          <w:rFonts w:ascii="Arial" w:hAnsi="Arial" w:cs="Arial"/>
          <w:b/>
          <w:sz w:val="24"/>
          <w:szCs w:val="24"/>
        </w:rPr>
        <w:t xml:space="preserve">BOLETÍN </w:t>
      </w:r>
      <w:r w:rsidR="00C05885">
        <w:rPr>
          <w:rFonts w:ascii="Arial" w:hAnsi="Arial" w:cs="Arial"/>
          <w:b/>
          <w:sz w:val="24"/>
          <w:szCs w:val="24"/>
        </w:rPr>
        <w:t>90</w:t>
      </w:r>
      <w:r w:rsidR="00F35208" w:rsidRPr="00EF52F6">
        <w:rPr>
          <w:rFonts w:ascii="Arial" w:hAnsi="Arial" w:cs="Arial"/>
          <w:b/>
          <w:sz w:val="24"/>
          <w:szCs w:val="24"/>
        </w:rPr>
        <w:t>/</w:t>
      </w:r>
      <w:r w:rsidR="00C54EEF" w:rsidRPr="00EF52F6">
        <w:rPr>
          <w:rFonts w:ascii="Arial" w:hAnsi="Arial" w:cs="Arial"/>
          <w:b/>
          <w:sz w:val="24"/>
          <w:szCs w:val="24"/>
        </w:rPr>
        <w:t>201</w:t>
      </w:r>
      <w:r w:rsidRPr="00EF52F6">
        <w:rPr>
          <w:rFonts w:ascii="Arial" w:hAnsi="Arial" w:cs="Arial"/>
          <w:b/>
          <w:sz w:val="24"/>
          <w:szCs w:val="24"/>
        </w:rPr>
        <w:t>5</w:t>
      </w:r>
      <w:r w:rsidR="00C54EEF" w:rsidRPr="00EF52F6">
        <w:rPr>
          <w:rFonts w:ascii="Arial" w:hAnsi="Arial" w:cs="Arial"/>
          <w:b/>
          <w:sz w:val="24"/>
          <w:szCs w:val="24"/>
        </w:rPr>
        <w:t>-1</w:t>
      </w:r>
    </w:p>
    <w:p w:rsidR="00C05885" w:rsidRPr="00C05885" w:rsidRDefault="00C05885" w:rsidP="00C05885">
      <w:pPr>
        <w:jc w:val="center"/>
        <w:rPr>
          <w:rFonts w:ascii="Arial" w:hAnsi="Arial" w:cs="Arial"/>
          <w:b/>
          <w:sz w:val="16"/>
          <w:szCs w:val="16"/>
        </w:rPr>
      </w:pPr>
    </w:p>
    <w:p w:rsidR="00C05885" w:rsidRDefault="00C05885" w:rsidP="00C05885">
      <w:pPr>
        <w:jc w:val="center"/>
        <w:rPr>
          <w:rFonts w:ascii="Arial" w:hAnsi="Arial" w:cs="Arial"/>
          <w:b/>
          <w:sz w:val="36"/>
          <w:szCs w:val="24"/>
        </w:rPr>
      </w:pPr>
      <w:bookmarkStart w:id="0" w:name="_GoBack"/>
      <w:r w:rsidRPr="00C05885">
        <w:rPr>
          <w:rFonts w:ascii="Arial" w:hAnsi="Arial" w:cs="Arial"/>
          <w:b/>
          <w:sz w:val="36"/>
          <w:szCs w:val="24"/>
        </w:rPr>
        <w:t xml:space="preserve">Firman convenios UABC y </w:t>
      </w:r>
      <w:proofErr w:type="spellStart"/>
      <w:r w:rsidRPr="00C05885">
        <w:rPr>
          <w:rFonts w:ascii="Arial" w:hAnsi="Arial" w:cs="Arial"/>
          <w:b/>
          <w:sz w:val="36"/>
          <w:szCs w:val="24"/>
        </w:rPr>
        <w:t>Coparmex</w:t>
      </w:r>
      <w:proofErr w:type="spellEnd"/>
    </w:p>
    <w:p w:rsidR="00C05885" w:rsidRPr="00C05885" w:rsidRDefault="00C05885" w:rsidP="00C05885">
      <w:pPr>
        <w:jc w:val="center"/>
        <w:rPr>
          <w:rFonts w:ascii="Arial" w:hAnsi="Arial" w:cs="Arial"/>
          <w:b/>
          <w:sz w:val="16"/>
          <w:szCs w:val="16"/>
        </w:rPr>
      </w:pPr>
    </w:p>
    <w:p w:rsidR="00C05885" w:rsidRDefault="00C05885" w:rsidP="00C05885">
      <w:pPr>
        <w:pStyle w:val="Prrafodelista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C05885">
        <w:rPr>
          <w:rFonts w:ascii="Arial" w:hAnsi="Arial" w:cs="Arial"/>
          <w:sz w:val="24"/>
          <w:szCs w:val="24"/>
        </w:rPr>
        <w:t>Abrirán</w:t>
      </w:r>
      <w:r w:rsidRPr="00C05885">
        <w:rPr>
          <w:rFonts w:ascii="Arial" w:hAnsi="Arial" w:cs="Arial"/>
          <w:sz w:val="24"/>
          <w:szCs w:val="24"/>
        </w:rPr>
        <w:t xml:space="preserve"> espacios para que alumnos </w:t>
      </w:r>
      <w:r w:rsidRPr="00C05885">
        <w:rPr>
          <w:rFonts w:ascii="Arial" w:hAnsi="Arial" w:cs="Arial"/>
          <w:sz w:val="24"/>
          <w:szCs w:val="24"/>
        </w:rPr>
        <w:t>de la Universidad</w:t>
      </w:r>
      <w:r w:rsidRPr="00C05885">
        <w:rPr>
          <w:rFonts w:ascii="Arial" w:hAnsi="Arial" w:cs="Arial"/>
          <w:sz w:val="24"/>
          <w:szCs w:val="24"/>
        </w:rPr>
        <w:t xml:space="preserve"> puedan realizar actividades académicas en el sector empresarial</w:t>
      </w:r>
      <w:r>
        <w:rPr>
          <w:rFonts w:ascii="Arial" w:hAnsi="Arial" w:cs="Arial"/>
          <w:sz w:val="24"/>
          <w:szCs w:val="24"/>
        </w:rPr>
        <w:t>.</w:t>
      </w:r>
    </w:p>
    <w:p w:rsidR="00C05885" w:rsidRPr="00C05885" w:rsidRDefault="00C05885" w:rsidP="00C05885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  <w:r w:rsidRPr="00C05885">
        <w:rPr>
          <w:rFonts w:ascii="Arial" w:hAnsi="Arial" w:cs="Arial"/>
          <w:sz w:val="24"/>
          <w:szCs w:val="24"/>
        </w:rPr>
        <w:t xml:space="preserve"> </w:t>
      </w:r>
    </w:p>
    <w:p w:rsidR="00C05885" w:rsidRDefault="00C05885" w:rsidP="00C05885">
      <w:pPr>
        <w:jc w:val="both"/>
        <w:rPr>
          <w:rFonts w:ascii="Arial" w:hAnsi="Arial" w:cs="Arial"/>
          <w:sz w:val="24"/>
          <w:szCs w:val="24"/>
        </w:rPr>
      </w:pPr>
      <w:r w:rsidRPr="00C05885">
        <w:rPr>
          <w:rFonts w:ascii="Arial" w:hAnsi="Arial" w:cs="Arial"/>
          <w:b/>
          <w:sz w:val="24"/>
          <w:szCs w:val="24"/>
        </w:rPr>
        <w:t>Tijuana</w:t>
      </w:r>
      <w:r w:rsidRPr="00C05885">
        <w:rPr>
          <w:rFonts w:ascii="Arial" w:hAnsi="Arial" w:cs="Arial"/>
          <w:b/>
          <w:sz w:val="24"/>
          <w:szCs w:val="24"/>
        </w:rPr>
        <w:t>, Baja California, a martes 23 de junio del 2015</w:t>
      </w:r>
      <w:r>
        <w:rPr>
          <w:rFonts w:ascii="Arial" w:hAnsi="Arial" w:cs="Arial"/>
          <w:sz w:val="24"/>
          <w:szCs w:val="24"/>
        </w:rPr>
        <w:t xml:space="preserve">.- </w:t>
      </w:r>
      <w:r w:rsidRPr="00C05885">
        <w:rPr>
          <w:rFonts w:ascii="Arial" w:hAnsi="Arial" w:cs="Arial"/>
          <w:sz w:val="24"/>
          <w:szCs w:val="24"/>
        </w:rPr>
        <w:t xml:space="preserve">Con la intención de fortalecer la formación integral de </w:t>
      </w:r>
      <w:r>
        <w:rPr>
          <w:rFonts w:ascii="Arial" w:hAnsi="Arial" w:cs="Arial"/>
          <w:sz w:val="24"/>
          <w:szCs w:val="24"/>
        </w:rPr>
        <w:t>los</w:t>
      </w:r>
      <w:r w:rsidRPr="00C05885">
        <w:rPr>
          <w:rFonts w:ascii="Arial" w:hAnsi="Arial" w:cs="Arial"/>
          <w:sz w:val="24"/>
          <w:szCs w:val="24"/>
        </w:rPr>
        <w:t xml:space="preserve"> estudiantes</w:t>
      </w:r>
      <w:r>
        <w:rPr>
          <w:rFonts w:ascii="Arial" w:hAnsi="Arial" w:cs="Arial"/>
          <w:sz w:val="24"/>
          <w:szCs w:val="24"/>
        </w:rPr>
        <w:t xml:space="preserve"> cimarrones,</w:t>
      </w:r>
      <w:r w:rsidRPr="00C05885">
        <w:rPr>
          <w:rFonts w:ascii="Arial" w:hAnsi="Arial" w:cs="Arial"/>
          <w:sz w:val="24"/>
          <w:szCs w:val="24"/>
        </w:rPr>
        <w:t xml:space="preserve"> la Universidad Autónoma de Baja California (UABC) y la Confederación Patronal de la República Mexicana (</w:t>
      </w:r>
      <w:proofErr w:type="spellStart"/>
      <w:r w:rsidRPr="00C05885">
        <w:rPr>
          <w:rFonts w:ascii="Arial" w:hAnsi="Arial" w:cs="Arial"/>
          <w:sz w:val="24"/>
          <w:szCs w:val="24"/>
        </w:rPr>
        <w:t>Coparmex</w:t>
      </w:r>
      <w:proofErr w:type="spellEnd"/>
      <w:r w:rsidRPr="00C05885">
        <w:rPr>
          <w:rFonts w:ascii="Arial" w:hAnsi="Arial" w:cs="Arial"/>
          <w:sz w:val="24"/>
          <w:szCs w:val="24"/>
        </w:rPr>
        <w:t xml:space="preserve">) Tijuana llevaron a cabo el evento de firma del Convenio General y Convenio Específico de Colaboración entre ambas instituciones. </w:t>
      </w:r>
    </w:p>
    <w:p w:rsidR="00C05885" w:rsidRPr="00C05885" w:rsidRDefault="00C05885" w:rsidP="00C05885">
      <w:pPr>
        <w:jc w:val="both"/>
        <w:rPr>
          <w:rFonts w:ascii="Arial" w:hAnsi="Arial" w:cs="Arial"/>
          <w:sz w:val="24"/>
          <w:szCs w:val="24"/>
        </w:rPr>
      </w:pPr>
    </w:p>
    <w:p w:rsidR="00C05885" w:rsidRDefault="00C05885" w:rsidP="00C05885">
      <w:pPr>
        <w:jc w:val="both"/>
        <w:rPr>
          <w:rFonts w:ascii="Arial" w:hAnsi="Arial" w:cs="Arial"/>
          <w:sz w:val="24"/>
          <w:szCs w:val="24"/>
        </w:rPr>
      </w:pPr>
      <w:r w:rsidRPr="00C05885">
        <w:rPr>
          <w:rFonts w:ascii="Arial" w:hAnsi="Arial" w:cs="Arial"/>
          <w:sz w:val="24"/>
          <w:szCs w:val="24"/>
        </w:rPr>
        <w:t>A través del Convenio General</w:t>
      </w:r>
      <w:r>
        <w:rPr>
          <w:rFonts w:ascii="Arial" w:hAnsi="Arial" w:cs="Arial"/>
          <w:sz w:val="24"/>
          <w:szCs w:val="24"/>
        </w:rPr>
        <w:t>,</w:t>
      </w:r>
      <w:r w:rsidRPr="00C058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5885">
        <w:rPr>
          <w:rFonts w:ascii="Arial" w:hAnsi="Arial" w:cs="Arial"/>
          <w:sz w:val="24"/>
          <w:szCs w:val="24"/>
        </w:rPr>
        <w:t>Coparmex</w:t>
      </w:r>
      <w:proofErr w:type="spellEnd"/>
      <w:r w:rsidRPr="00C05885">
        <w:rPr>
          <w:rFonts w:ascii="Arial" w:hAnsi="Arial" w:cs="Arial"/>
          <w:sz w:val="24"/>
          <w:szCs w:val="24"/>
        </w:rPr>
        <w:t xml:space="preserve"> se compromete a promov</w:t>
      </w:r>
      <w:r>
        <w:rPr>
          <w:rFonts w:ascii="Arial" w:hAnsi="Arial" w:cs="Arial"/>
          <w:sz w:val="24"/>
          <w:szCs w:val="24"/>
        </w:rPr>
        <w:t>er en</w:t>
      </w:r>
      <w:r w:rsidRPr="00C05885">
        <w:rPr>
          <w:rFonts w:ascii="Arial" w:hAnsi="Arial" w:cs="Arial"/>
          <w:sz w:val="24"/>
          <w:szCs w:val="24"/>
        </w:rPr>
        <w:t xml:space="preserve"> sus asociados el </w:t>
      </w:r>
      <w:r>
        <w:rPr>
          <w:rFonts w:ascii="Arial" w:hAnsi="Arial" w:cs="Arial"/>
          <w:sz w:val="24"/>
          <w:szCs w:val="24"/>
        </w:rPr>
        <w:t xml:space="preserve">incremento del </w:t>
      </w:r>
      <w:r w:rsidRPr="00C05885">
        <w:rPr>
          <w:rFonts w:ascii="Arial" w:hAnsi="Arial" w:cs="Arial"/>
          <w:sz w:val="24"/>
          <w:szCs w:val="24"/>
        </w:rPr>
        <w:t>valor de la vinculación con la UABC; a través del Convenio Específico</w:t>
      </w:r>
      <w:r>
        <w:rPr>
          <w:rFonts w:ascii="Arial" w:hAnsi="Arial" w:cs="Arial"/>
          <w:sz w:val="24"/>
          <w:szCs w:val="24"/>
        </w:rPr>
        <w:t>,</w:t>
      </w:r>
      <w:r w:rsidRPr="00C05885">
        <w:rPr>
          <w:rFonts w:ascii="Arial" w:hAnsi="Arial" w:cs="Arial"/>
          <w:sz w:val="24"/>
          <w:szCs w:val="24"/>
        </w:rPr>
        <w:t xml:space="preserve"> se llevarán a cabo proyectos de vinculación mediante el Servicio Social Profesional, Prácticas Profesionales y estancias de alumnos en empresas para fortalecer su formación integral en ambientes reales </w:t>
      </w:r>
      <w:r>
        <w:rPr>
          <w:rFonts w:ascii="Arial" w:hAnsi="Arial" w:cs="Arial"/>
          <w:sz w:val="24"/>
          <w:szCs w:val="24"/>
        </w:rPr>
        <w:t>y lograr</w:t>
      </w:r>
      <w:r w:rsidRPr="00C05885">
        <w:rPr>
          <w:rFonts w:ascii="Arial" w:hAnsi="Arial" w:cs="Arial"/>
          <w:sz w:val="24"/>
          <w:szCs w:val="24"/>
        </w:rPr>
        <w:t xml:space="preserve"> una mejor inserción en la actividad económica </w:t>
      </w:r>
      <w:r>
        <w:rPr>
          <w:rFonts w:ascii="Arial" w:hAnsi="Arial" w:cs="Arial"/>
          <w:sz w:val="24"/>
          <w:szCs w:val="24"/>
        </w:rPr>
        <w:t>cuando egresen</w:t>
      </w:r>
      <w:r w:rsidRPr="00C05885">
        <w:rPr>
          <w:rFonts w:ascii="Arial" w:hAnsi="Arial" w:cs="Arial"/>
          <w:sz w:val="24"/>
          <w:szCs w:val="24"/>
        </w:rPr>
        <w:t xml:space="preserve">.  </w:t>
      </w:r>
    </w:p>
    <w:p w:rsidR="00C05885" w:rsidRPr="00C05885" w:rsidRDefault="00C05885" w:rsidP="00C05885">
      <w:pPr>
        <w:jc w:val="both"/>
        <w:rPr>
          <w:rFonts w:ascii="Arial" w:hAnsi="Arial" w:cs="Arial"/>
          <w:sz w:val="24"/>
          <w:szCs w:val="24"/>
        </w:rPr>
      </w:pPr>
    </w:p>
    <w:p w:rsidR="00C05885" w:rsidRDefault="00C05885" w:rsidP="00C05885">
      <w:pPr>
        <w:jc w:val="both"/>
        <w:rPr>
          <w:rFonts w:ascii="Arial" w:hAnsi="Arial" w:cs="Arial"/>
          <w:sz w:val="24"/>
          <w:szCs w:val="24"/>
        </w:rPr>
      </w:pPr>
      <w:r w:rsidRPr="00C05885">
        <w:rPr>
          <w:rFonts w:ascii="Arial" w:hAnsi="Arial" w:cs="Arial"/>
          <w:sz w:val="24"/>
          <w:szCs w:val="24"/>
        </w:rPr>
        <w:t xml:space="preserve">El doctor Juan Manuel </w:t>
      </w:r>
      <w:proofErr w:type="spellStart"/>
      <w:r w:rsidRPr="00C05885">
        <w:rPr>
          <w:rFonts w:ascii="Arial" w:hAnsi="Arial" w:cs="Arial"/>
          <w:sz w:val="24"/>
          <w:szCs w:val="24"/>
        </w:rPr>
        <w:t>Ocegueda</w:t>
      </w:r>
      <w:proofErr w:type="spellEnd"/>
      <w:r w:rsidRPr="00C05885">
        <w:rPr>
          <w:rFonts w:ascii="Arial" w:hAnsi="Arial" w:cs="Arial"/>
          <w:sz w:val="24"/>
          <w:szCs w:val="24"/>
        </w:rPr>
        <w:t xml:space="preserve"> Hernández, Rector de UABC, </w:t>
      </w:r>
      <w:r>
        <w:rPr>
          <w:rFonts w:ascii="Arial" w:hAnsi="Arial" w:cs="Arial"/>
          <w:sz w:val="24"/>
          <w:szCs w:val="24"/>
        </w:rPr>
        <w:t>de</w:t>
      </w:r>
      <w:r w:rsidRPr="00C05885">
        <w:rPr>
          <w:rFonts w:ascii="Arial" w:hAnsi="Arial" w:cs="Arial"/>
          <w:sz w:val="24"/>
          <w:szCs w:val="24"/>
        </w:rPr>
        <w:t>claró q</w:t>
      </w:r>
      <w:r>
        <w:rPr>
          <w:rFonts w:ascii="Arial" w:hAnsi="Arial" w:cs="Arial"/>
          <w:sz w:val="24"/>
          <w:szCs w:val="24"/>
        </w:rPr>
        <w:t>ue la firma de estos convenios s</w:t>
      </w:r>
      <w:r w:rsidRPr="00C05885">
        <w:rPr>
          <w:rFonts w:ascii="Arial" w:hAnsi="Arial" w:cs="Arial"/>
          <w:sz w:val="24"/>
          <w:szCs w:val="24"/>
        </w:rPr>
        <w:t xml:space="preserve">ella el interés de ambas instituciones por iniciar una nueva etapa en </w:t>
      </w:r>
      <w:r>
        <w:rPr>
          <w:rFonts w:ascii="Arial" w:hAnsi="Arial" w:cs="Arial"/>
          <w:sz w:val="24"/>
          <w:szCs w:val="24"/>
        </w:rPr>
        <w:t>la que se</w:t>
      </w:r>
      <w:r w:rsidRPr="00C05885">
        <w:rPr>
          <w:rFonts w:ascii="Arial" w:hAnsi="Arial" w:cs="Arial"/>
          <w:sz w:val="24"/>
          <w:szCs w:val="24"/>
        </w:rPr>
        <w:t xml:space="preserve"> puedan impulsar los vínculos de colaboración</w:t>
      </w:r>
      <w:r>
        <w:rPr>
          <w:rFonts w:ascii="Arial" w:hAnsi="Arial" w:cs="Arial"/>
          <w:sz w:val="24"/>
          <w:szCs w:val="24"/>
        </w:rPr>
        <w:t>,</w:t>
      </w:r>
      <w:r w:rsidRPr="00C05885">
        <w:rPr>
          <w:rFonts w:ascii="Arial" w:hAnsi="Arial" w:cs="Arial"/>
          <w:sz w:val="24"/>
          <w:szCs w:val="24"/>
        </w:rPr>
        <w:t xml:space="preserve"> y así fortalecer el desarrollo económico y social de Baja California.   </w:t>
      </w:r>
    </w:p>
    <w:p w:rsidR="00C05885" w:rsidRPr="00C05885" w:rsidRDefault="00C05885" w:rsidP="00C05885">
      <w:pPr>
        <w:jc w:val="both"/>
        <w:rPr>
          <w:rFonts w:ascii="Arial" w:hAnsi="Arial" w:cs="Arial"/>
          <w:sz w:val="24"/>
          <w:szCs w:val="24"/>
        </w:rPr>
      </w:pPr>
    </w:p>
    <w:p w:rsidR="00C05885" w:rsidRDefault="00C05885" w:rsidP="00C05885">
      <w:pPr>
        <w:jc w:val="both"/>
        <w:rPr>
          <w:rFonts w:ascii="Arial" w:hAnsi="Arial" w:cs="Arial"/>
          <w:sz w:val="24"/>
          <w:szCs w:val="24"/>
        </w:rPr>
      </w:pPr>
      <w:r w:rsidRPr="00C05885">
        <w:rPr>
          <w:rFonts w:ascii="Arial" w:hAnsi="Arial" w:cs="Arial"/>
          <w:sz w:val="24"/>
          <w:szCs w:val="24"/>
        </w:rPr>
        <w:t xml:space="preserve">“Estamos convencidos que la vinculación con el sector gubernamental, social y productivo es de suma importancia para poder fortalecer la empleabilidad y promover el </w:t>
      </w:r>
      <w:proofErr w:type="spellStart"/>
      <w:r w:rsidRPr="00C05885">
        <w:rPr>
          <w:rFonts w:ascii="Arial" w:hAnsi="Arial" w:cs="Arial"/>
          <w:sz w:val="24"/>
          <w:szCs w:val="24"/>
        </w:rPr>
        <w:t>emprendedurismo</w:t>
      </w:r>
      <w:proofErr w:type="spellEnd"/>
      <w:r w:rsidRPr="00C05885">
        <w:rPr>
          <w:rFonts w:ascii="Arial" w:hAnsi="Arial" w:cs="Arial"/>
          <w:sz w:val="24"/>
          <w:szCs w:val="24"/>
        </w:rPr>
        <w:t xml:space="preserve">; porque en la Universidad no se deben de formar únicamente demandantes de empleo sino gente con la capacidad y formación para convertirse en empleador y generar empleos”, comentó el doctor </w:t>
      </w:r>
      <w:proofErr w:type="spellStart"/>
      <w:r w:rsidRPr="00C05885">
        <w:rPr>
          <w:rFonts w:ascii="Arial" w:hAnsi="Arial" w:cs="Arial"/>
          <w:sz w:val="24"/>
          <w:szCs w:val="24"/>
        </w:rPr>
        <w:t>Ocegueda</w:t>
      </w:r>
      <w:proofErr w:type="spellEnd"/>
      <w:r w:rsidRPr="00C05885">
        <w:rPr>
          <w:rFonts w:ascii="Arial" w:hAnsi="Arial" w:cs="Arial"/>
          <w:sz w:val="24"/>
          <w:szCs w:val="24"/>
        </w:rPr>
        <w:t xml:space="preserve"> Hernández.   </w:t>
      </w:r>
    </w:p>
    <w:p w:rsidR="00C05885" w:rsidRPr="00C05885" w:rsidRDefault="00C05885" w:rsidP="00C05885">
      <w:pPr>
        <w:jc w:val="both"/>
        <w:rPr>
          <w:rFonts w:ascii="Arial" w:hAnsi="Arial" w:cs="Arial"/>
          <w:sz w:val="24"/>
          <w:szCs w:val="24"/>
        </w:rPr>
      </w:pPr>
    </w:p>
    <w:p w:rsidR="00C05885" w:rsidRDefault="00C05885" w:rsidP="00C05885">
      <w:pPr>
        <w:jc w:val="both"/>
        <w:rPr>
          <w:rFonts w:ascii="Arial" w:hAnsi="Arial" w:cs="Arial"/>
          <w:sz w:val="24"/>
          <w:szCs w:val="24"/>
        </w:rPr>
      </w:pPr>
      <w:r w:rsidRPr="00C05885">
        <w:rPr>
          <w:rFonts w:ascii="Arial" w:hAnsi="Arial" w:cs="Arial"/>
          <w:sz w:val="24"/>
          <w:szCs w:val="24"/>
        </w:rPr>
        <w:t xml:space="preserve">El licenciado Gustavo Fernández de León, Presidente de </w:t>
      </w:r>
      <w:proofErr w:type="spellStart"/>
      <w:r w:rsidRPr="00C05885">
        <w:rPr>
          <w:rFonts w:ascii="Arial" w:hAnsi="Arial" w:cs="Arial"/>
          <w:sz w:val="24"/>
          <w:szCs w:val="24"/>
        </w:rPr>
        <w:t>Coparmex</w:t>
      </w:r>
      <w:proofErr w:type="spellEnd"/>
      <w:r w:rsidRPr="00C05885">
        <w:rPr>
          <w:rFonts w:ascii="Arial" w:hAnsi="Arial" w:cs="Arial"/>
          <w:sz w:val="24"/>
          <w:szCs w:val="24"/>
        </w:rPr>
        <w:t xml:space="preserve"> Tijuana, explicó que la educación y formación está en las escuelas, pero la práctica pertinente y actualizada está en las empresas; por lo tanto, es de gran importancia establecer</w:t>
      </w:r>
      <w:r w:rsidR="00AE4C13">
        <w:rPr>
          <w:rFonts w:ascii="Arial" w:hAnsi="Arial" w:cs="Arial"/>
          <w:sz w:val="24"/>
          <w:szCs w:val="24"/>
        </w:rPr>
        <w:t xml:space="preserve"> una vinculación con la Máxima Casa de E</w:t>
      </w:r>
      <w:r w:rsidRPr="00C05885">
        <w:rPr>
          <w:rFonts w:ascii="Arial" w:hAnsi="Arial" w:cs="Arial"/>
          <w:sz w:val="24"/>
          <w:szCs w:val="24"/>
        </w:rPr>
        <w:t xml:space="preserve">studios para trabajar en conjunto e iniciar una relación que será muy fructífera para ambas partes.  </w:t>
      </w:r>
    </w:p>
    <w:p w:rsidR="00C05885" w:rsidRPr="00C05885" w:rsidRDefault="00C05885" w:rsidP="00C05885">
      <w:pPr>
        <w:jc w:val="both"/>
        <w:rPr>
          <w:rFonts w:ascii="Arial" w:hAnsi="Arial" w:cs="Arial"/>
          <w:sz w:val="24"/>
          <w:szCs w:val="24"/>
        </w:rPr>
      </w:pPr>
    </w:p>
    <w:p w:rsidR="00C05885" w:rsidRDefault="00C05885" w:rsidP="00C05885">
      <w:pPr>
        <w:jc w:val="both"/>
        <w:rPr>
          <w:rFonts w:ascii="Arial" w:hAnsi="Arial" w:cs="Arial"/>
          <w:sz w:val="24"/>
          <w:szCs w:val="24"/>
        </w:rPr>
      </w:pPr>
      <w:r w:rsidRPr="00C05885">
        <w:rPr>
          <w:rFonts w:ascii="Arial" w:hAnsi="Arial" w:cs="Arial"/>
          <w:sz w:val="24"/>
          <w:szCs w:val="24"/>
        </w:rPr>
        <w:t>“</w:t>
      </w:r>
      <w:proofErr w:type="spellStart"/>
      <w:r w:rsidRPr="00C05885">
        <w:rPr>
          <w:rFonts w:ascii="Arial" w:hAnsi="Arial" w:cs="Arial"/>
          <w:sz w:val="24"/>
          <w:szCs w:val="24"/>
        </w:rPr>
        <w:t>Coparmex</w:t>
      </w:r>
      <w:proofErr w:type="spellEnd"/>
      <w:r w:rsidRPr="00C05885">
        <w:rPr>
          <w:rFonts w:ascii="Arial" w:hAnsi="Arial" w:cs="Arial"/>
          <w:sz w:val="24"/>
          <w:szCs w:val="24"/>
        </w:rPr>
        <w:t xml:space="preserve"> se está concentrando en los temas de vinculación escuela-empresa, en promover el espíritu emprendedor y la nueva cultura empresarial impactando desde los programas oficiales tanto a nivel superior como a nivel medio superior”, compartió el licenciado Fernández de León. </w:t>
      </w:r>
    </w:p>
    <w:p w:rsidR="00C05885" w:rsidRDefault="00C05885" w:rsidP="00C05885">
      <w:pPr>
        <w:jc w:val="both"/>
        <w:rPr>
          <w:rFonts w:ascii="Arial" w:hAnsi="Arial" w:cs="Arial"/>
          <w:sz w:val="24"/>
          <w:szCs w:val="24"/>
        </w:rPr>
      </w:pPr>
    </w:p>
    <w:p w:rsidR="00C05885" w:rsidRDefault="00C05885" w:rsidP="00C05885">
      <w:pPr>
        <w:jc w:val="both"/>
        <w:rPr>
          <w:rFonts w:ascii="Arial" w:hAnsi="Arial" w:cs="Arial"/>
          <w:sz w:val="24"/>
          <w:szCs w:val="24"/>
        </w:rPr>
      </w:pPr>
    </w:p>
    <w:p w:rsidR="00C05885" w:rsidRDefault="00C05885" w:rsidP="00C05885">
      <w:pPr>
        <w:jc w:val="both"/>
        <w:rPr>
          <w:rFonts w:ascii="Arial" w:hAnsi="Arial" w:cs="Arial"/>
          <w:sz w:val="24"/>
          <w:szCs w:val="24"/>
        </w:rPr>
      </w:pPr>
    </w:p>
    <w:p w:rsidR="00C05885" w:rsidRDefault="00C05885" w:rsidP="00C05885">
      <w:pPr>
        <w:jc w:val="both"/>
        <w:rPr>
          <w:rFonts w:ascii="Arial" w:hAnsi="Arial" w:cs="Arial"/>
          <w:sz w:val="24"/>
          <w:szCs w:val="24"/>
        </w:rPr>
      </w:pPr>
    </w:p>
    <w:p w:rsidR="00C05885" w:rsidRDefault="00C05885" w:rsidP="00C05885">
      <w:pPr>
        <w:jc w:val="both"/>
        <w:rPr>
          <w:rFonts w:ascii="Arial" w:hAnsi="Arial" w:cs="Arial"/>
          <w:sz w:val="24"/>
          <w:szCs w:val="24"/>
        </w:rPr>
      </w:pPr>
    </w:p>
    <w:p w:rsidR="00C05885" w:rsidRDefault="00C05885" w:rsidP="00C05885">
      <w:pPr>
        <w:jc w:val="both"/>
        <w:rPr>
          <w:rFonts w:ascii="Arial" w:hAnsi="Arial" w:cs="Arial"/>
          <w:sz w:val="24"/>
          <w:szCs w:val="24"/>
        </w:rPr>
      </w:pPr>
    </w:p>
    <w:p w:rsidR="00AE4C13" w:rsidRDefault="00AE4C13" w:rsidP="00C05885">
      <w:pPr>
        <w:jc w:val="both"/>
        <w:rPr>
          <w:rFonts w:ascii="Arial" w:hAnsi="Arial" w:cs="Arial"/>
          <w:sz w:val="24"/>
          <w:szCs w:val="24"/>
        </w:rPr>
      </w:pPr>
    </w:p>
    <w:p w:rsidR="00AE4C13" w:rsidRDefault="00AE4C13" w:rsidP="00C05885">
      <w:pPr>
        <w:jc w:val="both"/>
        <w:rPr>
          <w:rFonts w:ascii="Arial" w:hAnsi="Arial" w:cs="Arial"/>
          <w:sz w:val="24"/>
          <w:szCs w:val="24"/>
        </w:rPr>
      </w:pPr>
    </w:p>
    <w:p w:rsidR="00AE4C13" w:rsidRDefault="00AE4C13" w:rsidP="00C05885">
      <w:pPr>
        <w:jc w:val="both"/>
        <w:rPr>
          <w:rFonts w:ascii="Arial" w:hAnsi="Arial" w:cs="Arial"/>
          <w:sz w:val="24"/>
          <w:szCs w:val="24"/>
        </w:rPr>
      </w:pPr>
    </w:p>
    <w:p w:rsidR="00C05885" w:rsidRPr="00C05885" w:rsidRDefault="00C05885" w:rsidP="00C05885">
      <w:pPr>
        <w:jc w:val="both"/>
        <w:rPr>
          <w:rFonts w:ascii="Arial" w:hAnsi="Arial" w:cs="Arial"/>
          <w:sz w:val="24"/>
          <w:szCs w:val="24"/>
        </w:rPr>
      </w:pPr>
    </w:p>
    <w:p w:rsidR="00C05885" w:rsidRPr="00C05885" w:rsidRDefault="00C05885" w:rsidP="00C05885">
      <w:pPr>
        <w:jc w:val="both"/>
        <w:rPr>
          <w:rFonts w:ascii="Arial" w:hAnsi="Arial" w:cs="Arial"/>
          <w:sz w:val="24"/>
          <w:szCs w:val="24"/>
        </w:rPr>
      </w:pPr>
      <w:r w:rsidRPr="00C05885">
        <w:rPr>
          <w:rFonts w:ascii="Arial" w:hAnsi="Arial" w:cs="Arial"/>
          <w:sz w:val="24"/>
          <w:szCs w:val="24"/>
        </w:rPr>
        <w:t xml:space="preserve">Estuvieron presentes durante la firma del convenio la doctora María Eugenia Pérez Morales, Vicerrectora de UABC Campus Tijuana; doctor Sergio Octavio Vázquez Núñez, Director de la Facultad de Contaduría y Administración; ingeniero Jorge Luis Robles Contreras, </w:t>
      </w:r>
      <w:r w:rsidRPr="00C05885">
        <w:rPr>
          <w:rFonts w:ascii="Arial" w:hAnsi="Arial" w:cs="Arial"/>
          <w:bCs/>
          <w:sz w:val="24"/>
          <w:szCs w:val="24"/>
        </w:rPr>
        <w:t xml:space="preserve">Jefe del Departamento de Formación Profesional y Vinculación Universitaria; </w:t>
      </w:r>
      <w:r w:rsidRPr="00C05885">
        <w:rPr>
          <w:rFonts w:ascii="Arial" w:hAnsi="Arial" w:cs="Arial"/>
          <w:sz w:val="24"/>
          <w:szCs w:val="24"/>
        </w:rPr>
        <w:t xml:space="preserve">licenciado José Ramiro Cárdenas Tejeda, Vicepresidente Nacional de </w:t>
      </w:r>
      <w:proofErr w:type="spellStart"/>
      <w:r w:rsidRPr="00C05885">
        <w:rPr>
          <w:rFonts w:ascii="Arial" w:hAnsi="Arial" w:cs="Arial"/>
          <w:sz w:val="24"/>
          <w:szCs w:val="24"/>
        </w:rPr>
        <w:t>Coparmex</w:t>
      </w:r>
      <w:proofErr w:type="spellEnd"/>
      <w:r w:rsidRPr="00C05885">
        <w:rPr>
          <w:rFonts w:ascii="Arial" w:hAnsi="Arial" w:cs="Arial"/>
          <w:sz w:val="24"/>
          <w:szCs w:val="24"/>
        </w:rPr>
        <w:t>; l</w:t>
      </w:r>
      <w:r w:rsidRPr="00C05885">
        <w:rPr>
          <w:rFonts w:ascii="Arial" w:hAnsi="Arial" w:cs="Arial"/>
          <w:bCs/>
          <w:sz w:val="24"/>
          <w:szCs w:val="24"/>
        </w:rPr>
        <w:t xml:space="preserve">icenciado Gilberto </w:t>
      </w:r>
      <w:proofErr w:type="spellStart"/>
      <w:r w:rsidRPr="00C05885">
        <w:rPr>
          <w:rFonts w:ascii="Arial" w:hAnsi="Arial" w:cs="Arial"/>
          <w:bCs/>
          <w:sz w:val="24"/>
          <w:szCs w:val="24"/>
        </w:rPr>
        <w:t>Fimbres</w:t>
      </w:r>
      <w:proofErr w:type="spellEnd"/>
      <w:r w:rsidRPr="00C05885">
        <w:rPr>
          <w:rFonts w:ascii="Arial" w:hAnsi="Arial" w:cs="Arial"/>
          <w:bCs/>
          <w:sz w:val="24"/>
          <w:szCs w:val="24"/>
        </w:rPr>
        <w:t xml:space="preserve"> Hernández, Vicepresidente de Cultura Empresarial de </w:t>
      </w:r>
      <w:proofErr w:type="spellStart"/>
      <w:r w:rsidRPr="00C05885">
        <w:rPr>
          <w:rFonts w:ascii="Arial" w:hAnsi="Arial" w:cs="Arial"/>
          <w:bCs/>
          <w:sz w:val="24"/>
          <w:szCs w:val="24"/>
        </w:rPr>
        <w:t>Coparmex</w:t>
      </w:r>
      <w:proofErr w:type="spellEnd"/>
      <w:r w:rsidRPr="00C05885">
        <w:rPr>
          <w:rFonts w:ascii="Arial" w:hAnsi="Arial" w:cs="Arial"/>
          <w:bCs/>
          <w:sz w:val="24"/>
          <w:szCs w:val="24"/>
        </w:rPr>
        <w:t xml:space="preserve"> Tijuana; y el maestro Juan Carlos </w:t>
      </w:r>
      <w:proofErr w:type="spellStart"/>
      <w:r w:rsidRPr="00C05885">
        <w:rPr>
          <w:rFonts w:ascii="Arial" w:hAnsi="Arial" w:cs="Arial"/>
          <w:bCs/>
          <w:sz w:val="24"/>
          <w:szCs w:val="24"/>
        </w:rPr>
        <w:t>Caropresi</w:t>
      </w:r>
      <w:proofErr w:type="spellEnd"/>
      <w:r w:rsidRPr="00C05885">
        <w:rPr>
          <w:rFonts w:ascii="Arial" w:hAnsi="Arial" w:cs="Arial"/>
          <w:bCs/>
          <w:sz w:val="24"/>
          <w:szCs w:val="24"/>
        </w:rPr>
        <w:t xml:space="preserve"> Regalado, Vicepresidente de Desarrollo Regional Sustentable de </w:t>
      </w:r>
      <w:proofErr w:type="spellStart"/>
      <w:r w:rsidRPr="00C05885">
        <w:rPr>
          <w:rFonts w:ascii="Arial" w:hAnsi="Arial" w:cs="Arial"/>
          <w:bCs/>
          <w:sz w:val="24"/>
          <w:szCs w:val="24"/>
        </w:rPr>
        <w:t>Coparmex</w:t>
      </w:r>
      <w:proofErr w:type="spellEnd"/>
      <w:r w:rsidRPr="00C05885">
        <w:rPr>
          <w:rFonts w:ascii="Arial" w:hAnsi="Arial" w:cs="Arial"/>
          <w:bCs/>
          <w:sz w:val="24"/>
          <w:szCs w:val="24"/>
        </w:rPr>
        <w:t xml:space="preserve"> Tijuana. </w:t>
      </w:r>
    </w:p>
    <w:bookmarkEnd w:id="0"/>
    <w:p w:rsidR="009305BD" w:rsidRPr="00C05885" w:rsidRDefault="009305BD" w:rsidP="00C0588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sectPr w:rsidR="009305BD" w:rsidRPr="00C05885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44E46D9"/>
    <w:multiLevelType w:val="hybridMultilevel"/>
    <w:tmpl w:val="871A76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C1939"/>
    <w:multiLevelType w:val="hybridMultilevel"/>
    <w:tmpl w:val="AB346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AA62735"/>
    <w:multiLevelType w:val="hybridMultilevel"/>
    <w:tmpl w:val="97B0C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B34CF2"/>
    <w:multiLevelType w:val="hybridMultilevel"/>
    <w:tmpl w:val="52923D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F2376B"/>
    <w:multiLevelType w:val="hybridMultilevel"/>
    <w:tmpl w:val="9154D8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31354E"/>
    <w:multiLevelType w:val="hybridMultilevel"/>
    <w:tmpl w:val="3DA8E4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1220DF"/>
    <w:multiLevelType w:val="hybridMultilevel"/>
    <w:tmpl w:val="2B7A6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1"/>
  </w:num>
  <w:num w:numId="2">
    <w:abstractNumId w:val="0"/>
  </w:num>
  <w:num w:numId="3">
    <w:abstractNumId w:val="17"/>
  </w:num>
  <w:num w:numId="4">
    <w:abstractNumId w:val="8"/>
  </w:num>
  <w:num w:numId="5">
    <w:abstractNumId w:val="19"/>
  </w:num>
  <w:num w:numId="6">
    <w:abstractNumId w:val="23"/>
  </w:num>
  <w:num w:numId="7">
    <w:abstractNumId w:val="7"/>
  </w:num>
  <w:num w:numId="8">
    <w:abstractNumId w:val="9"/>
  </w:num>
  <w:num w:numId="9">
    <w:abstractNumId w:val="20"/>
  </w:num>
  <w:num w:numId="10">
    <w:abstractNumId w:val="26"/>
  </w:num>
  <w:num w:numId="11">
    <w:abstractNumId w:val="16"/>
  </w:num>
  <w:num w:numId="12">
    <w:abstractNumId w:val="4"/>
  </w:num>
  <w:num w:numId="13">
    <w:abstractNumId w:val="15"/>
  </w:num>
  <w:num w:numId="14">
    <w:abstractNumId w:val="27"/>
  </w:num>
  <w:num w:numId="15">
    <w:abstractNumId w:val="24"/>
  </w:num>
  <w:num w:numId="16">
    <w:abstractNumId w:val="11"/>
  </w:num>
  <w:num w:numId="17">
    <w:abstractNumId w:val="6"/>
  </w:num>
  <w:num w:numId="18">
    <w:abstractNumId w:val="3"/>
  </w:num>
  <w:num w:numId="19">
    <w:abstractNumId w:val="14"/>
  </w:num>
  <w:num w:numId="20">
    <w:abstractNumId w:val="29"/>
  </w:num>
  <w:num w:numId="21">
    <w:abstractNumId w:val="10"/>
  </w:num>
  <w:num w:numId="22">
    <w:abstractNumId w:val="13"/>
  </w:num>
  <w:num w:numId="23">
    <w:abstractNumId w:val="5"/>
  </w:num>
  <w:num w:numId="24">
    <w:abstractNumId w:val="22"/>
  </w:num>
  <w:num w:numId="25">
    <w:abstractNumId w:val="12"/>
  </w:num>
  <w:num w:numId="26">
    <w:abstractNumId w:val="1"/>
  </w:num>
  <w:num w:numId="27">
    <w:abstractNumId w:val="18"/>
  </w:num>
  <w:num w:numId="28">
    <w:abstractNumId w:val="28"/>
  </w:num>
  <w:num w:numId="29">
    <w:abstractNumId w:val="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A4"/>
    <w:rsid w:val="0000532B"/>
    <w:rsid w:val="0001240F"/>
    <w:rsid w:val="00014C11"/>
    <w:rsid w:val="00017B56"/>
    <w:rsid w:val="00021A3C"/>
    <w:rsid w:val="00024B7C"/>
    <w:rsid w:val="00026FAA"/>
    <w:rsid w:val="00030C4B"/>
    <w:rsid w:val="00032F83"/>
    <w:rsid w:val="000355F2"/>
    <w:rsid w:val="00036308"/>
    <w:rsid w:val="00036C05"/>
    <w:rsid w:val="000372A3"/>
    <w:rsid w:val="0004203E"/>
    <w:rsid w:val="00046B42"/>
    <w:rsid w:val="0005113A"/>
    <w:rsid w:val="00056D26"/>
    <w:rsid w:val="000703D4"/>
    <w:rsid w:val="00071BBF"/>
    <w:rsid w:val="00080722"/>
    <w:rsid w:val="00084B73"/>
    <w:rsid w:val="000868B1"/>
    <w:rsid w:val="00092554"/>
    <w:rsid w:val="0009395F"/>
    <w:rsid w:val="00094666"/>
    <w:rsid w:val="00095BB2"/>
    <w:rsid w:val="000A094B"/>
    <w:rsid w:val="000B1B90"/>
    <w:rsid w:val="000B3EF7"/>
    <w:rsid w:val="000B7FBB"/>
    <w:rsid w:val="000C25F4"/>
    <w:rsid w:val="000D11A1"/>
    <w:rsid w:val="000E3511"/>
    <w:rsid w:val="000E5D58"/>
    <w:rsid w:val="000E7AB8"/>
    <w:rsid w:val="000E7D23"/>
    <w:rsid w:val="000F4251"/>
    <w:rsid w:val="000F7CA7"/>
    <w:rsid w:val="001047B4"/>
    <w:rsid w:val="00110698"/>
    <w:rsid w:val="00122470"/>
    <w:rsid w:val="00123D9D"/>
    <w:rsid w:val="001279F8"/>
    <w:rsid w:val="0013267C"/>
    <w:rsid w:val="00132809"/>
    <w:rsid w:val="001478DC"/>
    <w:rsid w:val="00153E8B"/>
    <w:rsid w:val="0016058E"/>
    <w:rsid w:val="00162DCC"/>
    <w:rsid w:val="001679F0"/>
    <w:rsid w:val="00167FC1"/>
    <w:rsid w:val="00186C51"/>
    <w:rsid w:val="00187331"/>
    <w:rsid w:val="00196399"/>
    <w:rsid w:val="001970DB"/>
    <w:rsid w:val="001A590B"/>
    <w:rsid w:val="001B3735"/>
    <w:rsid w:val="001B7D20"/>
    <w:rsid w:val="001D08C5"/>
    <w:rsid w:val="001D164D"/>
    <w:rsid w:val="001D16D0"/>
    <w:rsid w:val="001D56D0"/>
    <w:rsid w:val="001D58AF"/>
    <w:rsid w:val="001D623C"/>
    <w:rsid w:val="001D643F"/>
    <w:rsid w:val="001F1EDE"/>
    <w:rsid w:val="001F23E9"/>
    <w:rsid w:val="00200AFF"/>
    <w:rsid w:val="0020563B"/>
    <w:rsid w:val="00211392"/>
    <w:rsid w:val="0022120C"/>
    <w:rsid w:val="00235A1E"/>
    <w:rsid w:val="00242CB8"/>
    <w:rsid w:val="00250E10"/>
    <w:rsid w:val="00252E5E"/>
    <w:rsid w:val="002639F5"/>
    <w:rsid w:val="00266333"/>
    <w:rsid w:val="00266DA4"/>
    <w:rsid w:val="00271E15"/>
    <w:rsid w:val="00271FD7"/>
    <w:rsid w:val="00273F56"/>
    <w:rsid w:val="00280794"/>
    <w:rsid w:val="002A5BA3"/>
    <w:rsid w:val="002A6593"/>
    <w:rsid w:val="002B23A4"/>
    <w:rsid w:val="002B35CC"/>
    <w:rsid w:val="002B7322"/>
    <w:rsid w:val="002C0ABB"/>
    <w:rsid w:val="002C15E9"/>
    <w:rsid w:val="002C6AEA"/>
    <w:rsid w:val="002D0F6C"/>
    <w:rsid w:val="002D19A0"/>
    <w:rsid w:val="002D37D2"/>
    <w:rsid w:val="002D39D5"/>
    <w:rsid w:val="002D7961"/>
    <w:rsid w:val="002E27D3"/>
    <w:rsid w:val="002E7B16"/>
    <w:rsid w:val="002E7B1B"/>
    <w:rsid w:val="002F0C86"/>
    <w:rsid w:val="002F0E57"/>
    <w:rsid w:val="002F5ABB"/>
    <w:rsid w:val="002F6A7D"/>
    <w:rsid w:val="0030012A"/>
    <w:rsid w:val="00301187"/>
    <w:rsid w:val="00315E55"/>
    <w:rsid w:val="00321D1E"/>
    <w:rsid w:val="00325D02"/>
    <w:rsid w:val="00344834"/>
    <w:rsid w:val="00352E56"/>
    <w:rsid w:val="00353198"/>
    <w:rsid w:val="0035593E"/>
    <w:rsid w:val="00357325"/>
    <w:rsid w:val="00357410"/>
    <w:rsid w:val="00360330"/>
    <w:rsid w:val="003659B5"/>
    <w:rsid w:val="0037219D"/>
    <w:rsid w:val="0037393A"/>
    <w:rsid w:val="00381111"/>
    <w:rsid w:val="00381368"/>
    <w:rsid w:val="003958A6"/>
    <w:rsid w:val="0039638A"/>
    <w:rsid w:val="003A0FA1"/>
    <w:rsid w:val="003A2EAD"/>
    <w:rsid w:val="003A649B"/>
    <w:rsid w:val="003B0F21"/>
    <w:rsid w:val="003B7135"/>
    <w:rsid w:val="003B7BCB"/>
    <w:rsid w:val="003C0829"/>
    <w:rsid w:val="003D40CC"/>
    <w:rsid w:val="003D46C7"/>
    <w:rsid w:val="003D5306"/>
    <w:rsid w:val="003D6B5C"/>
    <w:rsid w:val="003E22BE"/>
    <w:rsid w:val="003E528D"/>
    <w:rsid w:val="003E6882"/>
    <w:rsid w:val="003F2A66"/>
    <w:rsid w:val="003F3AA2"/>
    <w:rsid w:val="003F7DAB"/>
    <w:rsid w:val="0040035C"/>
    <w:rsid w:val="00404C3B"/>
    <w:rsid w:val="0041081A"/>
    <w:rsid w:val="00422B39"/>
    <w:rsid w:val="004239DE"/>
    <w:rsid w:val="00425C7F"/>
    <w:rsid w:val="00431313"/>
    <w:rsid w:val="00434882"/>
    <w:rsid w:val="0043652C"/>
    <w:rsid w:val="00437F3D"/>
    <w:rsid w:val="004435AE"/>
    <w:rsid w:val="00444999"/>
    <w:rsid w:val="004452CC"/>
    <w:rsid w:val="004507BC"/>
    <w:rsid w:val="0045430E"/>
    <w:rsid w:val="00457541"/>
    <w:rsid w:val="004624CA"/>
    <w:rsid w:val="004664C1"/>
    <w:rsid w:val="0047340F"/>
    <w:rsid w:val="00476013"/>
    <w:rsid w:val="00477CF0"/>
    <w:rsid w:val="004A3BE6"/>
    <w:rsid w:val="004B115D"/>
    <w:rsid w:val="004B35CF"/>
    <w:rsid w:val="004B779A"/>
    <w:rsid w:val="004C1923"/>
    <w:rsid w:val="004C3963"/>
    <w:rsid w:val="004C781D"/>
    <w:rsid w:val="004C7888"/>
    <w:rsid w:val="004D0492"/>
    <w:rsid w:val="004D5CB6"/>
    <w:rsid w:val="004D7B62"/>
    <w:rsid w:val="004E021C"/>
    <w:rsid w:val="004E38EE"/>
    <w:rsid w:val="004F0B61"/>
    <w:rsid w:val="004F4846"/>
    <w:rsid w:val="004F60AE"/>
    <w:rsid w:val="005156CC"/>
    <w:rsid w:val="00515FFF"/>
    <w:rsid w:val="00517707"/>
    <w:rsid w:val="005401E3"/>
    <w:rsid w:val="00540F40"/>
    <w:rsid w:val="00544F66"/>
    <w:rsid w:val="00546172"/>
    <w:rsid w:val="00547BC8"/>
    <w:rsid w:val="005523F7"/>
    <w:rsid w:val="00561142"/>
    <w:rsid w:val="0056165B"/>
    <w:rsid w:val="00561C4C"/>
    <w:rsid w:val="0056211A"/>
    <w:rsid w:val="00562BBA"/>
    <w:rsid w:val="00563991"/>
    <w:rsid w:val="00580E09"/>
    <w:rsid w:val="005850E1"/>
    <w:rsid w:val="00590E9F"/>
    <w:rsid w:val="00592538"/>
    <w:rsid w:val="00592EBE"/>
    <w:rsid w:val="0059764B"/>
    <w:rsid w:val="00597E8D"/>
    <w:rsid w:val="005A0A5A"/>
    <w:rsid w:val="005A1340"/>
    <w:rsid w:val="005A1BE9"/>
    <w:rsid w:val="005A3A56"/>
    <w:rsid w:val="005A4B4D"/>
    <w:rsid w:val="005A4DEC"/>
    <w:rsid w:val="005B1E81"/>
    <w:rsid w:val="005B2115"/>
    <w:rsid w:val="005B3B4B"/>
    <w:rsid w:val="005C22C7"/>
    <w:rsid w:val="005C44B5"/>
    <w:rsid w:val="005E7EDD"/>
    <w:rsid w:val="005F252D"/>
    <w:rsid w:val="005F31C5"/>
    <w:rsid w:val="005F5CC7"/>
    <w:rsid w:val="0060080E"/>
    <w:rsid w:val="00600E61"/>
    <w:rsid w:val="00622F29"/>
    <w:rsid w:val="00627973"/>
    <w:rsid w:val="00631030"/>
    <w:rsid w:val="006319EB"/>
    <w:rsid w:val="006376EB"/>
    <w:rsid w:val="00637FA0"/>
    <w:rsid w:val="006448FD"/>
    <w:rsid w:val="00654CEC"/>
    <w:rsid w:val="006641AC"/>
    <w:rsid w:val="00665B7D"/>
    <w:rsid w:val="00666A23"/>
    <w:rsid w:val="00673EFA"/>
    <w:rsid w:val="0068163C"/>
    <w:rsid w:val="006818A2"/>
    <w:rsid w:val="006821C0"/>
    <w:rsid w:val="006841FD"/>
    <w:rsid w:val="0068665E"/>
    <w:rsid w:val="00690491"/>
    <w:rsid w:val="006A00F8"/>
    <w:rsid w:val="006A1490"/>
    <w:rsid w:val="006A29D9"/>
    <w:rsid w:val="006A5CD0"/>
    <w:rsid w:val="006B246B"/>
    <w:rsid w:val="006B5E5D"/>
    <w:rsid w:val="006C0191"/>
    <w:rsid w:val="006C13AA"/>
    <w:rsid w:val="006C1FC8"/>
    <w:rsid w:val="006C5A35"/>
    <w:rsid w:val="006D6329"/>
    <w:rsid w:val="006E33A8"/>
    <w:rsid w:val="006E56CE"/>
    <w:rsid w:val="006E684C"/>
    <w:rsid w:val="006F010A"/>
    <w:rsid w:val="006F12EC"/>
    <w:rsid w:val="007014A4"/>
    <w:rsid w:val="00705D09"/>
    <w:rsid w:val="007073B0"/>
    <w:rsid w:val="00711821"/>
    <w:rsid w:val="00712166"/>
    <w:rsid w:val="00713C8F"/>
    <w:rsid w:val="00720031"/>
    <w:rsid w:val="007237D5"/>
    <w:rsid w:val="00723A6F"/>
    <w:rsid w:val="007304EC"/>
    <w:rsid w:val="00730A90"/>
    <w:rsid w:val="00735EE5"/>
    <w:rsid w:val="00742AB4"/>
    <w:rsid w:val="007431A2"/>
    <w:rsid w:val="007443DD"/>
    <w:rsid w:val="007512D8"/>
    <w:rsid w:val="007563D8"/>
    <w:rsid w:val="00765C76"/>
    <w:rsid w:val="0077561F"/>
    <w:rsid w:val="007859DA"/>
    <w:rsid w:val="00787F49"/>
    <w:rsid w:val="00790566"/>
    <w:rsid w:val="007937BF"/>
    <w:rsid w:val="0079702B"/>
    <w:rsid w:val="007A16AA"/>
    <w:rsid w:val="007A4B2D"/>
    <w:rsid w:val="007C079E"/>
    <w:rsid w:val="007C4532"/>
    <w:rsid w:val="007C7A63"/>
    <w:rsid w:val="007D12ED"/>
    <w:rsid w:val="007D2286"/>
    <w:rsid w:val="007E4369"/>
    <w:rsid w:val="007E5C1D"/>
    <w:rsid w:val="007E7CCC"/>
    <w:rsid w:val="007F12D5"/>
    <w:rsid w:val="007F3D10"/>
    <w:rsid w:val="007F7F05"/>
    <w:rsid w:val="00806ED2"/>
    <w:rsid w:val="008149DE"/>
    <w:rsid w:val="0082326F"/>
    <w:rsid w:val="008316AE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673E"/>
    <w:rsid w:val="008A7F44"/>
    <w:rsid w:val="008B15DF"/>
    <w:rsid w:val="008B4E87"/>
    <w:rsid w:val="008B70B1"/>
    <w:rsid w:val="008B7E0E"/>
    <w:rsid w:val="008C2724"/>
    <w:rsid w:val="008D3A6E"/>
    <w:rsid w:val="008E0BA7"/>
    <w:rsid w:val="008E203B"/>
    <w:rsid w:val="008E4F94"/>
    <w:rsid w:val="008F0491"/>
    <w:rsid w:val="008F3221"/>
    <w:rsid w:val="00901C43"/>
    <w:rsid w:val="00910C70"/>
    <w:rsid w:val="009162BA"/>
    <w:rsid w:val="00923076"/>
    <w:rsid w:val="0092388C"/>
    <w:rsid w:val="00927B09"/>
    <w:rsid w:val="009305BD"/>
    <w:rsid w:val="00933580"/>
    <w:rsid w:val="0094425B"/>
    <w:rsid w:val="009468D4"/>
    <w:rsid w:val="00946F03"/>
    <w:rsid w:val="00947AEA"/>
    <w:rsid w:val="00947CD6"/>
    <w:rsid w:val="00971ACC"/>
    <w:rsid w:val="00971AD6"/>
    <w:rsid w:val="00971B22"/>
    <w:rsid w:val="00972AD4"/>
    <w:rsid w:val="00985793"/>
    <w:rsid w:val="009916CF"/>
    <w:rsid w:val="009973C3"/>
    <w:rsid w:val="00997BF9"/>
    <w:rsid w:val="009A0BA3"/>
    <w:rsid w:val="009A2C85"/>
    <w:rsid w:val="009A4C06"/>
    <w:rsid w:val="009A6764"/>
    <w:rsid w:val="009B0877"/>
    <w:rsid w:val="009B0D3C"/>
    <w:rsid w:val="009B4465"/>
    <w:rsid w:val="009B7E82"/>
    <w:rsid w:val="009C4240"/>
    <w:rsid w:val="009C47C5"/>
    <w:rsid w:val="009C5AF3"/>
    <w:rsid w:val="009D313B"/>
    <w:rsid w:val="009E2199"/>
    <w:rsid w:val="009E49AE"/>
    <w:rsid w:val="009F5451"/>
    <w:rsid w:val="009F5B77"/>
    <w:rsid w:val="009F7028"/>
    <w:rsid w:val="00A04EAA"/>
    <w:rsid w:val="00A10B24"/>
    <w:rsid w:val="00A14BE2"/>
    <w:rsid w:val="00A17F25"/>
    <w:rsid w:val="00A22FF8"/>
    <w:rsid w:val="00A24D77"/>
    <w:rsid w:val="00A41015"/>
    <w:rsid w:val="00A423E9"/>
    <w:rsid w:val="00A4337F"/>
    <w:rsid w:val="00A47DEA"/>
    <w:rsid w:val="00A53D24"/>
    <w:rsid w:val="00A57E94"/>
    <w:rsid w:val="00A64E93"/>
    <w:rsid w:val="00A74D36"/>
    <w:rsid w:val="00A80E42"/>
    <w:rsid w:val="00A80F04"/>
    <w:rsid w:val="00A81263"/>
    <w:rsid w:val="00A90038"/>
    <w:rsid w:val="00AA0481"/>
    <w:rsid w:val="00AA3980"/>
    <w:rsid w:val="00AA4F6B"/>
    <w:rsid w:val="00AA5A09"/>
    <w:rsid w:val="00AB03E3"/>
    <w:rsid w:val="00AB52BE"/>
    <w:rsid w:val="00AB790B"/>
    <w:rsid w:val="00AC15D2"/>
    <w:rsid w:val="00AC552D"/>
    <w:rsid w:val="00AE4C13"/>
    <w:rsid w:val="00AE7AE1"/>
    <w:rsid w:val="00AF35CC"/>
    <w:rsid w:val="00AF3F73"/>
    <w:rsid w:val="00AF5013"/>
    <w:rsid w:val="00AF6485"/>
    <w:rsid w:val="00B010E5"/>
    <w:rsid w:val="00B0285E"/>
    <w:rsid w:val="00B02B79"/>
    <w:rsid w:val="00B05804"/>
    <w:rsid w:val="00B1060C"/>
    <w:rsid w:val="00B12358"/>
    <w:rsid w:val="00B14A52"/>
    <w:rsid w:val="00B14CF4"/>
    <w:rsid w:val="00B156B8"/>
    <w:rsid w:val="00B15A70"/>
    <w:rsid w:val="00B17774"/>
    <w:rsid w:val="00B177F1"/>
    <w:rsid w:val="00B26F16"/>
    <w:rsid w:val="00B30DD5"/>
    <w:rsid w:val="00B32E9C"/>
    <w:rsid w:val="00B41FE8"/>
    <w:rsid w:val="00B42112"/>
    <w:rsid w:val="00B45F3C"/>
    <w:rsid w:val="00B56754"/>
    <w:rsid w:val="00B56C4A"/>
    <w:rsid w:val="00B7216A"/>
    <w:rsid w:val="00B81E17"/>
    <w:rsid w:val="00B8346C"/>
    <w:rsid w:val="00B858BC"/>
    <w:rsid w:val="00B8626A"/>
    <w:rsid w:val="00B93C2A"/>
    <w:rsid w:val="00B96F85"/>
    <w:rsid w:val="00BA3562"/>
    <w:rsid w:val="00BB1C79"/>
    <w:rsid w:val="00BB271B"/>
    <w:rsid w:val="00BB2F28"/>
    <w:rsid w:val="00BB5228"/>
    <w:rsid w:val="00BB5339"/>
    <w:rsid w:val="00BC4DE6"/>
    <w:rsid w:val="00BC7B29"/>
    <w:rsid w:val="00BD09A8"/>
    <w:rsid w:val="00BD391F"/>
    <w:rsid w:val="00BE2A14"/>
    <w:rsid w:val="00BE6602"/>
    <w:rsid w:val="00BF485A"/>
    <w:rsid w:val="00BF5B0C"/>
    <w:rsid w:val="00BF6CD7"/>
    <w:rsid w:val="00C05885"/>
    <w:rsid w:val="00C07333"/>
    <w:rsid w:val="00C07ED7"/>
    <w:rsid w:val="00C10FB2"/>
    <w:rsid w:val="00C118C1"/>
    <w:rsid w:val="00C1196E"/>
    <w:rsid w:val="00C14061"/>
    <w:rsid w:val="00C15FAD"/>
    <w:rsid w:val="00C1713B"/>
    <w:rsid w:val="00C21312"/>
    <w:rsid w:val="00C30B10"/>
    <w:rsid w:val="00C418E0"/>
    <w:rsid w:val="00C42591"/>
    <w:rsid w:val="00C43297"/>
    <w:rsid w:val="00C536B9"/>
    <w:rsid w:val="00C54EEF"/>
    <w:rsid w:val="00C57508"/>
    <w:rsid w:val="00C57CA5"/>
    <w:rsid w:val="00C6259A"/>
    <w:rsid w:val="00C6272D"/>
    <w:rsid w:val="00C637EA"/>
    <w:rsid w:val="00C66C1D"/>
    <w:rsid w:val="00C67DD5"/>
    <w:rsid w:val="00C70CF6"/>
    <w:rsid w:val="00C73012"/>
    <w:rsid w:val="00C76C30"/>
    <w:rsid w:val="00C777A7"/>
    <w:rsid w:val="00C845DD"/>
    <w:rsid w:val="00C86D55"/>
    <w:rsid w:val="00CA08F1"/>
    <w:rsid w:val="00CA0F87"/>
    <w:rsid w:val="00CA4A80"/>
    <w:rsid w:val="00CB15C5"/>
    <w:rsid w:val="00CB49EB"/>
    <w:rsid w:val="00CD019A"/>
    <w:rsid w:val="00CD2A3A"/>
    <w:rsid w:val="00CD314A"/>
    <w:rsid w:val="00CD51B1"/>
    <w:rsid w:val="00CD5341"/>
    <w:rsid w:val="00CE1671"/>
    <w:rsid w:val="00CE2365"/>
    <w:rsid w:val="00CE3880"/>
    <w:rsid w:val="00CE40FF"/>
    <w:rsid w:val="00CE641D"/>
    <w:rsid w:val="00CF7F78"/>
    <w:rsid w:val="00D000D8"/>
    <w:rsid w:val="00D017C4"/>
    <w:rsid w:val="00D0248F"/>
    <w:rsid w:val="00D02A61"/>
    <w:rsid w:val="00D043E3"/>
    <w:rsid w:val="00D05D41"/>
    <w:rsid w:val="00D06072"/>
    <w:rsid w:val="00D10BCD"/>
    <w:rsid w:val="00D11A26"/>
    <w:rsid w:val="00D1298F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06B9"/>
    <w:rsid w:val="00D34675"/>
    <w:rsid w:val="00D415AF"/>
    <w:rsid w:val="00D43D0D"/>
    <w:rsid w:val="00D44A90"/>
    <w:rsid w:val="00D5107D"/>
    <w:rsid w:val="00D52B0E"/>
    <w:rsid w:val="00D535DC"/>
    <w:rsid w:val="00D56EFC"/>
    <w:rsid w:val="00D6484B"/>
    <w:rsid w:val="00D71185"/>
    <w:rsid w:val="00D72551"/>
    <w:rsid w:val="00D74231"/>
    <w:rsid w:val="00D767B1"/>
    <w:rsid w:val="00D773C2"/>
    <w:rsid w:val="00D82117"/>
    <w:rsid w:val="00D82D06"/>
    <w:rsid w:val="00D8366B"/>
    <w:rsid w:val="00D863C4"/>
    <w:rsid w:val="00D91BD0"/>
    <w:rsid w:val="00D9235E"/>
    <w:rsid w:val="00D9716B"/>
    <w:rsid w:val="00DB7A38"/>
    <w:rsid w:val="00DC0428"/>
    <w:rsid w:val="00DC1666"/>
    <w:rsid w:val="00DD6070"/>
    <w:rsid w:val="00DE1340"/>
    <w:rsid w:val="00DE51F4"/>
    <w:rsid w:val="00DF3C9E"/>
    <w:rsid w:val="00DF6852"/>
    <w:rsid w:val="00E00321"/>
    <w:rsid w:val="00E004C0"/>
    <w:rsid w:val="00E03594"/>
    <w:rsid w:val="00E036D1"/>
    <w:rsid w:val="00E060BF"/>
    <w:rsid w:val="00E1264D"/>
    <w:rsid w:val="00E127EA"/>
    <w:rsid w:val="00E16481"/>
    <w:rsid w:val="00E17155"/>
    <w:rsid w:val="00E26C13"/>
    <w:rsid w:val="00E33F25"/>
    <w:rsid w:val="00E34677"/>
    <w:rsid w:val="00E37B64"/>
    <w:rsid w:val="00E444DF"/>
    <w:rsid w:val="00E47BFF"/>
    <w:rsid w:val="00E50D50"/>
    <w:rsid w:val="00E5267C"/>
    <w:rsid w:val="00E554F4"/>
    <w:rsid w:val="00E55C42"/>
    <w:rsid w:val="00E56E9A"/>
    <w:rsid w:val="00E56F81"/>
    <w:rsid w:val="00E617EA"/>
    <w:rsid w:val="00E61AF5"/>
    <w:rsid w:val="00E6341C"/>
    <w:rsid w:val="00E639C4"/>
    <w:rsid w:val="00E73664"/>
    <w:rsid w:val="00E7795A"/>
    <w:rsid w:val="00E8581D"/>
    <w:rsid w:val="00E85B44"/>
    <w:rsid w:val="00E866AF"/>
    <w:rsid w:val="00E87B1A"/>
    <w:rsid w:val="00E928A7"/>
    <w:rsid w:val="00E9426C"/>
    <w:rsid w:val="00E94390"/>
    <w:rsid w:val="00E95208"/>
    <w:rsid w:val="00EA5BD2"/>
    <w:rsid w:val="00EA5F3A"/>
    <w:rsid w:val="00EB2276"/>
    <w:rsid w:val="00EB3576"/>
    <w:rsid w:val="00EC2029"/>
    <w:rsid w:val="00ED7C2C"/>
    <w:rsid w:val="00EE1BA4"/>
    <w:rsid w:val="00EE2D77"/>
    <w:rsid w:val="00EE526E"/>
    <w:rsid w:val="00EF52F6"/>
    <w:rsid w:val="00EF600F"/>
    <w:rsid w:val="00EF6FD5"/>
    <w:rsid w:val="00F033AB"/>
    <w:rsid w:val="00F063E5"/>
    <w:rsid w:val="00F12707"/>
    <w:rsid w:val="00F13BFB"/>
    <w:rsid w:val="00F17494"/>
    <w:rsid w:val="00F21A12"/>
    <w:rsid w:val="00F227A0"/>
    <w:rsid w:val="00F23F14"/>
    <w:rsid w:val="00F253F4"/>
    <w:rsid w:val="00F33204"/>
    <w:rsid w:val="00F35208"/>
    <w:rsid w:val="00F353B8"/>
    <w:rsid w:val="00F379DF"/>
    <w:rsid w:val="00F40404"/>
    <w:rsid w:val="00F41E1C"/>
    <w:rsid w:val="00F42772"/>
    <w:rsid w:val="00F4505A"/>
    <w:rsid w:val="00F45668"/>
    <w:rsid w:val="00F45D43"/>
    <w:rsid w:val="00F4779C"/>
    <w:rsid w:val="00F5207E"/>
    <w:rsid w:val="00F524F1"/>
    <w:rsid w:val="00F57648"/>
    <w:rsid w:val="00F57F95"/>
    <w:rsid w:val="00F610D6"/>
    <w:rsid w:val="00F660E7"/>
    <w:rsid w:val="00F67CF8"/>
    <w:rsid w:val="00F87348"/>
    <w:rsid w:val="00F904F0"/>
    <w:rsid w:val="00F920ED"/>
    <w:rsid w:val="00F93C37"/>
    <w:rsid w:val="00F97D5B"/>
    <w:rsid w:val="00FA09ED"/>
    <w:rsid w:val="00FA326F"/>
    <w:rsid w:val="00FA4493"/>
    <w:rsid w:val="00FA44AF"/>
    <w:rsid w:val="00FA741C"/>
    <w:rsid w:val="00FB172C"/>
    <w:rsid w:val="00FC0857"/>
    <w:rsid w:val="00FC2E76"/>
    <w:rsid w:val="00FD71FE"/>
    <w:rsid w:val="00FE0401"/>
    <w:rsid w:val="00FE1C58"/>
    <w:rsid w:val="00FF24C7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Encabezado">
    <w:name w:val="header"/>
    <w:basedOn w:val="Normal"/>
    <w:link w:val="EncabezadoCar"/>
    <w:uiPriority w:val="99"/>
    <w:unhideWhenUsed/>
    <w:rsid w:val="005156CC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56CC"/>
    <w:rPr>
      <w:rFonts w:ascii="Calibri" w:eastAsia="Calibri" w:hAnsi="Calibri" w:cs="Times New Roman"/>
      <w:lang w:val="es-MX"/>
    </w:rPr>
  </w:style>
  <w:style w:type="paragraph" w:styleId="NormalWeb">
    <w:name w:val="Normal (Web)"/>
    <w:basedOn w:val="Normal"/>
    <w:uiPriority w:val="99"/>
    <w:semiHidden/>
    <w:unhideWhenUsed/>
    <w:rsid w:val="009305B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187331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Encabezado">
    <w:name w:val="header"/>
    <w:basedOn w:val="Normal"/>
    <w:link w:val="EncabezadoCar"/>
    <w:uiPriority w:val="99"/>
    <w:unhideWhenUsed/>
    <w:rsid w:val="005156CC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56CC"/>
    <w:rPr>
      <w:rFonts w:ascii="Calibri" w:eastAsia="Calibri" w:hAnsi="Calibri" w:cs="Times New Roman"/>
      <w:lang w:val="es-MX"/>
    </w:rPr>
  </w:style>
  <w:style w:type="paragraph" w:styleId="NormalWeb">
    <w:name w:val="Normal (Web)"/>
    <w:basedOn w:val="Normal"/>
    <w:uiPriority w:val="99"/>
    <w:semiHidden/>
    <w:unhideWhenUsed/>
    <w:rsid w:val="009305B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187331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2629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2015-06-23T22:31:00Z</cp:lastPrinted>
  <dcterms:created xsi:type="dcterms:W3CDTF">2015-06-23T23:02:00Z</dcterms:created>
  <dcterms:modified xsi:type="dcterms:W3CDTF">2015-06-23T23:02:00Z</dcterms:modified>
</cp:coreProperties>
</file>