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211C78C" wp14:editId="2F2127F1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2D1504">
        <w:rPr>
          <w:rFonts w:ascii="Arial" w:hAnsi="Arial" w:cs="Arial"/>
          <w:b/>
          <w:sz w:val="24"/>
          <w:szCs w:val="24"/>
        </w:rPr>
        <w:t>0</w:t>
      </w:r>
      <w:r w:rsidR="00B5788C">
        <w:rPr>
          <w:rFonts w:ascii="Arial" w:hAnsi="Arial" w:cs="Arial"/>
          <w:b/>
          <w:sz w:val="24"/>
          <w:szCs w:val="24"/>
        </w:rPr>
        <w:t>1</w:t>
      </w:r>
      <w:r w:rsidR="006A35D9">
        <w:rPr>
          <w:rFonts w:ascii="Arial" w:hAnsi="Arial" w:cs="Arial"/>
          <w:b/>
          <w:sz w:val="24"/>
          <w:szCs w:val="24"/>
        </w:rPr>
        <w:t>3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D84F9F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2D1504">
        <w:rPr>
          <w:rFonts w:ascii="Arial" w:hAnsi="Arial" w:cs="Arial"/>
          <w:b/>
          <w:sz w:val="24"/>
          <w:szCs w:val="24"/>
        </w:rPr>
        <w:t>2</w:t>
      </w:r>
    </w:p>
    <w:p w:rsidR="00E441E1" w:rsidRDefault="00E441E1" w:rsidP="003C1359">
      <w:pPr>
        <w:jc w:val="center"/>
        <w:rPr>
          <w:rFonts w:ascii="Arial" w:hAnsi="Arial" w:cs="Arial"/>
          <w:b/>
          <w:sz w:val="36"/>
          <w:szCs w:val="24"/>
        </w:rPr>
      </w:pPr>
    </w:p>
    <w:p w:rsidR="003C1359" w:rsidRDefault="00E441E1" w:rsidP="003C1359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N</w:t>
      </w:r>
      <w:r w:rsidR="003C1359" w:rsidRPr="003C1359">
        <w:rPr>
          <w:rFonts w:ascii="Arial" w:hAnsi="Arial" w:cs="Arial"/>
          <w:b/>
          <w:sz w:val="36"/>
          <w:szCs w:val="24"/>
        </w:rPr>
        <w:t xml:space="preserve">uevos </w:t>
      </w:r>
      <w:r>
        <w:rPr>
          <w:rFonts w:ascii="Arial" w:hAnsi="Arial" w:cs="Arial"/>
          <w:b/>
          <w:sz w:val="36"/>
          <w:szCs w:val="24"/>
        </w:rPr>
        <w:t>C</w:t>
      </w:r>
      <w:r w:rsidR="003C1359" w:rsidRPr="003C1359">
        <w:rPr>
          <w:rFonts w:ascii="Arial" w:hAnsi="Arial" w:cs="Arial"/>
          <w:b/>
          <w:sz w:val="36"/>
          <w:szCs w:val="24"/>
        </w:rPr>
        <w:t>imarrones</w:t>
      </w:r>
      <w:r>
        <w:rPr>
          <w:rFonts w:ascii="Arial" w:hAnsi="Arial" w:cs="Arial"/>
          <w:b/>
          <w:sz w:val="36"/>
          <w:szCs w:val="24"/>
        </w:rPr>
        <w:t xml:space="preserve"> ingresan al Campus Tijuana</w:t>
      </w:r>
    </w:p>
    <w:p w:rsidR="00E441E1" w:rsidRPr="00E441E1" w:rsidRDefault="00E441E1" w:rsidP="003C1359">
      <w:pPr>
        <w:jc w:val="center"/>
        <w:rPr>
          <w:rFonts w:ascii="Arial" w:hAnsi="Arial" w:cs="Arial"/>
          <w:b/>
          <w:sz w:val="16"/>
          <w:szCs w:val="16"/>
        </w:rPr>
      </w:pPr>
    </w:p>
    <w:p w:rsidR="003C1359" w:rsidRDefault="005C7CC7" w:rsidP="003C1359">
      <w:pPr>
        <w:pStyle w:val="Prrafodelista"/>
        <w:numPr>
          <w:ilvl w:val="0"/>
          <w:numId w:val="3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Gobernador del Estado manifestó que la UABC </w:t>
      </w:r>
      <w:r w:rsidR="006768F3">
        <w:rPr>
          <w:rFonts w:ascii="Arial" w:hAnsi="Arial" w:cs="Arial"/>
          <w:sz w:val="24"/>
          <w:szCs w:val="24"/>
        </w:rPr>
        <w:t>alberga al</w:t>
      </w:r>
      <w:r>
        <w:rPr>
          <w:rFonts w:ascii="Arial" w:hAnsi="Arial" w:cs="Arial"/>
          <w:sz w:val="24"/>
          <w:szCs w:val="24"/>
        </w:rPr>
        <w:t xml:space="preserve"> 60 por ciento de todos los estudiantes de nivel superior en </w:t>
      </w:r>
      <w:r>
        <w:rPr>
          <w:rFonts w:ascii="Arial" w:hAnsi="Arial" w:cs="Arial"/>
          <w:sz w:val="24"/>
          <w:szCs w:val="24"/>
        </w:rPr>
        <w:t>la entidad.</w:t>
      </w:r>
    </w:p>
    <w:p w:rsidR="003C1359" w:rsidRPr="003C1359" w:rsidRDefault="003C1359" w:rsidP="003C1359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:rsidR="003C1359" w:rsidRDefault="003C1359" w:rsidP="003C1359">
      <w:pPr>
        <w:jc w:val="both"/>
        <w:rPr>
          <w:rFonts w:ascii="Arial" w:hAnsi="Arial" w:cs="Arial"/>
          <w:sz w:val="24"/>
          <w:szCs w:val="24"/>
        </w:rPr>
      </w:pPr>
      <w:r w:rsidRPr="003C1359">
        <w:rPr>
          <w:rFonts w:ascii="Arial" w:hAnsi="Arial" w:cs="Arial"/>
          <w:b/>
          <w:sz w:val="24"/>
          <w:szCs w:val="24"/>
        </w:rPr>
        <w:t>Tijuana</w:t>
      </w:r>
      <w:r w:rsidRPr="003C1359">
        <w:rPr>
          <w:rFonts w:ascii="Arial" w:hAnsi="Arial" w:cs="Arial"/>
          <w:b/>
          <w:sz w:val="24"/>
          <w:szCs w:val="24"/>
        </w:rPr>
        <w:t>, Baja California, a jueves</w:t>
      </w:r>
      <w:r w:rsidRPr="003C1359">
        <w:rPr>
          <w:rFonts w:ascii="Arial" w:hAnsi="Arial" w:cs="Arial"/>
          <w:b/>
          <w:sz w:val="24"/>
          <w:szCs w:val="24"/>
        </w:rPr>
        <w:t xml:space="preserve"> 13 de agosto del 2015</w:t>
      </w:r>
      <w:r>
        <w:rPr>
          <w:rFonts w:ascii="Arial" w:hAnsi="Arial" w:cs="Arial"/>
          <w:sz w:val="24"/>
          <w:szCs w:val="24"/>
        </w:rPr>
        <w:t xml:space="preserve">.- </w:t>
      </w:r>
      <w:r w:rsidRPr="003C1359">
        <w:rPr>
          <w:rFonts w:ascii="Arial" w:hAnsi="Arial" w:cs="Arial"/>
          <w:sz w:val="24"/>
          <w:szCs w:val="24"/>
        </w:rPr>
        <w:t>La Universidad Autónoma de Baja California (UABC)</w:t>
      </w:r>
      <w:r>
        <w:rPr>
          <w:rFonts w:ascii="Arial" w:hAnsi="Arial" w:cs="Arial"/>
          <w:sz w:val="24"/>
          <w:szCs w:val="24"/>
        </w:rPr>
        <w:t>,</w:t>
      </w:r>
      <w:r w:rsidRPr="003C1359">
        <w:rPr>
          <w:rFonts w:ascii="Arial" w:hAnsi="Arial" w:cs="Arial"/>
          <w:sz w:val="24"/>
          <w:szCs w:val="24"/>
        </w:rPr>
        <w:t xml:space="preserve"> recibió a los alumnos de nuevo ingreso</w:t>
      </w:r>
      <w:r>
        <w:rPr>
          <w:rFonts w:ascii="Arial" w:hAnsi="Arial" w:cs="Arial"/>
          <w:sz w:val="24"/>
          <w:szCs w:val="24"/>
        </w:rPr>
        <w:t xml:space="preserve"> </w:t>
      </w:r>
      <w:r w:rsidRPr="003C1359">
        <w:rPr>
          <w:rFonts w:ascii="Arial" w:hAnsi="Arial" w:cs="Arial"/>
          <w:sz w:val="24"/>
          <w:szCs w:val="24"/>
        </w:rPr>
        <w:t>del Campus Tijuana para el ciclo 2015-2</w:t>
      </w:r>
      <w:r>
        <w:rPr>
          <w:rFonts w:ascii="Arial" w:hAnsi="Arial" w:cs="Arial"/>
          <w:sz w:val="24"/>
          <w:szCs w:val="24"/>
        </w:rPr>
        <w:t xml:space="preserve">, </w:t>
      </w:r>
      <w:r w:rsidR="006768F3">
        <w:rPr>
          <w:rFonts w:ascii="Arial" w:hAnsi="Arial" w:cs="Arial"/>
          <w:sz w:val="24"/>
          <w:szCs w:val="24"/>
        </w:rPr>
        <w:t>en</w:t>
      </w:r>
      <w:r w:rsidRPr="003C1359">
        <w:rPr>
          <w:rFonts w:ascii="Arial" w:hAnsi="Arial" w:cs="Arial"/>
          <w:sz w:val="24"/>
          <w:szCs w:val="24"/>
        </w:rPr>
        <w:t xml:space="preserve"> Ceremonia de B</w:t>
      </w:r>
      <w:r>
        <w:rPr>
          <w:rFonts w:ascii="Arial" w:hAnsi="Arial" w:cs="Arial"/>
          <w:sz w:val="24"/>
          <w:szCs w:val="24"/>
        </w:rPr>
        <w:t>ienvenida realizada en el Teatro Universitario “Rubén Vizcaíno Valencia”.</w:t>
      </w:r>
      <w:r w:rsidRPr="003C1359">
        <w:rPr>
          <w:rFonts w:ascii="Arial" w:hAnsi="Arial" w:cs="Arial"/>
          <w:sz w:val="24"/>
          <w:szCs w:val="24"/>
        </w:rPr>
        <w:t xml:space="preserve"> </w:t>
      </w:r>
    </w:p>
    <w:p w:rsidR="003C1359" w:rsidRPr="005C7CC7" w:rsidRDefault="003C1359" w:rsidP="003C1359">
      <w:pPr>
        <w:jc w:val="both"/>
        <w:rPr>
          <w:rFonts w:ascii="Arial" w:hAnsi="Arial" w:cs="Arial"/>
          <w:sz w:val="16"/>
          <w:szCs w:val="16"/>
        </w:rPr>
      </w:pPr>
    </w:p>
    <w:p w:rsidR="00B86FB3" w:rsidRDefault="003C1359" w:rsidP="003C135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B86FB3">
        <w:rPr>
          <w:rFonts w:ascii="Arial" w:hAnsi="Arial" w:cs="Arial"/>
          <w:sz w:val="24"/>
          <w:szCs w:val="24"/>
        </w:rPr>
        <w:t xml:space="preserve">evento fue encabezado por el licenciado Francisco Arturo Vega de Lamadrid, Gobernador del Estado de Baja California y el </w:t>
      </w:r>
      <w:r>
        <w:rPr>
          <w:rFonts w:ascii="Arial" w:hAnsi="Arial" w:cs="Arial"/>
          <w:sz w:val="24"/>
          <w:szCs w:val="24"/>
        </w:rPr>
        <w:t>d</w:t>
      </w:r>
      <w:r w:rsidRPr="003C1359">
        <w:rPr>
          <w:rFonts w:ascii="Arial" w:hAnsi="Arial" w:cs="Arial"/>
          <w:sz w:val="24"/>
          <w:szCs w:val="24"/>
        </w:rPr>
        <w:t xml:space="preserve">octor Juan Manuel </w:t>
      </w:r>
      <w:proofErr w:type="spellStart"/>
      <w:r w:rsidRPr="003C1359">
        <w:rPr>
          <w:rFonts w:ascii="Arial" w:hAnsi="Arial" w:cs="Arial"/>
          <w:sz w:val="24"/>
          <w:szCs w:val="24"/>
        </w:rPr>
        <w:t>Ocegueda</w:t>
      </w:r>
      <w:proofErr w:type="spellEnd"/>
      <w:r w:rsidRPr="003C1359">
        <w:rPr>
          <w:rFonts w:ascii="Arial" w:hAnsi="Arial" w:cs="Arial"/>
          <w:sz w:val="24"/>
          <w:szCs w:val="24"/>
        </w:rPr>
        <w:t xml:space="preserve"> Hernández, Rector de UABC</w:t>
      </w:r>
      <w:r w:rsidR="00B86FB3">
        <w:rPr>
          <w:rFonts w:ascii="Arial" w:hAnsi="Arial" w:cs="Arial"/>
          <w:sz w:val="24"/>
          <w:szCs w:val="24"/>
        </w:rPr>
        <w:t>.</w:t>
      </w:r>
    </w:p>
    <w:p w:rsidR="00B86FB3" w:rsidRPr="005C7CC7" w:rsidRDefault="00B86FB3" w:rsidP="003C1359">
      <w:pPr>
        <w:jc w:val="both"/>
        <w:rPr>
          <w:rFonts w:ascii="Arial" w:hAnsi="Arial" w:cs="Arial"/>
          <w:sz w:val="16"/>
          <w:szCs w:val="16"/>
        </w:rPr>
      </w:pPr>
    </w:p>
    <w:p w:rsidR="003C1359" w:rsidRDefault="00B86FB3" w:rsidP="003C135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su discurso de bienvenida, la máxima autoridad universitaria felicitó a los jóvenes por formar parte </w:t>
      </w:r>
      <w:r w:rsidR="003C1359">
        <w:rPr>
          <w:rFonts w:ascii="Arial" w:hAnsi="Arial" w:cs="Arial"/>
          <w:sz w:val="24"/>
          <w:szCs w:val="24"/>
        </w:rPr>
        <w:t>de la comunidad C</w:t>
      </w:r>
      <w:r w:rsidR="003C1359" w:rsidRPr="003C1359">
        <w:rPr>
          <w:rFonts w:ascii="Arial" w:hAnsi="Arial" w:cs="Arial"/>
          <w:sz w:val="24"/>
          <w:szCs w:val="24"/>
        </w:rPr>
        <w:t>imarrona</w:t>
      </w:r>
      <w:r>
        <w:rPr>
          <w:rFonts w:ascii="Arial" w:hAnsi="Arial" w:cs="Arial"/>
          <w:sz w:val="24"/>
          <w:szCs w:val="24"/>
        </w:rPr>
        <w:t>, lo que representa un paso importante en la búsqueda de su realización personal y profesional</w:t>
      </w:r>
      <w:r w:rsidR="003C1359" w:rsidRPr="003C1359">
        <w:rPr>
          <w:rFonts w:ascii="Arial" w:hAnsi="Arial" w:cs="Arial"/>
          <w:sz w:val="24"/>
          <w:szCs w:val="24"/>
        </w:rPr>
        <w:t xml:space="preserve">. </w:t>
      </w:r>
    </w:p>
    <w:p w:rsidR="003C1359" w:rsidRPr="005C7CC7" w:rsidRDefault="003C1359" w:rsidP="003C1359">
      <w:pPr>
        <w:jc w:val="both"/>
        <w:rPr>
          <w:rFonts w:ascii="Arial" w:hAnsi="Arial" w:cs="Arial"/>
          <w:sz w:val="16"/>
          <w:szCs w:val="16"/>
        </w:rPr>
      </w:pPr>
    </w:p>
    <w:p w:rsidR="003C1359" w:rsidRDefault="003C1359" w:rsidP="003C1359">
      <w:pPr>
        <w:jc w:val="both"/>
        <w:rPr>
          <w:rFonts w:ascii="Arial" w:hAnsi="Arial" w:cs="Arial"/>
          <w:sz w:val="24"/>
          <w:szCs w:val="24"/>
        </w:rPr>
      </w:pPr>
      <w:r w:rsidRPr="003C1359">
        <w:rPr>
          <w:rFonts w:ascii="Arial" w:hAnsi="Arial" w:cs="Arial"/>
          <w:sz w:val="24"/>
          <w:szCs w:val="24"/>
        </w:rPr>
        <w:t xml:space="preserve">“Han cumplido una meta que desafortunadamente pocos mexicanos pueden alcanzar. Deben sentirse muy orgullosos ya que es la mejor prueba de que con esfuerzo, dedicación y perseverancia es posible construir historias de éxito”, expresó el Rector. </w:t>
      </w:r>
    </w:p>
    <w:p w:rsidR="003C1359" w:rsidRPr="005C7CC7" w:rsidRDefault="003C1359" w:rsidP="003C1359">
      <w:pPr>
        <w:jc w:val="both"/>
        <w:rPr>
          <w:rFonts w:ascii="Arial" w:hAnsi="Arial" w:cs="Arial"/>
          <w:sz w:val="16"/>
          <w:szCs w:val="16"/>
        </w:rPr>
      </w:pPr>
    </w:p>
    <w:p w:rsidR="009D0D36" w:rsidRDefault="003C1359" w:rsidP="003C1359">
      <w:pPr>
        <w:jc w:val="both"/>
        <w:rPr>
          <w:rFonts w:ascii="Arial" w:hAnsi="Arial" w:cs="Arial"/>
          <w:sz w:val="24"/>
          <w:szCs w:val="24"/>
        </w:rPr>
      </w:pPr>
      <w:r w:rsidRPr="003C1359">
        <w:rPr>
          <w:rFonts w:ascii="Arial" w:hAnsi="Arial" w:cs="Arial"/>
          <w:sz w:val="24"/>
          <w:szCs w:val="24"/>
        </w:rPr>
        <w:t>“Hoy inician una gran travesía que transformará sus vidas y las de sus familias; esta travesía no será fácil, no estará exenta de obstáculos porque el reto de culminar una carrera universitaria les exigirá a todos una gran entrega, mucha pasión, perseverancia y disciplina</w:t>
      </w:r>
      <w:r w:rsidR="00B86FB3">
        <w:rPr>
          <w:rFonts w:ascii="Arial" w:hAnsi="Arial" w:cs="Arial"/>
          <w:sz w:val="24"/>
          <w:szCs w:val="24"/>
        </w:rPr>
        <w:t xml:space="preserve">”. </w:t>
      </w:r>
    </w:p>
    <w:p w:rsidR="009D0D36" w:rsidRPr="005C7CC7" w:rsidRDefault="009D0D36" w:rsidP="003C1359">
      <w:pPr>
        <w:jc w:val="both"/>
        <w:rPr>
          <w:rFonts w:ascii="Arial" w:hAnsi="Arial" w:cs="Arial"/>
          <w:sz w:val="16"/>
          <w:szCs w:val="16"/>
        </w:rPr>
      </w:pPr>
    </w:p>
    <w:p w:rsidR="003C1359" w:rsidRDefault="009D0D36" w:rsidP="003C135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 l</w:t>
      </w:r>
      <w:r w:rsidR="00B86FB3">
        <w:rPr>
          <w:rFonts w:ascii="Arial" w:hAnsi="Arial" w:cs="Arial"/>
          <w:sz w:val="24"/>
          <w:szCs w:val="24"/>
        </w:rPr>
        <w:t>os e</w:t>
      </w:r>
      <w:r w:rsidR="003C1359" w:rsidRPr="003C1359">
        <w:rPr>
          <w:rFonts w:ascii="Arial" w:hAnsi="Arial" w:cs="Arial"/>
          <w:sz w:val="24"/>
          <w:szCs w:val="24"/>
        </w:rPr>
        <w:t>xhort</w:t>
      </w:r>
      <w:r>
        <w:rPr>
          <w:rFonts w:ascii="Arial" w:hAnsi="Arial" w:cs="Arial"/>
          <w:sz w:val="24"/>
          <w:szCs w:val="24"/>
        </w:rPr>
        <w:t>ó</w:t>
      </w:r>
      <w:r w:rsidR="003C1359" w:rsidRPr="003C1359">
        <w:rPr>
          <w:rFonts w:ascii="Arial" w:hAnsi="Arial" w:cs="Arial"/>
          <w:sz w:val="24"/>
          <w:szCs w:val="24"/>
        </w:rPr>
        <w:t xml:space="preserve"> a asum</w:t>
      </w:r>
      <w:r w:rsidR="00B86FB3">
        <w:rPr>
          <w:rFonts w:ascii="Arial" w:hAnsi="Arial" w:cs="Arial"/>
          <w:sz w:val="24"/>
          <w:szCs w:val="24"/>
        </w:rPr>
        <w:t>ir</w:t>
      </w:r>
      <w:r w:rsidR="003C1359" w:rsidRPr="003C1359">
        <w:rPr>
          <w:rFonts w:ascii="Arial" w:hAnsi="Arial" w:cs="Arial"/>
          <w:sz w:val="24"/>
          <w:szCs w:val="24"/>
        </w:rPr>
        <w:t xml:space="preserve"> de manera responsable esta nueva etapa de sus vidas </w:t>
      </w:r>
      <w:r w:rsidR="00B86FB3">
        <w:rPr>
          <w:rFonts w:ascii="Arial" w:hAnsi="Arial" w:cs="Arial"/>
          <w:sz w:val="24"/>
          <w:szCs w:val="24"/>
        </w:rPr>
        <w:t>cumpliendo con lo necesario para culminar su formación profesional.</w:t>
      </w:r>
      <w:r>
        <w:rPr>
          <w:rFonts w:ascii="Arial" w:hAnsi="Arial" w:cs="Arial"/>
          <w:sz w:val="24"/>
          <w:szCs w:val="24"/>
        </w:rPr>
        <w:t xml:space="preserve"> </w:t>
      </w:r>
      <w:r w:rsidR="003C1359" w:rsidRPr="003C1359">
        <w:rPr>
          <w:rFonts w:ascii="Arial" w:hAnsi="Arial" w:cs="Arial"/>
          <w:sz w:val="24"/>
          <w:szCs w:val="24"/>
        </w:rPr>
        <w:t>Acto seguido</w:t>
      </w:r>
      <w:r>
        <w:rPr>
          <w:rFonts w:ascii="Arial" w:hAnsi="Arial" w:cs="Arial"/>
          <w:sz w:val="24"/>
          <w:szCs w:val="24"/>
        </w:rPr>
        <w:t>,</w:t>
      </w:r>
      <w:r w:rsidR="003C1359" w:rsidRPr="003C1359">
        <w:rPr>
          <w:rFonts w:ascii="Arial" w:hAnsi="Arial" w:cs="Arial"/>
          <w:sz w:val="24"/>
          <w:szCs w:val="24"/>
        </w:rPr>
        <w:t xml:space="preserve"> el Recto</w:t>
      </w:r>
      <w:r w:rsidR="006768F3">
        <w:rPr>
          <w:rFonts w:ascii="Arial" w:hAnsi="Arial" w:cs="Arial"/>
          <w:sz w:val="24"/>
          <w:szCs w:val="24"/>
        </w:rPr>
        <w:t>r</w:t>
      </w:r>
      <w:r w:rsidR="003C1359" w:rsidRPr="003C1359">
        <w:rPr>
          <w:rFonts w:ascii="Arial" w:hAnsi="Arial" w:cs="Arial"/>
          <w:sz w:val="24"/>
          <w:szCs w:val="24"/>
        </w:rPr>
        <w:t xml:space="preserve"> invitó a </w:t>
      </w:r>
      <w:r>
        <w:rPr>
          <w:rFonts w:ascii="Arial" w:hAnsi="Arial" w:cs="Arial"/>
          <w:sz w:val="24"/>
          <w:szCs w:val="24"/>
        </w:rPr>
        <w:t xml:space="preserve">los jóvenes a </w:t>
      </w:r>
      <w:r w:rsidR="003C1359" w:rsidRPr="003C1359">
        <w:rPr>
          <w:rFonts w:ascii="Arial" w:hAnsi="Arial" w:cs="Arial"/>
          <w:sz w:val="24"/>
          <w:szCs w:val="24"/>
        </w:rPr>
        <w:t>ponerse la camis</w:t>
      </w:r>
      <w:r>
        <w:rPr>
          <w:rFonts w:ascii="Arial" w:hAnsi="Arial" w:cs="Arial"/>
          <w:sz w:val="24"/>
          <w:szCs w:val="24"/>
        </w:rPr>
        <w:t xml:space="preserve">eta con el logo </w:t>
      </w:r>
      <w:r w:rsidR="003C1359" w:rsidRPr="003C1359">
        <w:rPr>
          <w:rFonts w:ascii="Arial" w:hAnsi="Arial" w:cs="Arial"/>
          <w:sz w:val="24"/>
          <w:szCs w:val="24"/>
        </w:rPr>
        <w:t xml:space="preserve"> de UABC </w:t>
      </w:r>
      <w:r>
        <w:rPr>
          <w:rFonts w:ascii="Arial" w:hAnsi="Arial" w:cs="Arial"/>
          <w:sz w:val="24"/>
          <w:szCs w:val="24"/>
        </w:rPr>
        <w:t>y</w:t>
      </w:r>
      <w:r w:rsidR="003C1359" w:rsidRPr="003C1359">
        <w:rPr>
          <w:rFonts w:ascii="Arial" w:hAnsi="Arial" w:cs="Arial"/>
          <w:sz w:val="24"/>
          <w:szCs w:val="24"/>
        </w:rPr>
        <w:t xml:space="preserve"> la leyenda “Cimarrón con valores”</w:t>
      </w:r>
      <w:r>
        <w:rPr>
          <w:rFonts w:ascii="Arial" w:hAnsi="Arial" w:cs="Arial"/>
          <w:sz w:val="24"/>
          <w:szCs w:val="24"/>
        </w:rPr>
        <w:t>, como símbolo de convertirse en nuevos Cimarrones.</w:t>
      </w:r>
    </w:p>
    <w:p w:rsidR="00470D51" w:rsidRPr="005C7CC7" w:rsidRDefault="00470D51" w:rsidP="003C1359">
      <w:pPr>
        <w:jc w:val="both"/>
        <w:rPr>
          <w:rFonts w:ascii="Arial" w:hAnsi="Arial" w:cs="Arial"/>
          <w:sz w:val="16"/>
          <w:szCs w:val="16"/>
        </w:rPr>
      </w:pPr>
    </w:p>
    <w:p w:rsidR="00470D51" w:rsidRDefault="00470D51" w:rsidP="003C135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Gobernador del Estado </w:t>
      </w:r>
      <w:r w:rsidR="00D50DE6">
        <w:rPr>
          <w:rFonts w:ascii="Arial" w:hAnsi="Arial" w:cs="Arial"/>
          <w:sz w:val="24"/>
          <w:szCs w:val="24"/>
        </w:rPr>
        <w:t>mencionó</w:t>
      </w:r>
      <w:r>
        <w:rPr>
          <w:rFonts w:ascii="Arial" w:hAnsi="Arial" w:cs="Arial"/>
          <w:sz w:val="24"/>
          <w:szCs w:val="24"/>
        </w:rPr>
        <w:t xml:space="preserve"> que lejos están los tiempos en que los jóvenes bajacalifornianos tenían que salir del Estado a real</w:t>
      </w:r>
      <w:r w:rsidR="00D50DE6">
        <w:rPr>
          <w:rFonts w:ascii="Arial" w:hAnsi="Arial" w:cs="Arial"/>
          <w:sz w:val="24"/>
          <w:szCs w:val="24"/>
        </w:rPr>
        <w:t xml:space="preserve">izar sus estudios profesionales, ya que la UABC ofrece hoy el espacio para que estudien y se conviertan en los </w:t>
      </w:r>
      <w:r>
        <w:rPr>
          <w:rFonts w:ascii="Arial" w:hAnsi="Arial" w:cs="Arial"/>
          <w:sz w:val="24"/>
          <w:szCs w:val="24"/>
        </w:rPr>
        <w:t xml:space="preserve">profesionistas que se requieren para el desarrollo de </w:t>
      </w:r>
      <w:r w:rsidR="00D50DE6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entidad y de México</w:t>
      </w:r>
      <w:r w:rsidR="00D50DE6">
        <w:rPr>
          <w:rFonts w:ascii="Arial" w:hAnsi="Arial" w:cs="Arial"/>
          <w:sz w:val="24"/>
          <w:szCs w:val="24"/>
        </w:rPr>
        <w:t>.</w:t>
      </w:r>
    </w:p>
    <w:p w:rsidR="00D50DE6" w:rsidRPr="005C7CC7" w:rsidRDefault="00D50DE6" w:rsidP="003C1359">
      <w:pPr>
        <w:jc w:val="both"/>
        <w:rPr>
          <w:rFonts w:ascii="Arial" w:hAnsi="Arial" w:cs="Arial"/>
          <w:sz w:val="16"/>
          <w:szCs w:val="16"/>
        </w:rPr>
      </w:pPr>
    </w:p>
    <w:p w:rsidR="005C7CC7" w:rsidRDefault="00470D51" w:rsidP="003C135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“Nuestra Universidad ha </w:t>
      </w:r>
      <w:r w:rsidR="00D50DE6">
        <w:rPr>
          <w:rFonts w:ascii="Arial" w:hAnsi="Arial" w:cs="Arial"/>
          <w:sz w:val="24"/>
          <w:szCs w:val="24"/>
        </w:rPr>
        <w:t xml:space="preserve">crecido para convertirse en la Institución de excelencia, reconocida por académicos, empresarios y analistas por sus programas, profesores y visión de futuro, siempre ligada a la innovación y creatividad”. </w:t>
      </w:r>
    </w:p>
    <w:p w:rsidR="005C7CC7" w:rsidRPr="005C7CC7" w:rsidRDefault="005C7CC7" w:rsidP="003C1359">
      <w:pPr>
        <w:jc w:val="both"/>
        <w:rPr>
          <w:rFonts w:ascii="Arial" w:hAnsi="Arial" w:cs="Arial"/>
          <w:sz w:val="16"/>
          <w:szCs w:val="16"/>
        </w:rPr>
      </w:pPr>
    </w:p>
    <w:p w:rsidR="003C1359" w:rsidRDefault="00D50DE6" w:rsidP="003C135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Agregó que la UABC alberga al 60 por ciento de todos los estudiantes de nivel superior en el Estado y que el resto se reparte en más de 58 instituciones </w:t>
      </w:r>
      <w:r w:rsidR="005C7CC7">
        <w:rPr>
          <w:rFonts w:ascii="Arial" w:hAnsi="Arial" w:cs="Arial"/>
          <w:sz w:val="24"/>
          <w:szCs w:val="24"/>
        </w:rPr>
        <w:t>educativas</w:t>
      </w:r>
      <w:r w:rsidR="006768F3">
        <w:rPr>
          <w:rFonts w:ascii="Arial" w:hAnsi="Arial" w:cs="Arial"/>
          <w:sz w:val="24"/>
          <w:szCs w:val="24"/>
        </w:rPr>
        <w:t>.</w:t>
      </w:r>
      <w:r w:rsidR="005C7CC7">
        <w:rPr>
          <w:rFonts w:ascii="Arial" w:hAnsi="Arial" w:cs="Arial"/>
          <w:sz w:val="24"/>
          <w:szCs w:val="24"/>
        </w:rPr>
        <w:t xml:space="preserve"> </w:t>
      </w:r>
    </w:p>
    <w:p w:rsidR="006768F3" w:rsidRDefault="006768F3" w:rsidP="003C1359">
      <w:pPr>
        <w:jc w:val="both"/>
        <w:rPr>
          <w:rFonts w:ascii="Arial" w:hAnsi="Arial" w:cs="Arial"/>
          <w:sz w:val="24"/>
          <w:szCs w:val="24"/>
        </w:rPr>
      </w:pPr>
    </w:p>
    <w:p w:rsidR="006768F3" w:rsidRDefault="006768F3" w:rsidP="003C1359">
      <w:pPr>
        <w:jc w:val="both"/>
        <w:rPr>
          <w:rFonts w:ascii="Arial" w:hAnsi="Arial" w:cs="Arial"/>
          <w:sz w:val="24"/>
          <w:szCs w:val="24"/>
        </w:rPr>
      </w:pPr>
    </w:p>
    <w:p w:rsidR="006768F3" w:rsidRDefault="006768F3" w:rsidP="003C1359">
      <w:pPr>
        <w:jc w:val="both"/>
        <w:rPr>
          <w:rFonts w:ascii="Arial" w:hAnsi="Arial" w:cs="Arial"/>
          <w:sz w:val="24"/>
          <w:szCs w:val="24"/>
        </w:rPr>
      </w:pPr>
    </w:p>
    <w:p w:rsidR="005C7CC7" w:rsidRDefault="005C7CC7" w:rsidP="003C1359">
      <w:pPr>
        <w:jc w:val="both"/>
        <w:rPr>
          <w:rFonts w:ascii="Arial" w:hAnsi="Arial" w:cs="Arial"/>
          <w:sz w:val="24"/>
          <w:szCs w:val="24"/>
        </w:rPr>
      </w:pPr>
    </w:p>
    <w:p w:rsidR="005C7CC7" w:rsidRDefault="005C7CC7" w:rsidP="003C1359">
      <w:pPr>
        <w:jc w:val="both"/>
        <w:rPr>
          <w:rFonts w:ascii="Arial" w:hAnsi="Arial" w:cs="Arial"/>
          <w:sz w:val="24"/>
          <w:szCs w:val="24"/>
        </w:rPr>
      </w:pPr>
    </w:p>
    <w:p w:rsidR="005C7CC7" w:rsidRDefault="005C7CC7" w:rsidP="003C1359">
      <w:pPr>
        <w:jc w:val="both"/>
        <w:rPr>
          <w:rFonts w:ascii="Arial" w:hAnsi="Arial" w:cs="Arial"/>
          <w:sz w:val="24"/>
          <w:szCs w:val="24"/>
        </w:rPr>
      </w:pPr>
    </w:p>
    <w:p w:rsidR="003C1359" w:rsidRDefault="003C1359" w:rsidP="003C1359">
      <w:pPr>
        <w:jc w:val="both"/>
        <w:rPr>
          <w:rFonts w:ascii="Arial" w:hAnsi="Arial" w:cs="Arial"/>
          <w:sz w:val="24"/>
          <w:szCs w:val="24"/>
        </w:rPr>
      </w:pPr>
      <w:r w:rsidRPr="003C1359">
        <w:rPr>
          <w:rFonts w:ascii="Arial" w:hAnsi="Arial" w:cs="Arial"/>
          <w:sz w:val="24"/>
          <w:szCs w:val="24"/>
        </w:rPr>
        <w:t xml:space="preserve">Cabe mencionar que en la actualidad la </w:t>
      </w:r>
      <w:r w:rsidR="006768F3">
        <w:rPr>
          <w:rFonts w:ascii="Arial" w:hAnsi="Arial" w:cs="Arial"/>
          <w:sz w:val="24"/>
          <w:szCs w:val="24"/>
        </w:rPr>
        <w:t>UABC</w:t>
      </w:r>
      <w:r w:rsidRPr="003C1359">
        <w:rPr>
          <w:rFonts w:ascii="Arial" w:hAnsi="Arial" w:cs="Arial"/>
          <w:sz w:val="24"/>
          <w:szCs w:val="24"/>
        </w:rPr>
        <w:t xml:space="preserve"> oferta cerca de 140 programas educativos de licenciatura y 44 de posgrado; todos en su mayoría reconocidos por su buena calidad. </w:t>
      </w:r>
    </w:p>
    <w:p w:rsidR="003C1359" w:rsidRPr="005C7CC7" w:rsidRDefault="003C1359" w:rsidP="003C1359">
      <w:pPr>
        <w:jc w:val="both"/>
        <w:rPr>
          <w:rFonts w:ascii="Arial" w:hAnsi="Arial" w:cs="Arial"/>
          <w:sz w:val="16"/>
          <w:szCs w:val="16"/>
        </w:rPr>
      </w:pPr>
    </w:p>
    <w:p w:rsidR="003C1359" w:rsidRDefault="003C1359" w:rsidP="003C1359">
      <w:pPr>
        <w:jc w:val="both"/>
        <w:rPr>
          <w:rFonts w:ascii="Arial" w:hAnsi="Arial" w:cs="Arial"/>
          <w:sz w:val="24"/>
          <w:szCs w:val="24"/>
        </w:rPr>
      </w:pPr>
      <w:r w:rsidRPr="003C1359">
        <w:rPr>
          <w:rFonts w:ascii="Arial" w:hAnsi="Arial" w:cs="Arial"/>
          <w:sz w:val="24"/>
          <w:szCs w:val="24"/>
        </w:rPr>
        <w:t xml:space="preserve">La máxima casa de estudios atiende a una comunidad de más de 62 mil estudiantes lo que la convierte en la universidad pública estatal que mayor incremento de matrícula ha tenido durante la última década y una de las universidades públicas que más estudiantes de nuevo ingreso recibe a nivel nacional. En el pasado proceso de selección se aceptaron cerca de 21 mil jóvenes que representa aproximadamente el 70%  de la demanda solicitada. </w:t>
      </w:r>
    </w:p>
    <w:p w:rsidR="003C1359" w:rsidRPr="005C7CC7" w:rsidRDefault="003C1359" w:rsidP="003C1359">
      <w:pPr>
        <w:jc w:val="both"/>
        <w:rPr>
          <w:rFonts w:ascii="Arial" w:hAnsi="Arial" w:cs="Arial"/>
          <w:sz w:val="16"/>
          <w:szCs w:val="16"/>
        </w:rPr>
      </w:pPr>
    </w:p>
    <w:p w:rsidR="003C1359" w:rsidRDefault="003C1359" w:rsidP="003C1359">
      <w:pPr>
        <w:jc w:val="both"/>
        <w:rPr>
          <w:rFonts w:ascii="Arial" w:hAnsi="Arial" w:cs="Arial"/>
          <w:sz w:val="24"/>
          <w:szCs w:val="24"/>
        </w:rPr>
      </w:pPr>
      <w:r w:rsidRPr="003C1359">
        <w:rPr>
          <w:rFonts w:ascii="Arial" w:hAnsi="Arial" w:cs="Arial"/>
          <w:sz w:val="24"/>
          <w:szCs w:val="24"/>
        </w:rPr>
        <w:t>En el evento estuvieron presente</w:t>
      </w:r>
      <w:r>
        <w:rPr>
          <w:rFonts w:ascii="Arial" w:hAnsi="Arial" w:cs="Arial"/>
          <w:sz w:val="24"/>
          <w:szCs w:val="24"/>
        </w:rPr>
        <w:t>s</w:t>
      </w:r>
      <w:r w:rsidRPr="003C1359">
        <w:rPr>
          <w:rFonts w:ascii="Arial" w:hAnsi="Arial" w:cs="Arial"/>
          <w:sz w:val="24"/>
          <w:szCs w:val="24"/>
        </w:rPr>
        <w:t xml:space="preserve"> la Vicerrectora de UABC Campus Tijuana, doctora María Eugenia Pérez Morales; doctor Edgar Ismael Alarcón Meza, Coordinador de Servicios Estudiantiles y Gestión Escolar; doctor David Piñera Ramírez, </w:t>
      </w:r>
      <w:r>
        <w:rPr>
          <w:rFonts w:ascii="Arial" w:hAnsi="Arial" w:cs="Arial"/>
          <w:sz w:val="24"/>
          <w:szCs w:val="24"/>
        </w:rPr>
        <w:t>d</w:t>
      </w:r>
      <w:r w:rsidRPr="003C1359">
        <w:rPr>
          <w:rFonts w:ascii="Arial" w:hAnsi="Arial" w:cs="Arial"/>
          <w:sz w:val="24"/>
          <w:szCs w:val="24"/>
        </w:rPr>
        <w:t xml:space="preserve">estacado </w:t>
      </w:r>
      <w:r>
        <w:rPr>
          <w:rFonts w:ascii="Arial" w:hAnsi="Arial" w:cs="Arial"/>
          <w:sz w:val="24"/>
          <w:szCs w:val="24"/>
        </w:rPr>
        <w:t>i</w:t>
      </w:r>
      <w:r w:rsidRPr="003C1359">
        <w:rPr>
          <w:rFonts w:ascii="Arial" w:hAnsi="Arial" w:cs="Arial"/>
          <w:sz w:val="24"/>
          <w:szCs w:val="24"/>
        </w:rPr>
        <w:t>nvestigador del Instituto de Investigaciones Históricas; así como todos los directores de las unidades académicas que conforman el Campus Tijuana y del joven Luis Jesús Vega Flores, Coordinador de</w:t>
      </w:r>
      <w:r w:rsidR="006768F3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Pr="003C1359">
        <w:rPr>
          <w:rFonts w:ascii="Arial" w:hAnsi="Arial" w:cs="Arial"/>
          <w:sz w:val="24"/>
          <w:szCs w:val="24"/>
        </w:rPr>
        <w:t xml:space="preserve"> Consejo Estatal de Sociedades de Alumnos Campus Tijuana. </w:t>
      </w:r>
    </w:p>
    <w:p w:rsidR="003C1359" w:rsidRPr="005C7CC7" w:rsidRDefault="003C1359" w:rsidP="003C1359">
      <w:pPr>
        <w:jc w:val="both"/>
        <w:rPr>
          <w:rFonts w:ascii="Arial" w:hAnsi="Arial" w:cs="Arial"/>
          <w:sz w:val="16"/>
          <w:szCs w:val="16"/>
        </w:rPr>
      </w:pPr>
    </w:p>
    <w:p w:rsidR="003C1359" w:rsidRPr="003C1359" w:rsidRDefault="003C1359" w:rsidP="003C1359">
      <w:pPr>
        <w:jc w:val="both"/>
        <w:rPr>
          <w:rFonts w:ascii="Arial" w:hAnsi="Arial" w:cs="Arial"/>
          <w:sz w:val="24"/>
          <w:szCs w:val="24"/>
        </w:rPr>
      </w:pPr>
      <w:r w:rsidRPr="003C1359">
        <w:rPr>
          <w:rFonts w:ascii="Arial" w:hAnsi="Arial" w:cs="Arial"/>
          <w:sz w:val="24"/>
          <w:szCs w:val="24"/>
        </w:rPr>
        <w:t xml:space="preserve">Por parte del Gobierno del </w:t>
      </w:r>
      <w:r w:rsidR="009D0D36">
        <w:rPr>
          <w:rFonts w:ascii="Arial" w:hAnsi="Arial" w:cs="Arial"/>
          <w:sz w:val="24"/>
          <w:szCs w:val="24"/>
        </w:rPr>
        <w:t>E</w:t>
      </w:r>
      <w:r w:rsidRPr="003C1359">
        <w:rPr>
          <w:rFonts w:ascii="Arial" w:hAnsi="Arial" w:cs="Arial"/>
          <w:sz w:val="24"/>
          <w:szCs w:val="24"/>
        </w:rPr>
        <w:t xml:space="preserve">stado </w:t>
      </w:r>
      <w:r w:rsidR="009D0D36">
        <w:rPr>
          <w:rFonts w:ascii="Arial" w:hAnsi="Arial" w:cs="Arial"/>
          <w:sz w:val="24"/>
          <w:szCs w:val="24"/>
        </w:rPr>
        <w:t xml:space="preserve">también </w:t>
      </w:r>
      <w:r w:rsidRPr="003C1359">
        <w:rPr>
          <w:rFonts w:ascii="Arial" w:hAnsi="Arial" w:cs="Arial"/>
          <w:sz w:val="24"/>
          <w:szCs w:val="24"/>
        </w:rPr>
        <w:t xml:space="preserve">estuvieron presentes el doctor Mario Herrera Zárate, Secretario de Educación y Bienestar Social de Baja California; y la licenciada </w:t>
      </w:r>
      <w:proofErr w:type="spellStart"/>
      <w:r w:rsidRPr="003C1359">
        <w:rPr>
          <w:rFonts w:ascii="Arial" w:hAnsi="Arial" w:cs="Arial"/>
          <w:sz w:val="24"/>
          <w:szCs w:val="24"/>
        </w:rPr>
        <w:t>Odette</w:t>
      </w:r>
      <w:proofErr w:type="spellEnd"/>
      <w:r w:rsidRPr="003C1359">
        <w:rPr>
          <w:rFonts w:ascii="Arial" w:hAnsi="Arial" w:cs="Arial"/>
          <w:sz w:val="24"/>
          <w:szCs w:val="24"/>
        </w:rPr>
        <w:t xml:space="preserve"> Valle Hernández, Coordinadora General de Relaciones Públicas. </w:t>
      </w:r>
    </w:p>
    <w:p w:rsidR="00AA516F" w:rsidRPr="002336CB" w:rsidRDefault="00AA516F" w:rsidP="00265BC9">
      <w:pPr>
        <w:jc w:val="center"/>
        <w:rPr>
          <w:rFonts w:ascii="Arial" w:hAnsi="Arial" w:cs="Arial"/>
          <w:b/>
          <w:sz w:val="16"/>
          <w:szCs w:val="16"/>
        </w:rPr>
      </w:pPr>
    </w:p>
    <w:sectPr w:rsidR="00AA516F" w:rsidRPr="002336CB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31159B2"/>
    <w:multiLevelType w:val="hybridMultilevel"/>
    <w:tmpl w:val="AE5806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01532F"/>
    <w:multiLevelType w:val="hybridMultilevel"/>
    <w:tmpl w:val="D1C897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D9341F"/>
    <w:multiLevelType w:val="hybridMultilevel"/>
    <w:tmpl w:val="DB169A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FD62BD8"/>
    <w:multiLevelType w:val="multilevel"/>
    <w:tmpl w:val="878C9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09532E"/>
    <w:multiLevelType w:val="hybridMultilevel"/>
    <w:tmpl w:val="A3B84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8F4014"/>
    <w:multiLevelType w:val="hybridMultilevel"/>
    <w:tmpl w:val="F9360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0D13F6"/>
    <w:multiLevelType w:val="hybridMultilevel"/>
    <w:tmpl w:val="D08892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887231"/>
    <w:multiLevelType w:val="hybridMultilevel"/>
    <w:tmpl w:val="1D6E82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6"/>
  </w:num>
  <w:num w:numId="2">
    <w:abstractNumId w:val="1"/>
  </w:num>
  <w:num w:numId="3">
    <w:abstractNumId w:val="22"/>
  </w:num>
  <w:num w:numId="4">
    <w:abstractNumId w:val="9"/>
  </w:num>
  <w:num w:numId="5">
    <w:abstractNumId w:val="24"/>
  </w:num>
  <w:num w:numId="6">
    <w:abstractNumId w:val="30"/>
  </w:num>
  <w:num w:numId="7">
    <w:abstractNumId w:val="8"/>
  </w:num>
  <w:num w:numId="8">
    <w:abstractNumId w:val="11"/>
  </w:num>
  <w:num w:numId="9">
    <w:abstractNumId w:val="25"/>
  </w:num>
  <w:num w:numId="10">
    <w:abstractNumId w:val="34"/>
  </w:num>
  <w:num w:numId="11">
    <w:abstractNumId w:val="20"/>
  </w:num>
  <w:num w:numId="12">
    <w:abstractNumId w:val="4"/>
  </w:num>
  <w:num w:numId="13">
    <w:abstractNumId w:val="18"/>
  </w:num>
  <w:num w:numId="14">
    <w:abstractNumId w:val="35"/>
  </w:num>
  <w:num w:numId="15">
    <w:abstractNumId w:val="31"/>
  </w:num>
  <w:num w:numId="16">
    <w:abstractNumId w:val="14"/>
  </w:num>
  <w:num w:numId="17">
    <w:abstractNumId w:val="6"/>
  </w:num>
  <w:num w:numId="18">
    <w:abstractNumId w:val="3"/>
  </w:num>
  <w:num w:numId="19">
    <w:abstractNumId w:val="16"/>
  </w:num>
  <w:num w:numId="20">
    <w:abstractNumId w:val="38"/>
  </w:num>
  <w:num w:numId="21">
    <w:abstractNumId w:val="13"/>
  </w:num>
  <w:num w:numId="22">
    <w:abstractNumId w:val="15"/>
  </w:num>
  <w:num w:numId="23">
    <w:abstractNumId w:val="5"/>
  </w:num>
  <w:num w:numId="24">
    <w:abstractNumId w:val="10"/>
  </w:num>
  <w:num w:numId="25">
    <w:abstractNumId w:val="32"/>
  </w:num>
  <w:num w:numId="26">
    <w:abstractNumId w:val="23"/>
  </w:num>
  <w:num w:numId="27">
    <w:abstractNumId w:val="7"/>
  </w:num>
  <w:num w:numId="28">
    <w:abstractNumId w:val="28"/>
  </w:num>
  <w:num w:numId="29">
    <w:abstractNumId w:val="33"/>
  </w:num>
  <w:num w:numId="30">
    <w:abstractNumId w:val="0"/>
  </w:num>
  <w:num w:numId="31">
    <w:abstractNumId w:val="19"/>
  </w:num>
  <w:num w:numId="32">
    <w:abstractNumId w:val="21"/>
  </w:num>
  <w:num w:numId="33">
    <w:abstractNumId w:val="12"/>
  </w:num>
  <w:num w:numId="34">
    <w:abstractNumId w:val="29"/>
  </w:num>
  <w:num w:numId="35">
    <w:abstractNumId w:val="17"/>
  </w:num>
  <w:num w:numId="36">
    <w:abstractNumId w:val="37"/>
  </w:num>
  <w:num w:numId="37">
    <w:abstractNumId w:val="2"/>
  </w:num>
  <w:num w:numId="38">
    <w:abstractNumId w:val="36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44025"/>
    <w:rsid w:val="00051AEE"/>
    <w:rsid w:val="00056D26"/>
    <w:rsid w:val="000604DF"/>
    <w:rsid w:val="000703D4"/>
    <w:rsid w:val="00070402"/>
    <w:rsid w:val="00071BBF"/>
    <w:rsid w:val="00080722"/>
    <w:rsid w:val="00084B73"/>
    <w:rsid w:val="00092554"/>
    <w:rsid w:val="00093098"/>
    <w:rsid w:val="0009395F"/>
    <w:rsid w:val="00094666"/>
    <w:rsid w:val="00095BB2"/>
    <w:rsid w:val="000B1B90"/>
    <w:rsid w:val="000B3EF7"/>
    <w:rsid w:val="000B7475"/>
    <w:rsid w:val="000B7FBB"/>
    <w:rsid w:val="000C25F4"/>
    <w:rsid w:val="000D1E71"/>
    <w:rsid w:val="000E5D58"/>
    <w:rsid w:val="000E7AB8"/>
    <w:rsid w:val="000E7D23"/>
    <w:rsid w:val="000F7CA7"/>
    <w:rsid w:val="001047B4"/>
    <w:rsid w:val="00110698"/>
    <w:rsid w:val="00122470"/>
    <w:rsid w:val="00123D9D"/>
    <w:rsid w:val="001279F8"/>
    <w:rsid w:val="00132809"/>
    <w:rsid w:val="001332D6"/>
    <w:rsid w:val="00136EF9"/>
    <w:rsid w:val="00141E9A"/>
    <w:rsid w:val="00146BF4"/>
    <w:rsid w:val="001478DC"/>
    <w:rsid w:val="00152969"/>
    <w:rsid w:val="00153E8B"/>
    <w:rsid w:val="0016058E"/>
    <w:rsid w:val="00162DCC"/>
    <w:rsid w:val="0016745A"/>
    <w:rsid w:val="00181274"/>
    <w:rsid w:val="00186C51"/>
    <w:rsid w:val="00190801"/>
    <w:rsid w:val="001927C2"/>
    <w:rsid w:val="00195E1D"/>
    <w:rsid w:val="00196399"/>
    <w:rsid w:val="001970DB"/>
    <w:rsid w:val="001A590B"/>
    <w:rsid w:val="001B051E"/>
    <w:rsid w:val="001B1DAE"/>
    <w:rsid w:val="001B2348"/>
    <w:rsid w:val="001B3735"/>
    <w:rsid w:val="001B7D20"/>
    <w:rsid w:val="001C0441"/>
    <w:rsid w:val="001C5FA7"/>
    <w:rsid w:val="001D08C5"/>
    <w:rsid w:val="001D164D"/>
    <w:rsid w:val="001D16D0"/>
    <w:rsid w:val="001D4712"/>
    <w:rsid w:val="001D56D0"/>
    <w:rsid w:val="001D623C"/>
    <w:rsid w:val="001D7C57"/>
    <w:rsid w:val="001F1DA6"/>
    <w:rsid w:val="00200AFF"/>
    <w:rsid w:val="0020563B"/>
    <w:rsid w:val="00211392"/>
    <w:rsid w:val="0022120C"/>
    <w:rsid w:val="00224A6E"/>
    <w:rsid w:val="002336CB"/>
    <w:rsid w:val="00235A1E"/>
    <w:rsid w:val="00240D49"/>
    <w:rsid w:val="00242CB8"/>
    <w:rsid w:val="0024443F"/>
    <w:rsid w:val="00247A47"/>
    <w:rsid w:val="00250C9C"/>
    <w:rsid w:val="0025736C"/>
    <w:rsid w:val="00263AC5"/>
    <w:rsid w:val="00265BC9"/>
    <w:rsid w:val="00266333"/>
    <w:rsid w:val="00266DA4"/>
    <w:rsid w:val="00271E15"/>
    <w:rsid w:val="00271FD7"/>
    <w:rsid w:val="002734C1"/>
    <w:rsid w:val="00273F56"/>
    <w:rsid w:val="002777A4"/>
    <w:rsid w:val="002828A3"/>
    <w:rsid w:val="0029162B"/>
    <w:rsid w:val="00292AE0"/>
    <w:rsid w:val="0029586C"/>
    <w:rsid w:val="002A5BA3"/>
    <w:rsid w:val="002A6593"/>
    <w:rsid w:val="002A78F1"/>
    <w:rsid w:val="002B23A4"/>
    <w:rsid w:val="002B5084"/>
    <w:rsid w:val="002B7322"/>
    <w:rsid w:val="002B7416"/>
    <w:rsid w:val="002C6AEA"/>
    <w:rsid w:val="002D0F6C"/>
    <w:rsid w:val="002D1504"/>
    <w:rsid w:val="002D19A0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21476"/>
    <w:rsid w:val="00321D1E"/>
    <w:rsid w:val="00325D02"/>
    <w:rsid w:val="00326873"/>
    <w:rsid w:val="0033109D"/>
    <w:rsid w:val="00334B16"/>
    <w:rsid w:val="003354BC"/>
    <w:rsid w:val="00344834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7571B"/>
    <w:rsid w:val="00377BB0"/>
    <w:rsid w:val="00381111"/>
    <w:rsid w:val="00381368"/>
    <w:rsid w:val="0039160E"/>
    <w:rsid w:val="003958A6"/>
    <w:rsid w:val="003A0FA1"/>
    <w:rsid w:val="003A2EAD"/>
    <w:rsid w:val="003A3449"/>
    <w:rsid w:val="003A3EF5"/>
    <w:rsid w:val="003B0F21"/>
    <w:rsid w:val="003B1B5F"/>
    <w:rsid w:val="003B1CFB"/>
    <w:rsid w:val="003B642C"/>
    <w:rsid w:val="003B7BCB"/>
    <w:rsid w:val="003C0F3A"/>
    <w:rsid w:val="003C1359"/>
    <w:rsid w:val="003C29C0"/>
    <w:rsid w:val="003D04C5"/>
    <w:rsid w:val="003D46C7"/>
    <w:rsid w:val="003D5306"/>
    <w:rsid w:val="003D6B5C"/>
    <w:rsid w:val="003E22BE"/>
    <w:rsid w:val="003E528D"/>
    <w:rsid w:val="003E6882"/>
    <w:rsid w:val="003F2A66"/>
    <w:rsid w:val="003F3AA2"/>
    <w:rsid w:val="003F4C2A"/>
    <w:rsid w:val="0040035C"/>
    <w:rsid w:val="0040504D"/>
    <w:rsid w:val="0041081A"/>
    <w:rsid w:val="00412DC8"/>
    <w:rsid w:val="00422B39"/>
    <w:rsid w:val="00423990"/>
    <w:rsid w:val="004239DE"/>
    <w:rsid w:val="00425C7F"/>
    <w:rsid w:val="00431313"/>
    <w:rsid w:val="00434882"/>
    <w:rsid w:val="00437F3D"/>
    <w:rsid w:val="004435AE"/>
    <w:rsid w:val="0044473A"/>
    <w:rsid w:val="00444999"/>
    <w:rsid w:val="004452CC"/>
    <w:rsid w:val="004507BC"/>
    <w:rsid w:val="004539B6"/>
    <w:rsid w:val="0045430E"/>
    <w:rsid w:val="00456C20"/>
    <w:rsid w:val="0046190A"/>
    <w:rsid w:val="00463BFB"/>
    <w:rsid w:val="00463E9C"/>
    <w:rsid w:val="004664C1"/>
    <w:rsid w:val="00470897"/>
    <w:rsid w:val="00470D51"/>
    <w:rsid w:val="004724CD"/>
    <w:rsid w:val="0047340F"/>
    <w:rsid w:val="00476013"/>
    <w:rsid w:val="004849D8"/>
    <w:rsid w:val="004A1CA3"/>
    <w:rsid w:val="004A3BE6"/>
    <w:rsid w:val="004A5ED3"/>
    <w:rsid w:val="004B35CF"/>
    <w:rsid w:val="004B35E9"/>
    <w:rsid w:val="004B779A"/>
    <w:rsid w:val="004C1923"/>
    <w:rsid w:val="004C3963"/>
    <w:rsid w:val="004C781D"/>
    <w:rsid w:val="004C7888"/>
    <w:rsid w:val="004C78C7"/>
    <w:rsid w:val="004D0492"/>
    <w:rsid w:val="004D3247"/>
    <w:rsid w:val="004D7B62"/>
    <w:rsid w:val="004E1A04"/>
    <w:rsid w:val="004E38EE"/>
    <w:rsid w:val="004F0B61"/>
    <w:rsid w:val="004F4846"/>
    <w:rsid w:val="00504D15"/>
    <w:rsid w:val="005125BD"/>
    <w:rsid w:val="00513898"/>
    <w:rsid w:val="00517707"/>
    <w:rsid w:val="00537EFD"/>
    <w:rsid w:val="00540F40"/>
    <w:rsid w:val="00544F66"/>
    <w:rsid w:val="00546172"/>
    <w:rsid w:val="00547BC8"/>
    <w:rsid w:val="005523F7"/>
    <w:rsid w:val="0056028C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764B"/>
    <w:rsid w:val="005A0A5A"/>
    <w:rsid w:val="005A1340"/>
    <w:rsid w:val="005A3A56"/>
    <w:rsid w:val="005A4B4D"/>
    <w:rsid w:val="005A4DEC"/>
    <w:rsid w:val="005B1B21"/>
    <w:rsid w:val="005B1E81"/>
    <w:rsid w:val="005B1FAC"/>
    <w:rsid w:val="005B2115"/>
    <w:rsid w:val="005C22C7"/>
    <w:rsid w:val="005C44B5"/>
    <w:rsid w:val="005C7CC7"/>
    <w:rsid w:val="005E1AD2"/>
    <w:rsid w:val="005E265E"/>
    <w:rsid w:val="005E4235"/>
    <w:rsid w:val="005E6F37"/>
    <w:rsid w:val="005E7400"/>
    <w:rsid w:val="005E7EDD"/>
    <w:rsid w:val="005F252D"/>
    <w:rsid w:val="005F31C5"/>
    <w:rsid w:val="005F6C86"/>
    <w:rsid w:val="00600E61"/>
    <w:rsid w:val="0060366C"/>
    <w:rsid w:val="00607AEF"/>
    <w:rsid w:val="00614025"/>
    <w:rsid w:val="0061426C"/>
    <w:rsid w:val="00627973"/>
    <w:rsid w:val="00630DB0"/>
    <w:rsid w:val="00631030"/>
    <w:rsid w:val="006319EB"/>
    <w:rsid w:val="006431A2"/>
    <w:rsid w:val="00652523"/>
    <w:rsid w:val="006533DF"/>
    <w:rsid w:val="00654CEC"/>
    <w:rsid w:val="00661611"/>
    <w:rsid w:val="006641AC"/>
    <w:rsid w:val="00665272"/>
    <w:rsid w:val="00665B7D"/>
    <w:rsid w:val="00666A23"/>
    <w:rsid w:val="00673EFA"/>
    <w:rsid w:val="006768F3"/>
    <w:rsid w:val="0068163C"/>
    <w:rsid w:val="006821C0"/>
    <w:rsid w:val="006841FD"/>
    <w:rsid w:val="00684F34"/>
    <w:rsid w:val="0068665E"/>
    <w:rsid w:val="006A00F8"/>
    <w:rsid w:val="006A1490"/>
    <w:rsid w:val="006A35D9"/>
    <w:rsid w:val="006A5CD0"/>
    <w:rsid w:val="006A7283"/>
    <w:rsid w:val="006B4037"/>
    <w:rsid w:val="006C0191"/>
    <w:rsid w:val="006C386F"/>
    <w:rsid w:val="006C5A35"/>
    <w:rsid w:val="006D1689"/>
    <w:rsid w:val="006D6329"/>
    <w:rsid w:val="006E56CE"/>
    <w:rsid w:val="006E684C"/>
    <w:rsid w:val="006F12EC"/>
    <w:rsid w:val="006F22B8"/>
    <w:rsid w:val="006F5169"/>
    <w:rsid w:val="00700E6D"/>
    <w:rsid w:val="007010BE"/>
    <w:rsid w:val="007014A4"/>
    <w:rsid w:val="00701C85"/>
    <w:rsid w:val="00705D09"/>
    <w:rsid w:val="007073B0"/>
    <w:rsid w:val="00710F07"/>
    <w:rsid w:val="00711821"/>
    <w:rsid w:val="00712166"/>
    <w:rsid w:val="00715FA2"/>
    <w:rsid w:val="007237D5"/>
    <w:rsid w:val="00723A6F"/>
    <w:rsid w:val="00723C90"/>
    <w:rsid w:val="007270F3"/>
    <w:rsid w:val="007304EC"/>
    <w:rsid w:val="00730A90"/>
    <w:rsid w:val="00735A7D"/>
    <w:rsid w:val="00735EE5"/>
    <w:rsid w:val="00737183"/>
    <w:rsid w:val="007431A2"/>
    <w:rsid w:val="007512D8"/>
    <w:rsid w:val="007522B6"/>
    <w:rsid w:val="00765C76"/>
    <w:rsid w:val="00776241"/>
    <w:rsid w:val="007845F1"/>
    <w:rsid w:val="007859DA"/>
    <w:rsid w:val="00790566"/>
    <w:rsid w:val="007937BF"/>
    <w:rsid w:val="007A16AA"/>
    <w:rsid w:val="007A4B2D"/>
    <w:rsid w:val="007C079E"/>
    <w:rsid w:val="007C4B5E"/>
    <w:rsid w:val="007C4D68"/>
    <w:rsid w:val="007C7A63"/>
    <w:rsid w:val="007D12ED"/>
    <w:rsid w:val="007D2286"/>
    <w:rsid w:val="007D7108"/>
    <w:rsid w:val="007E0877"/>
    <w:rsid w:val="007E5C1D"/>
    <w:rsid w:val="007E7CCC"/>
    <w:rsid w:val="007F12D5"/>
    <w:rsid w:val="008149DE"/>
    <w:rsid w:val="00817C05"/>
    <w:rsid w:val="0082326F"/>
    <w:rsid w:val="008251AF"/>
    <w:rsid w:val="008272D8"/>
    <w:rsid w:val="008316AE"/>
    <w:rsid w:val="008317E7"/>
    <w:rsid w:val="008351FA"/>
    <w:rsid w:val="0084601F"/>
    <w:rsid w:val="0084674F"/>
    <w:rsid w:val="00846C0A"/>
    <w:rsid w:val="008519A6"/>
    <w:rsid w:val="008611F1"/>
    <w:rsid w:val="00870161"/>
    <w:rsid w:val="00876696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D31DC"/>
    <w:rsid w:val="008E1A37"/>
    <w:rsid w:val="008E5BEC"/>
    <w:rsid w:val="008E7C7F"/>
    <w:rsid w:val="008F0491"/>
    <w:rsid w:val="008F0591"/>
    <w:rsid w:val="008F3221"/>
    <w:rsid w:val="008F762C"/>
    <w:rsid w:val="00901C43"/>
    <w:rsid w:val="00911155"/>
    <w:rsid w:val="00915E25"/>
    <w:rsid w:val="009162BA"/>
    <w:rsid w:val="00916CDB"/>
    <w:rsid w:val="00917709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63A48"/>
    <w:rsid w:val="00971AD6"/>
    <w:rsid w:val="00972AD4"/>
    <w:rsid w:val="00985793"/>
    <w:rsid w:val="00986C33"/>
    <w:rsid w:val="00997BF9"/>
    <w:rsid w:val="009A0BA3"/>
    <w:rsid w:val="009A2C85"/>
    <w:rsid w:val="009A4C06"/>
    <w:rsid w:val="009A6764"/>
    <w:rsid w:val="009A6B92"/>
    <w:rsid w:val="009B011C"/>
    <w:rsid w:val="009B0D3C"/>
    <w:rsid w:val="009B4465"/>
    <w:rsid w:val="009B613B"/>
    <w:rsid w:val="009B7E82"/>
    <w:rsid w:val="009C1928"/>
    <w:rsid w:val="009C4240"/>
    <w:rsid w:val="009C47C5"/>
    <w:rsid w:val="009C5AF3"/>
    <w:rsid w:val="009D0D36"/>
    <w:rsid w:val="009D313B"/>
    <w:rsid w:val="009E2199"/>
    <w:rsid w:val="009F4C7C"/>
    <w:rsid w:val="009F4EA4"/>
    <w:rsid w:val="009F5451"/>
    <w:rsid w:val="009F5B77"/>
    <w:rsid w:val="009F7028"/>
    <w:rsid w:val="00A0579F"/>
    <w:rsid w:val="00A112D9"/>
    <w:rsid w:val="00A13BC5"/>
    <w:rsid w:val="00A141B6"/>
    <w:rsid w:val="00A14BE2"/>
    <w:rsid w:val="00A22FF8"/>
    <w:rsid w:val="00A24D77"/>
    <w:rsid w:val="00A41015"/>
    <w:rsid w:val="00A4337F"/>
    <w:rsid w:val="00A53D24"/>
    <w:rsid w:val="00A54C50"/>
    <w:rsid w:val="00A56A21"/>
    <w:rsid w:val="00A6096F"/>
    <w:rsid w:val="00A61505"/>
    <w:rsid w:val="00A64E93"/>
    <w:rsid w:val="00A8013D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4467"/>
    <w:rsid w:val="00AB52BE"/>
    <w:rsid w:val="00AB790B"/>
    <w:rsid w:val="00AC15D2"/>
    <w:rsid w:val="00AD2BC4"/>
    <w:rsid w:val="00AD3BB0"/>
    <w:rsid w:val="00AD72DF"/>
    <w:rsid w:val="00AE7AE1"/>
    <w:rsid w:val="00AF3F73"/>
    <w:rsid w:val="00AF47AE"/>
    <w:rsid w:val="00AF5013"/>
    <w:rsid w:val="00AF6485"/>
    <w:rsid w:val="00B010E5"/>
    <w:rsid w:val="00B0285E"/>
    <w:rsid w:val="00B02B79"/>
    <w:rsid w:val="00B1060C"/>
    <w:rsid w:val="00B10D43"/>
    <w:rsid w:val="00B12358"/>
    <w:rsid w:val="00B144BC"/>
    <w:rsid w:val="00B14A52"/>
    <w:rsid w:val="00B14CF4"/>
    <w:rsid w:val="00B15D8B"/>
    <w:rsid w:val="00B15DA3"/>
    <w:rsid w:val="00B17774"/>
    <w:rsid w:val="00B17C44"/>
    <w:rsid w:val="00B26F16"/>
    <w:rsid w:val="00B30DD5"/>
    <w:rsid w:val="00B45F3C"/>
    <w:rsid w:val="00B5611A"/>
    <w:rsid w:val="00B56754"/>
    <w:rsid w:val="00B56C4A"/>
    <w:rsid w:val="00B5788C"/>
    <w:rsid w:val="00B668F5"/>
    <w:rsid w:val="00B8346C"/>
    <w:rsid w:val="00B858BC"/>
    <w:rsid w:val="00B8626A"/>
    <w:rsid w:val="00B86FB3"/>
    <w:rsid w:val="00B9380A"/>
    <w:rsid w:val="00B93C2A"/>
    <w:rsid w:val="00BA058D"/>
    <w:rsid w:val="00BA3562"/>
    <w:rsid w:val="00BB1C79"/>
    <w:rsid w:val="00BB271B"/>
    <w:rsid w:val="00BB5339"/>
    <w:rsid w:val="00BC4DE6"/>
    <w:rsid w:val="00BC7B29"/>
    <w:rsid w:val="00BD09A8"/>
    <w:rsid w:val="00BD391F"/>
    <w:rsid w:val="00BE2A14"/>
    <w:rsid w:val="00BE2B49"/>
    <w:rsid w:val="00BE7449"/>
    <w:rsid w:val="00BF128A"/>
    <w:rsid w:val="00BF485A"/>
    <w:rsid w:val="00BF5B0C"/>
    <w:rsid w:val="00C006C8"/>
    <w:rsid w:val="00C03948"/>
    <w:rsid w:val="00C046CA"/>
    <w:rsid w:val="00C04DA3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274D7"/>
    <w:rsid w:val="00C30B10"/>
    <w:rsid w:val="00C317D3"/>
    <w:rsid w:val="00C34EA0"/>
    <w:rsid w:val="00C35C53"/>
    <w:rsid w:val="00C35EA8"/>
    <w:rsid w:val="00C37F19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77BF7"/>
    <w:rsid w:val="00C845DD"/>
    <w:rsid w:val="00C922DE"/>
    <w:rsid w:val="00C92FDE"/>
    <w:rsid w:val="00CA08F1"/>
    <w:rsid w:val="00CA0F87"/>
    <w:rsid w:val="00CA4A80"/>
    <w:rsid w:val="00CB15C5"/>
    <w:rsid w:val="00CB5C06"/>
    <w:rsid w:val="00CC04E2"/>
    <w:rsid w:val="00CC338C"/>
    <w:rsid w:val="00CC71A0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D017C4"/>
    <w:rsid w:val="00D0248F"/>
    <w:rsid w:val="00D02A61"/>
    <w:rsid w:val="00D043E3"/>
    <w:rsid w:val="00D04AEA"/>
    <w:rsid w:val="00D0582D"/>
    <w:rsid w:val="00D06072"/>
    <w:rsid w:val="00D06777"/>
    <w:rsid w:val="00D10BCD"/>
    <w:rsid w:val="00D137C6"/>
    <w:rsid w:val="00D13E20"/>
    <w:rsid w:val="00D15F4F"/>
    <w:rsid w:val="00D203A1"/>
    <w:rsid w:val="00D21857"/>
    <w:rsid w:val="00D21A47"/>
    <w:rsid w:val="00D21EA7"/>
    <w:rsid w:val="00D24319"/>
    <w:rsid w:val="00D260F9"/>
    <w:rsid w:val="00D26B05"/>
    <w:rsid w:val="00D27282"/>
    <w:rsid w:val="00D274C4"/>
    <w:rsid w:val="00D300D7"/>
    <w:rsid w:val="00D302B8"/>
    <w:rsid w:val="00D34675"/>
    <w:rsid w:val="00D40814"/>
    <w:rsid w:val="00D415AF"/>
    <w:rsid w:val="00D43D0D"/>
    <w:rsid w:val="00D44A90"/>
    <w:rsid w:val="00D50DE6"/>
    <w:rsid w:val="00D5107D"/>
    <w:rsid w:val="00D52B0E"/>
    <w:rsid w:val="00D535DC"/>
    <w:rsid w:val="00D6484B"/>
    <w:rsid w:val="00D6549A"/>
    <w:rsid w:val="00D658C6"/>
    <w:rsid w:val="00D71185"/>
    <w:rsid w:val="00D72551"/>
    <w:rsid w:val="00D7404D"/>
    <w:rsid w:val="00D74231"/>
    <w:rsid w:val="00D82117"/>
    <w:rsid w:val="00D8366B"/>
    <w:rsid w:val="00D84F9F"/>
    <w:rsid w:val="00D9235E"/>
    <w:rsid w:val="00D9716B"/>
    <w:rsid w:val="00DA7512"/>
    <w:rsid w:val="00DB0E50"/>
    <w:rsid w:val="00DB7A38"/>
    <w:rsid w:val="00DC0428"/>
    <w:rsid w:val="00DC1666"/>
    <w:rsid w:val="00DC383B"/>
    <w:rsid w:val="00DC5903"/>
    <w:rsid w:val="00DD7B92"/>
    <w:rsid w:val="00DE1340"/>
    <w:rsid w:val="00DE36E6"/>
    <w:rsid w:val="00DE51F4"/>
    <w:rsid w:val="00DF3C9E"/>
    <w:rsid w:val="00DF6852"/>
    <w:rsid w:val="00E00DBA"/>
    <w:rsid w:val="00E03594"/>
    <w:rsid w:val="00E036D1"/>
    <w:rsid w:val="00E060BF"/>
    <w:rsid w:val="00E0771B"/>
    <w:rsid w:val="00E07CF6"/>
    <w:rsid w:val="00E12219"/>
    <w:rsid w:val="00E1264D"/>
    <w:rsid w:val="00E16481"/>
    <w:rsid w:val="00E33F25"/>
    <w:rsid w:val="00E34677"/>
    <w:rsid w:val="00E37B64"/>
    <w:rsid w:val="00E4004B"/>
    <w:rsid w:val="00E441E1"/>
    <w:rsid w:val="00E444DF"/>
    <w:rsid w:val="00E47BFF"/>
    <w:rsid w:val="00E50D50"/>
    <w:rsid w:val="00E55C42"/>
    <w:rsid w:val="00E56E9A"/>
    <w:rsid w:val="00E60681"/>
    <w:rsid w:val="00E61AF5"/>
    <w:rsid w:val="00E639C4"/>
    <w:rsid w:val="00E658D8"/>
    <w:rsid w:val="00E73664"/>
    <w:rsid w:val="00E8581D"/>
    <w:rsid w:val="00E866AF"/>
    <w:rsid w:val="00E87B1A"/>
    <w:rsid w:val="00E9022B"/>
    <w:rsid w:val="00E9426C"/>
    <w:rsid w:val="00E94390"/>
    <w:rsid w:val="00E95208"/>
    <w:rsid w:val="00EA273E"/>
    <w:rsid w:val="00EB2276"/>
    <w:rsid w:val="00EB3576"/>
    <w:rsid w:val="00EB3FBE"/>
    <w:rsid w:val="00EC2029"/>
    <w:rsid w:val="00EC5158"/>
    <w:rsid w:val="00ED7C2C"/>
    <w:rsid w:val="00EE1BA4"/>
    <w:rsid w:val="00EE2D77"/>
    <w:rsid w:val="00EF600F"/>
    <w:rsid w:val="00EF639B"/>
    <w:rsid w:val="00F063E5"/>
    <w:rsid w:val="00F12707"/>
    <w:rsid w:val="00F16D08"/>
    <w:rsid w:val="00F17494"/>
    <w:rsid w:val="00F21A12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6D8"/>
    <w:rsid w:val="00F42751"/>
    <w:rsid w:val="00F4505A"/>
    <w:rsid w:val="00F45D43"/>
    <w:rsid w:val="00F4779C"/>
    <w:rsid w:val="00F5207E"/>
    <w:rsid w:val="00F524F1"/>
    <w:rsid w:val="00F57349"/>
    <w:rsid w:val="00F57F95"/>
    <w:rsid w:val="00F610D6"/>
    <w:rsid w:val="00F660E7"/>
    <w:rsid w:val="00F67CF8"/>
    <w:rsid w:val="00F87348"/>
    <w:rsid w:val="00F93C37"/>
    <w:rsid w:val="00F95B81"/>
    <w:rsid w:val="00F97D5B"/>
    <w:rsid w:val="00FA09ED"/>
    <w:rsid w:val="00FA326F"/>
    <w:rsid w:val="00FA4493"/>
    <w:rsid w:val="00FA44AF"/>
    <w:rsid w:val="00FA5E46"/>
    <w:rsid w:val="00FB172C"/>
    <w:rsid w:val="00FC0857"/>
    <w:rsid w:val="00FC0FC4"/>
    <w:rsid w:val="00FC663A"/>
    <w:rsid w:val="00FD71FE"/>
    <w:rsid w:val="00FE0401"/>
    <w:rsid w:val="00FE1C58"/>
    <w:rsid w:val="00FE3859"/>
    <w:rsid w:val="00FE7DD7"/>
    <w:rsid w:val="00FF1289"/>
    <w:rsid w:val="00FF38EA"/>
    <w:rsid w:val="00FF46A0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customStyle="1" w:styleId="SERIELETRAS">
    <w:name w:val="SERIE LETRAS"/>
    <w:basedOn w:val="Normal"/>
    <w:link w:val="SERIELETRASCar"/>
    <w:autoRedefine/>
    <w:qFormat/>
    <w:rsid w:val="00136EF9"/>
    <w:pPr>
      <w:spacing w:before="240" w:after="240" w:line="360" w:lineRule="auto"/>
      <w:ind w:right="113"/>
      <w:jc w:val="mediumKashida"/>
      <w:outlineLvl w:val="0"/>
    </w:pPr>
    <w:rPr>
      <w:rFonts w:ascii="Arial" w:hAnsi="Arial" w:cs="Arial"/>
      <w:iCs/>
      <w:sz w:val="24"/>
      <w:szCs w:val="24"/>
      <w:lang w:eastAsia="es-ES"/>
    </w:rPr>
  </w:style>
  <w:style w:type="character" w:customStyle="1" w:styleId="SERIELETRASCar">
    <w:name w:val="SERIE LETRAS Car"/>
    <w:link w:val="SERIELETRAS"/>
    <w:rsid w:val="00136EF9"/>
    <w:rPr>
      <w:rFonts w:ascii="Arial" w:eastAsia="Times New Roman" w:hAnsi="Arial" w:cs="Arial"/>
      <w:iCs/>
      <w:sz w:val="24"/>
      <w:szCs w:val="24"/>
      <w:lang w:val="es-MX" w:eastAsia="es-ES"/>
    </w:rPr>
  </w:style>
  <w:style w:type="character" w:customStyle="1" w:styleId="PrrafodelistaCar">
    <w:name w:val="Párrafo de lista Car"/>
    <w:link w:val="Prrafodelista"/>
    <w:uiPriority w:val="34"/>
    <w:rsid w:val="00136EF9"/>
    <w:rPr>
      <w:rFonts w:ascii="Cambria" w:eastAsia="Times New Roman" w:hAnsi="Cambria" w:cs="Times New Roman"/>
      <w:lang w:val="es-MX" w:eastAsia="es-MX"/>
    </w:rPr>
  </w:style>
  <w:style w:type="paragraph" w:customStyle="1" w:styleId="Cuerpo">
    <w:name w:val="Cuerpo"/>
    <w:rsid w:val="00136EF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s-ES_tradnl" w:eastAsia="es-MX"/>
    </w:rPr>
  </w:style>
  <w:style w:type="paragraph" w:styleId="NormalWeb">
    <w:name w:val="Normal (Web)"/>
    <w:basedOn w:val="Normal"/>
    <w:uiPriority w:val="99"/>
    <w:semiHidden/>
    <w:unhideWhenUsed/>
    <w:rsid w:val="006431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t">
    <w:name w:val="ft"/>
    <w:basedOn w:val="Fuentedeprrafopredeter"/>
    <w:rsid w:val="00C04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customStyle="1" w:styleId="SERIELETRAS">
    <w:name w:val="SERIE LETRAS"/>
    <w:basedOn w:val="Normal"/>
    <w:link w:val="SERIELETRASCar"/>
    <w:autoRedefine/>
    <w:qFormat/>
    <w:rsid w:val="00136EF9"/>
    <w:pPr>
      <w:spacing w:before="240" w:after="240" w:line="360" w:lineRule="auto"/>
      <w:ind w:right="113"/>
      <w:jc w:val="mediumKashida"/>
      <w:outlineLvl w:val="0"/>
    </w:pPr>
    <w:rPr>
      <w:rFonts w:ascii="Arial" w:hAnsi="Arial" w:cs="Arial"/>
      <w:iCs/>
      <w:sz w:val="24"/>
      <w:szCs w:val="24"/>
      <w:lang w:eastAsia="es-ES"/>
    </w:rPr>
  </w:style>
  <w:style w:type="character" w:customStyle="1" w:styleId="SERIELETRASCar">
    <w:name w:val="SERIE LETRAS Car"/>
    <w:link w:val="SERIELETRAS"/>
    <w:rsid w:val="00136EF9"/>
    <w:rPr>
      <w:rFonts w:ascii="Arial" w:eastAsia="Times New Roman" w:hAnsi="Arial" w:cs="Arial"/>
      <w:iCs/>
      <w:sz w:val="24"/>
      <w:szCs w:val="24"/>
      <w:lang w:val="es-MX" w:eastAsia="es-ES"/>
    </w:rPr>
  </w:style>
  <w:style w:type="character" w:customStyle="1" w:styleId="PrrafodelistaCar">
    <w:name w:val="Párrafo de lista Car"/>
    <w:link w:val="Prrafodelista"/>
    <w:uiPriority w:val="34"/>
    <w:rsid w:val="00136EF9"/>
    <w:rPr>
      <w:rFonts w:ascii="Cambria" w:eastAsia="Times New Roman" w:hAnsi="Cambria" w:cs="Times New Roman"/>
      <w:lang w:val="es-MX" w:eastAsia="es-MX"/>
    </w:rPr>
  </w:style>
  <w:style w:type="paragraph" w:customStyle="1" w:styleId="Cuerpo">
    <w:name w:val="Cuerpo"/>
    <w:rsid w:val="00136EF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s-ES_tradnl" w:eastAsia="es-MX"/>
    </w:rPr>
  </w:style>
  <w:style w:type="paragraph" w:styleId="NormalWeb">
    <w:name w:val="Normal (Web)"/>
    <w:basedOn w:val="Normal"/>
    <w:uiPriority w:val="99"/>
    <w:semiHidden/>
    <w:unhideWhenUsed/>
    <w:rsid w:val="006431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t">
    <w:name w:val="ft"/>
    <w:basedOn w:val="Fuentedeprrafopredeter"/>
    <w:rsid w:val="00C04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9970C-893D-4C7F-9214-4A9BA7CB5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590</Words>
  <Characters>3249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9</cp:revision>
  <cp:lastPrinted>2015-08-14T01:09:00Z</cp:lastPrinted>
  <dcterms:created xsi:type="dcterms:W3CDTF">2015-08-13T17:01:00Z</dcterms:created>
  <dcterms:modified xsi:type="dcterms:W3CDTF">2015-08-14T01:18:00Z</dcterms:modified>
</cp:coreProperties>
</file>