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643" w:rsidRDefault="006A1643" w:rsidP="00CE40FF">
      <w:pPr>
        <w:ind w:left="-1418" w:right="-1413"/>
        <w:rPr>
          <w:rFonts w:ascii="Arial" w:hAnsi="Arial" w:cs="Arial"/>
          <w:sz w:val="24"/>
          <w:szCs w:val="24"/>
        </w:rPr>
      </w:pPr>
      <w:r>
        <w:rPr>
          <w:rFonts w:ascii="Arial" w:hAnsi="Arial" w:cs="Arial"/>
          <w:noProof/>
          <w:sz w:val="24"/>
          <w:szCs w:val="24"/>
        </w:rPr>
        <w:drawing>
          <wp:inline distT="0" distB="0" distL="0" distR="0" wp14:anchorId="29243C99" wp14:editId="6E358555">
            <wp:extent cx="7766612" cy="1417329"/>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80935" cy="1419943"/>
                    </a:xfrm>
                    <a:prstGeom prst="rect">
                      <a:avLst/>
                    </a:prstGeom>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137D87">
        <w:rPr>
          <w:rFonts w:ascii="Arial" w:hAnsi="Arial" w:cs="Arial"/>
          <w:b/>
          <w:sz w:val="24"/>
          <w:szCs w:val="24"/>
        </w:rPr>
        <w:t>0</w:t>
      </w:r>
      <w:r w:rsidR="00050499" w:rsidRPr="00050499">
        <w:rPr>
          <w:rFonts w:ascii="Arial" w:hAnsi="Arial" w:cs="Arial"/>
          <w:b/>
          <w:sz w:val="24"/>
          <w:szCs w:val="24"/>
        </w:rPr>
        <w:t>7</w:t>
      </w:r>
      <w:r w:rsidR="006A1643">
        <w:rPr>
          <w:rFonts w:ascii="Arial" w:hAnsi="Arial" w:cs="Arial"/>
          <w:b/>
          <w:sz w:val="24"/>
          <w:szCs w:val="24"/>
        </w:rPr>
        <w:t>7</w:t>
      </w:r>
      <w:r w:rsidR="00C54EEF" w:rsidRPr="00CE40FF">
        <w:rPr>
          <w:rFonts w:ascii="Arial" w:hAnsi="Arial" w:cs="Arial"/>
          <w:b/>
          <w:sz w:val="24"/>
          <w:szCs w:val="24"/>
        </w:rPr>
        <w:t>/201</w:t>
      </w:r>
      <w:r w:rsidR="00137D87">
        <w:rPr>
          <w:rFonts w:ascii="Arial" w:hAnsi="Arial" w:cs="Arial"/>
          <w:b/>
          <w:sz w:val="24"/>
          <w:szCs w:val="24"/>
        </w:rPr>
        <w:t>5</w:t>
      </w:r>
      <w:r w:rsidR="00C54EEF" w:rsidRPr="00CE40FF">
        <w:rPr>
          <w:rFonts w:ascii="Arial" w:hAnsi="Arial" w:cs="Arial"/>
          <w:b/>
          <w:sz w:val="24"/>
          <w:szCs w:val="24"/>
        </w:rPr>
        <w:t>-</w:t>
      </w:r>
      <w:r w:rsidR="00137D87">
        <w:rPr>
          <w:rFonts w:ascii="Arial" w:hAnsi="Arial" w:cs="Arial"/>
          <w:b/>
          <w:sz w:val="24"/>
          <w:szCs w:val="24"/>
        </w:rPr>
        <w:t>2</w:t>
      </w:r>
    </w:p>
    <w:p w:rsidR="006A1643" w:rsidRPr="006A1643" w:rsidRDefault="006A1643" w:rsidP="006A1643">
      <w:pPr>
        <w:jc w:val="both"/>
        <w:rPr>
          <w:rFonts w:ascii="Arial" w:hAnsi="Arial" w:cs="Arial"/>
          <w:b/>
          <w:sz w:val="12"/>
          <w:szCs w:val="12"/>
        </w:rPr>
      </w:pPr>
    </w:p>
    <w:p w:rsidR="000129DF" w:rsidRDefault="000129DF" w:rsidP="006A1643">
      <w:pPr>
        <w:jc w:val="center"/>
        <w:rPr>
          <w:rFonts w:ascii="Arial" w:hAnsi="Arial" w:cs="Arial"/>
          <w:b/>
          <w:sz w:val="36"/>
          <w:szCs w:val="24"/>
        </w:rPr>
      </w:pPr>
      <w:bookmarkStart w:id="0" w:name="_GoBack"/>
      <w:r>
        <w:rPr>
          <w:rFonts w:ascii="Arial" w:hAnsi="Arial" w:cs="Arial"/>
          <w:b/>
          <w:sz w:val="36"/>
          <w:szCs w:val="24"/>
        </w:rPr>
        <w:t>Realiza UABC</w:t>
      </w:r>
      <w:r w:rsidR="006A1643" w:rsidRPr="006A1643">
        <w:rPr>
          <w:rFonts w:ascii="Arial" w:hAnsi="Arial" w:cs="Arial"/>
          <w:b/>
          <w:sz w:val="36"/>
          <w:szCs w:val="24"/>
        </w:rPr>
        <w:t xml:space="preserve"> esfuerzos p</w:t>
      </w:r>
      <w:r w:rsidR="006A1643">
        <w:rPr>
          <w:rFonts w:ascii="Arial" w:hAnsi="Arial" w:cs="Arial"/>
          <w:b/>
          <w:sz w:val="36"/>
          <w:szCs w:val="24"/>
        </w:rPr>
        <w:t xml:space="preserve">ara </w:t>
      </w:r>
      <w:r w:rsidR="006A1643" w:rsidRPr="006A1643">
        <w:rPr>
          <w:rFonts w:ascii="Arial" w:hAnsi="Arial" w:cs="Arial"/>
          <w:b/>
          <w:sz w:val="36"/>
          <w:szCs w:val="24"/>
        </w:rPr>
        <w:t xml:space="preserve">la </w:t>
      </w:r>
    </w:p>
    <w:p w:rsidR="006A1643" w:rsidRDefault="006A1643" w:rsidP="006A1643">
      <w:pPr>
        <w:jc w:val="center"/>
        <w:rPr>
          <w:rFonts w:ascii="Arial" w:hAnsi="Arial" w:cs="Arial"/>
          <w:b/>
          <w:sz w:val="36"/>
          <w:szCs w:val="24"/>
        </w:rPr>
      </w:pPr>
      <w:proofErr w:type="gramStart"/>
      <w:r w:rsidRPr="006A1643">
        <w:rPr>
          <w:rFonts w:ascii="Arial" w:hAnsi="Arial" w:cs="Arial"/>
          <w:b/>
          <w:sz w:val="36"/>
          <w:szCs w:val="24"/>
        </w:rPr>
        <w:t>alfabetización</w:t>
      </w:r>
      <w:proofErr w:type="gramEnd"/>
      <w:r w:rsidRPr="006A1643">
        <w:rPr>
          <w:rFonts w:ascii="Arial" w:hAnsi="Arial" w:cs="Arial"/>
          <w:b/>
          <w:sz w:val="36"/>
          <w:szCs w:val="24"/>
        </w:rPr>
        <w:t xml:space="preserve"> en Baja California</w:t>
      </w:r>
    </w:p>
    <w:p w:rsidR="006A1643" w:rsidRPr="006A1643" w:rsidRDefault="006A1643" w:rsidP="006A1643">
      <w:pPr>
        <w:jc w:val="center"/>
        <w:rPr>
          <w:rFonts w:ascii="Arial" w:hAnsi="Arial" w:cs="Arial"/>
          <w:b/>
          <w:sz w:val="12"/>
          <w:szCs w:val="12"/>
        </w:rPr>
      </w:pPr>
    </w:p>
    <w:p w:rsidR="006A1643" w:rsidRPr="006A1643" w:rsidRDefault="000129DF" w:rsidP="006A1643">
      <w:pPr>
        <w:pStyle w:val="Prrafodelista"/>
        <w:numPr>
          <w:ilvl w:val="0"/>
          <w:numId w:val="39"/>
        </w:numPr>
        <w:ind w:left="284" w:hanging="284"/>
        <w:jc w:val="both"/>
        <w:rPr>
          <w:rFonts w:ascii="Arial" w:hAnsi="Arial" w:cs="Arial"/>
          <w:sz w:val="24"/>
          <w:szCs w:val="24"/>
        </w:rPr>
      </w:pPr>
      <w:r>
        <w:rPr>
          <w:rFonts w:ascii="Arial" w:hAnsi="Arial" w:cs="Arial"/>
          <w:sz w:val="24"/>
          <w:szCs w:val="24"/>
        </w:rPr>
        <w:t>Firma convenio con INEA para la creación de</w:t>
      </w:r>
      <w:r w:rsidR="006A1643">
        <w:rPr>
          <w:rFonts w:ascii="Arial" w:hAnsi="Arial" w:cs="Arial"/>
          <w:sz w:val="24"/>
          <w:szCs w:val="24"/>
        </w:rPr>
        <w:t xml:space="preserve"> </w:t>
      </w:r>
      <w:r w:rsidR="006A1643" w:rsidRPr="006A1643">
        <w:rPr>
          <w:rFonts w:ascii="Arial" w:hAnsi="Arial" w:cs="Arial"/>
          <w:sz w:val="24"/>
          <w:szCs w:val="24"/>
        </w:rPr>
        <w:t>programas de servicio social que benefi</w:t>
      </w:r>
      <w:r w:rsidR="006A1643">
        <w:rPr>
          <w:rFonts w:ascii="Arial" w:hAnsi="Arial" w:cs="Arial"/>
          <w:sz w:val="24"/>
          <w:szCs w:val="24"/>
        </w:rPr>
        <w:t>cien</w:t>
      </w:r>
      <w:r w:rsidR="006A1643" w:rsidRPr="006A1643">
        <w:rPr>
          <w:rFonts w:ascii="Arial" w:hAnsi="Arial" w:cs="Arial"/>
          <w:sz w:val="24"/>
          <w:szCs w:val="24"/>
        </w:rPr>
        <w:t xml:space="preserve"> a miles de bajacalifornianos con rezago educativo</w:t>
      </w:r>
      <w:r w:rsidR="006A1643">
        <w:rPr>
          <w:rFonts w:ascii="Arial" w:hAnsi="Arial" w:cs="Arial"/>
          <w:sz w:val="24"/>
          <w:szCs w:val="24"/>
        </w:rPr>
        <w:t>.</w:t>
      </w:r>
    </w:p>
    <w:p w:rsidR="006A1643" w:rsidRPr="006A1643" w:rsidRDefault="006A1643" w:rsidP="006A1643">
      <w:pPr>
        <w:jc w:val="both"/>
        <w:rPr>
          <w:rFonts w:ascii="Arial" w:hAnsi="Arial" w:cs="Arial"/>
          <w:sz w:val="16"/>
          <w:szCs w:val="16"/>
        </w:rPr>
      </w:pPr>
    </w:p>
    <w:p w:rsidR="006A1643" w:rsidRDefault="006A1643" w:rsidP="006A1643">
      <w:pPr>
        <w:jc w:val="both"/>
        <w:rPr>
          <w:rFonts w:ascii="Arial" w:hAnsi="Arial" w:cs="Arial"/>
          <w:sz w:val="24"/>
          <w:szCs w:val="24"/>
        </w:rPr>
      </w:pPr>
      <w:r w:rsidRPr="006A1643">
        <w:rPr>
          <w:rFonts w:ascii="Arial" w:hAnsi="Arial" w:cs="Arial"/>
          <w:b/>
          <w:sz w:val="24"/>
          <w:szCs w:val="24"/>
        </w:rPr>
        <w:t>Tijuana, BC., lunes 7 de diciembre de 2015</w:t>
      </w:r>
      <w:r>
        <w:rPr>
          <w:rFonts w:ascii="Arial" w:hAnsi="Arial" w:cs="Arial"/>
          <w:sz w:val="24"/>
          <w:szCs w:val="24"/>
        </w:rPr>
        <w:t xml:space="preserve">.- </w:t>
      </w:r>
      <w:r w:rsidRPr="006A1643">
        <w:rPr>
          <w:rFonts w:ascii="Arial" w:hAnsi="Arial" w:cs="Arial"/>
          <w:sz w:val="24"/>
          <w:szCs w:val="24"/>
        </w:rPr>
        <w:t xml:space="preserve">Ante el compromiso de convertir a México en un país libre de analfabetismo y en el marco de la Campaña Nacional de Alfabetización y Abatimiento del Rezago Educativo 2014-2018, la Universidad Autónoma de Baja California (UABC) y </w:t>
      </w:r>
      <w:r w:rsidR="00DB4E19">
        <w:rPr>
          <w:rFonts w:ascii="Arial" w:hAnsi="Arial" w:cs="Arial"/>
          <w:sz w:val="24"/>
          <w:szCs w:val="24"/>
        </w:rPr>
        <w:t xml:space="preserve">el </w:t>
      </w:r>
      <w:r w:rsidRPr="006A1643">
        <w:rPr>
          <w:rFonts w:ascii="Arial" w:hAnsi="Arial" w:cs="Arial"/>
          <w:sz w:val="24"/>
          <w:szCs w:val="24"/>
        </w:rPr>
        <w:t>Instituto Nacional para la Educación de los Adultos (INEA)</w:t>
      </w:r>
      <w:r w:rsidR="00DB4E19">
        <w:rPr>
          <w:rFonts w:ascii="Arial" w:hAnsi="Arial" w:cs="Arial"/>
          <w:sz w:val="24"/>
          <w:szCs w:val="24"/>
        </w:rPr>
        <w:t>,</w:t>
      </w:r>
      <w:r w:rsidRPr="006A1643">
        <w:rPr>
          <w:rFonts w:ascii="Arial" w:hAnsi="Arial" w:cs="Arial"/>
          <w:sz w:val="24"/>
          <w:szCs w:val="24"/>
        </w:rPr>
        <w:t xml:space="preserve"> </w:t>
      </w:r>
      <w:r w:rsidR="00DB4E19">
        <w:rPr>
          <w:rFonts w:ascii="Arial" w:hAnsi="Arial" w:cs="Arial"/>
          <w:sz w:val="24"/>
          <w:szCs w:val="24"/>
        </w:rPr>
        <w:t xml:space="preserve">firmaron </w:t>
      </w:r>
      <w:r w:rsidRPr="006A1643">
        <w:rPr>
          <w:rFonts w:ascii="Arial" w:hAnsi="Arial" w:cs="Arial"/>
          <w:sz w:val="24"/>
          <w:szCs w:val="24"/>
        </w:rPr>
        <w:t xml:space="preserve">un convenio general de colaboración </w:t>
      </w:r>
      <w:r w:rsidR="00DB4E19">
        <w:rPr>
          <w:rFonts w:ascii="Arial" w:hAnsi="Arial" w:cs="Arial"/>
          <w:sz w:val="24"/>
          <w:szCs w:val="24"/>
        </w:rPr>
        <w:t xml:space="preserve">con el objetivo de </w:t>
      </w:r>
      <w:r w:rsidRPr="006A1643">
        <w:rPr>
          <w:rFonts w:ascii="Arial" w:hAnsi="Arial" w:cs="Arial"/>
          <w:sz w:val="24"/>
          <w:szCs w:val="24"/>
        </w:rPr>
        <w:t xml:space="preserve"> establecer programas educativos </w:t>
      </w:r>
      <w:r w:rsidR="00DB4E19" w:rsidRPr="006A1643">
        <w:rPr>
          <w:rFonts w:ascii="Arial" w:hAnsi="Arial" w:cs="Arial"/>
          <w:sz w:val="24"/>
          <w:szCs w:val="24"/>
        </w:rPr>
        <w:t>dirigidos a todas las personas de 15 años o más que no sepan leer ni escribir</w:t>
      </w:r>
      <w:r w:rsidR="00DB4E19">
        <w:rPr>
          <w:rFonts w:ascii="Arial" w:hAnsi="Arial" w:cs="Arial"/>
          <w:sz w:val="24"/>
          <w:szCs w:val="24"/>
        </w:rPr>
        <w:t>.</w:t>
      </w:r>
    </w:p>
    <w:p w:rsidR="006A1643" w:rsidRPr="006A1643" w:rsidRDefault="006A1643" w:rsidP="006A1643">
      <w:pPr>
        <w:jc w:val="both"/>
        <w:rPr>
          <w:rFonts w:ascii="Arial" w:hAnsi="Arial" w:cs="Arial"/>
          <w:sz w:val="16"/>
          <w:szCs w:val="16"/>
        </w:rPr>
      </w:pPr>
      <w:r w:rsidRPr="006A1643">
        <w:rPr>
          <w:rFonts w:ascii="Arial" w:hAnsi="Arial" w:cs="Arial"/>
          <w:sz w:val="16"/>
          <w:szCs w:val="16"/>
        </w:rPr>
        <w:t xml:space="preserve"> </w:t>
      </w:r>
    </w:p>
    <w:p w:rsidR="006A1643" w:rsidRDefault="00DB4E19" w:rsidP="006A1643">
      <w:pPr>
        <w:jc w:val="both"/>
        <w:rPr>
          <w:rFonts w:ascii="Arial" w:hAnsi="Arial" w:cs="Arial"/>
          <w:sz w:val="24"/>
          <w:szCs w:val="24"/>
        </w:rPr>
      </w:pPr>
      <w:r>
        <w:rPr>
          <w:rFonts w:ascii="Arial" w:hAnsi="Arial" w:cs="Arial"/>
          <w:sz w:val="24"/>
          <w:szCs w:val="24"/>
        </w:rPr>
        <w:t xml:space="preserve">También apoyarán a quienes no </w:t>
      </w:r>
      <w:r w:rsidR="006A1643" w:rsidRPr="006A1643">
        <w:rPr>
          <w:rFonts w:ascii="Arial" w:hAnsi="Arial" w:cs="Arial"/>
          <w:sz w:val="24"/>
          <w:szCs w:val="24"/>
        </w:rPr>
        <w:t>hayan terminado la primar</w:t>
      </w:r>
      <w:r>
        <w:rPr>
          <w:rFonts w:ascii="Arial" w:hAnsi="Arial" w:cs="Arial"/>
          <w:sz w:val="24"/>
          <w:szCs w:val="24"/>
        </w:rPr>
        <w:t>ia o secundaria y tengan más edad de la mencionada anteriormente.</w:t>
      </w:r>
      <w:r w:rsidR="006A1643" w:rsidRPr="006A1643">
        <w:rPr>
          <w:rFonts w:ascii="Arial" w:hAnsi="Arial" w:cs="Arial"/>
          <w:sz w:val="24"/>
          <w:szCs w:val="24"/>
        </w:rPr>
        <w:t xml:space="preserve"> </w:t>
      </w:r>
      <w:r>
        <w:rPr>
          <w:rFonts w:ascii="Arial" w:hAnsi="Arial" w:cs="Arial"/>
          <w:sz w:val="24"/>
          <w:szCs w:val="24"/>
        </w:rPr>
        <w:t>Dichos</w:t>
      </w:r>
      <w:r w:rsidR="006A1643" w:rsidRPr="006A1643">
        <w:rPr>
          <w:rFonts w:ascii="Arial" w:hAnsi="Arial" w:cs="Arial"/>
          <w:sz w:val="24"/>
          <w:szCs w:val="24"/>
        </w:rPr>
        <w:t xml:space="preserve"> programas </w:t>
      </w:r>
      <w:r>
        <w:rPr>
          <w:rFonts w:ascii="Arial" w:hAnsi="Arial" w:cs="Arial"/>
          <w:sz w:val="24"/>
          <w:szCs w:val="24"/>
        </w:rPr>
        <w:t xml:space="preserve">serán apoyados por alumnos de la Máxima Casa de Estudios a través del </w:t>
      </w:r>
      <w:r w:rsidR="006A1643" w:rsidRPr="006A1643">
        <w:rPr>
          <w:rFonts w:ascii="Arial" w:hAnsi="Arial" w:cs="Arial"/>
          <w:sz w:val="24"/>
          <w:szCs w:val="24"/>
        </w:rPr>
        <w:t>servicio social</w:t>
      </w:r>
      <w:r>
        <w:rPr>
          <w:rFonts w:ascii="Arial" w:hAnsi="Arial" w:cs="Arial"/>
          <w:sz w:val="24"/>
          <w:szCs w:val="24"/>
        </w:rPr>
        <w:t>,</w:t>
      </w:r>
      <w:r w:rsidR="006A1643" w:rsidRPr="006A1643">
        <w:rPr>
          <w:rFonts w:ascii="Arial" w:hAnsi="Arial" w:cs="Arial"/>
          <w:sz w:val="24"/>
          <w:szCs w:val="24"/>
        </w:rPr>
        <w:t xml:space="preserve"> quienes se traslada</w:t>
      </w:r>
      <w:r>
        <w:rPr>
          <w:rFonts w:ascii="Arial" w:hAnsi="Arial" w:cs="Arial"/>
          <w:sz w:val="24"/>
          <w:szCs w:val="24"/>
        </w:rPr>
        <w:t>rán</w:t>
      </w:r>
      <w:r w:rsidR="006A1643" w:rsidRPr="006A1643">
        <w:rPr>
          <w:rFonts w:ascii="Arial" w:hAnsi="Arial" w:cs="Arial"/>
          <w:sz w:val="24"/>
          <w:szCs w:val="24"/>
        </w:rPr>
        <w:t xml:space="preserve"> a las comunidades con alto rezago educativo.   </w:t>
      </w:r>
    </w:p>
    <w:p w:rsidR="006A1643" w:rsidRPr="006A1643" w:rsidRDefault="006A1643" w:rsidP="006A1643">
      <w:pPr>
        <w:jc w:val="both"/>
        <w:rPr>
          <w:rFonts w:ascii="Arial" w:hAnsi="Arial" w:cs="Arial"/>
          <w:sz w:val="16"/>
          <w:szCs w:val="16"/>
        </w:rPr>
      </w:pPr>
    </w:p>
    <w:p w:rsidR="006A1643" w:rsidRDefault="006A1643" w:rsidP="006A1643">
      <w:pPr>
        <w:jc w:val="both"/>
        <w:rPr>
          <w:rFonts w:ascii="Arial" w:hAnsi="Arial" w:cs="Arial"/>
          <w:sz w:val="24"/>
          <w:szCs w:val="24"/>
        </w:rPr>
      </w:pPr>
      <w:r w:rsidRPr="006A1643">
        <w:rPr>
          <w:rFonts w:ascii="Arial" w:hAnsi="Arial" w:cs="Arial"/>
          <w:sz w:val="24"/>
          <w:szCs w:val="24"/>
        </w:rPr>
        <w:t xml:space="preserve">El doctor Juan Manuel </w:t>
      </w:r>
      <w:proofErr w:type="spellStart"/>
      <w:r w:rsidRPr="006A1643">
        <w:rPr>
          <w:rFonts w:ascii="Arial" w:hAnsi="Arial" w:cs="Arial"/>
          <w:sz w:val="24"/>
          <w:szCs w:val="24"/>
        </w:rPr>
        <w:t>Ocegueda</w:t>
      </w:r>
      <w:proofErr w:type="spellEnd"/>
      <w:r w:rsidRPr="006A1643">
        <w:rPr>
          <w:rFonts w:ascii="Arial" w:hAnsi="Arial" w:cs="Arial"/>
          <w:sz w:val="24"/>
          <w:szCs w:val="24"/>
        </w:rPr>
        <w:t xml:space="preserve"> Hernández, Rector de UABC, expresó que para la Universidad es muy importante participar en programas que permitan promover el desarrollo económico y social del Estado ya que eso siempre ha sido una de las grandes preocupaciones de la </w:t>
      </w:r>
      <w:r w:rsidR="00DB4E19">
        <w:rPr>
          <w:rFonts w:ascii="Arial" w:hAnsi="Arial" w:cs="Arial"/>
          <w:sz w:val="24"/>
          <w:szCs w:val="24"/>
        </w:rPr>
        <w:t>Institución</w:t>
      </w:r>
      <w:r w:rsidRPr="006A1643">
        <w:rPr>
          <w:rFonts w:ascii="Arial" w:hAnsi="Arial" w:cs="Arial"/>
          <w:sz w:val="24"/>
          <w:szCs w:val="24"/>
        </w:rPr>
        <w:t xml:space="preserve">.   </w:t>
      </w:r>
    </w:p>
    <w:p w:rsidR="006A1643" w:rsidRPr="006A1643" w:rsidRDefault="006A1643" w:rsidP="006A1643">
      <w:pPr>
        <w:jc w:val="both"/>
        <w:rPr>
          <w:rFonts w:ascii="Arial" w:hAnsi="Arial" w:cs="Arial"/>
          <w:sz w:val="16"/>
          <w:szCs w:val="24"/>
        </w:rPr>
      </w:pPr>
    </w:p>
    <w:p w:rsidR="006A1643" w:rsidRDefault="006A1643" w:rsidP="006A1643">
      <w:pPr>
        <w:jc w:val="both"/>
        <w:rPr>
          <w:rFonts w:ascii="Arial" w:hAnsi="Arial" w:cs="Arial"/>
          <w:sz w:val="24"/>
          <w:szCs w:val="24"/>
        </w:rPr>
      </w:pPr>
      <w:r w:rsidRPr="006A1643">
        <w:rPr>
          <w:rFonts w:ascii="Arial" w:hAnsi="Arial" w:cs="Arial"/>
          <w:sz w:val="24"/>
          <w:szCs w:val="24"/>
        </w:rPr>
        <w:t>“En esta administración en particular</w:t>
      </w:r>
      <w:r w:rsidR="00DB4E19">
        <w:rPr>
          <w:rFonts w:ascii="Arial" w:hAnsi="Arial" w:cs="Arial"/>
          <w:sz w:val="24"/>
          <w:szCs w:val="24"/>
        </w:rPr>
        <w:t>,</w:t>
      </w:r>
      <w:r w:rsidRPr="006A1643">
        <w:rPr>
          <w:rFonts w:ascii="Arial" w:hAnsi="Arial" w:cs="Arial"/>
          <w:sz w:val="24"/>
          <w:szCs w:val="24"/>
        </w:rPr>
        <w:t xml:space="preserve"> uno de los ejes transversales que la</w:t>
      </w:r>
      <w:r w:rsidR="00DB4E19">
        <w:rPr>
          <w:rFonts w:ascii="Arial" w:hAnsi="Arial" w:cs="Arial"/>
          <w:sz w:val="24"/>
          <w:szCs w:val="24"/>
        </w:rPr>
        <w:t xml:space="preserve"> caracterizan y se ha vuelto fundamental</w:t>
      </w:r>
      <w:r w:rsidRPr="006A1643">
        <w:rPr>
          <w:rFonts w:ascii="Arial" w:hAnsi="Arial" w:cs="Arial"/>
          <w:sz w:val="24"/>
          <w:szCs w:val="24"/>
        </w:rPr>
        <w:t xml:space="preserve"> en el Plan de Desarrollo Institucional es precisamente promover la responsabilidad social. Quiero refrendar el compromiso de la Universidad para seguir impulsando acciones de esta naturaleza que finalmente redunden en el progreso económico y social del Estado y de México”, comentó el Rector. </w:t>
      </w:r>
    </w:p>
    <w:p w:rsidR="006A1643" w:rsidRDefault="006A1643" w:rsidP="006A1643">
      <w:pPr>
        <w:jc w:val="both"/>
        <w:rPr>
          <w:rFonts w:ascii="Arial" w:hAnsi="Arial" w:cs="Arial"/>
          <w:sz w:val="16"/>
          <w:szCs w:val="16"/>
        </w:rPr>
      </w:pPr>
    </w:p>
    <w:p w:rsidR="00DB4E19" w:rsidRDefault="00DB4E19" w:rsidP="00DB4E19">
      <w:pPr>
        <w:jc w:val="both"/>
        <w:rPr>
          <w:rFonts w:ascii="Arial" w:hAnsi="Arial" w:cs="Arial"/>
          <w:sz w:val="24"/>
          <w:szCs w:val="24"/>
        </w:rPr>
      </w:pPr>
      <w:r w:rsidRPr="006A1643">
        <w:rPr>
          <w:rFonts w:ascii="Arial" w:hAnsi="Arial" w:cs="Arial"/>
          <w:sz w:val="24"/>
          <w:szCs w:val="24"/>
        </w:rPr>
        <w:t>La profesora Leticia Maldonado</w:t>
      </w:r>
      <w:r w:rsidRPr="00DB4E19">
        <w:rPr>
          <w:rFonts w:ascii="Arial" w:hAnsi="Arial" w:cs="Arial"/>
          <w:sz w:val="36"/>
          <w:szCs w:val="24"/>
        </w:rPr>
        <w:t xml:space="preserve"> </w:t>
      </w:r>
      <w:proofErr w:type="spellStart"/>
      <w:r w:rsidRPr="00DB4E19">
        <w:rPr>
          <w:rFonts w:ascii="Arial" w:hAnsi="Arial" w:cs="Arial"/>
          <w:sz w:val="24"/>
          <w:szCs w:val="18"/>
        </w:rPr>
        <w:t>Kosterlitzky</w:t>
      </w:r>
      <w:proofErr w:type="spellEnd"/>
      <w:r w:rsidRPr="006A1643">
        <w:rPr>
          <w:rFonts w:ascii="Arial" w:hAnsi="Arial" w:cs="Arial"/>
          <w:sz w:val="24"/>
          <w:szCs w:val="24"/>
        </w:rPr>
        <w:t xml:space="preserve">, Delegada Federal del INEA, explicó </w:t>
      </w:r>
      <w:r w:rsidR="000129DF">
        <w:rPr>
          <w:rFonts w:ascii="Arial" w:hAnsi="Arial" w:cs="Arial"/>
          <w:sz w:val="24"/>
          <w:szCs w:val="24"/>
        </w:rPr>
        <w:t xml:space="preserve">que </w:t>
      </w:r>
      <w:r w:rsidRPr="006A1643">
        <w:rPr>
          <w:rFonts w:ascii="Arial" w:hAnsi="Arial" w:cs="Arial"/>
          <w:sz w:val="24"/>
          <w:szCs w:val="24"/>
        </w:rPr>
        <w:t xml:space="preserve">el objetivo del convenio es establecer bases de colaboración entre el Instituto y la Universidad para poder planear, organizar, operar y evaluar un programa educativo con el apoyo de estudiantes y académicos </w:t>
      </w:r>
      <w:r w:rsidR="000129DF">
        <w:rPr>
          <w:rFonts w:ascii="Arial" w:hAnsi="Arial" w:cs="Arial"/>
          <w:sz w:val="24"/>
          <w:szCs w:val="24"/>
        </w:rPr>
        <w:t>Cimarrones.</w:t>
      </w:r>
      <w:r>
        <w:rPr>
          <w:rFonts w:ascii="Arial" w:hAnsi="Arial" w:cs="Arial"/>
          <w:sz w:val="24"/>
          <w:szCs w:val="24"/>
        </w:rPr>
        <w:t xml:space="preserve"> </w:t>
      </w:r>
    </w:p>
    <w:p w:rsidR="000129DF" w:rsidRPr="006A1643" w:rsidRDefault="000129DF" w:rsidP="00DB4E19">
      <w:pPr>
        <w:jc w:val="both"/>
        <w:rPr>
          <w:rFonts w:ascii="Arial" w:hAnsi="Arial" w:cs="Arial"/>
          <w:sz w:val="16"/>
          <w:szCs w:val="16"/>
        </w:rPr>
      </w:pPr>
    </w:p>
    <w:p w:rsidR="00DB4E19" w:rsidRDefault="00DB4E19" w:rsidP="00DB4E19">
      <w:pPr>
        <w:jc w:val="both"/>
        <w:rPr>
          <w:rFonts w:ascii="Arial" w:hAnsi="Arial" w:cs="Arial"/>
          <w:sz w:val="24"/>
          <w:szCs w:val="24"/>
        </w:rPr>
      </w:pPr>
      <w:r>
        <w:rPr>
          <w:rFonts w:ascii="Arial" w:hAnsi="Arial" w:cs="Arial"/>
          <w:sz w:val="24"/>
          <w:szCs w:val="24"/>
        </w:rPr>
        <w:t>Indicó que en</w:t>
      </w:r>
      <w:r w:rsidRPr="006A1643">
        <w:rPr>
          <w:rFonts w:ascii="Arial" w:hAnsi="Arial" w:cs="Arial"/>
          <w:sz w:val="24"/>
          <w:szCs w:val="24"/>
        </w:rPr>
        <w:t xml:space="preserve"> Baja California son 800 mil 785 personas las que no cuentan con la educación básica terminada. Eso equivale al 32.3 % de la población total </w:t>
      </w:r>
      <w:r>
        <w:rPr>
          <w:rFonts w:ascii="Arial" w:hAnsi="Arial" w:cs="Arial"/>
          <w:sz w:val="24"/>
          <w:szCs w:val="24"/>
        </w:rPr>
        <w:t>mayores de 15 años. “E</w:t>
      </w:r>
      <w:r w:rsidRPr="006A1643">
        <w:rPr>
          <w:rFonts w:ascii="Arial" w:hAnsi="Arial" w:cs="Arial"/>
          <w:sz w:val="24"/>
          <w:szCs w:val="24"/>
        </w:rPr>
        <w:t xml:space="preserve">sta alianza nos permitirá poder construir con la Universidad acciones estratégicas para ir a trabajar en las zonas de alto rezago social y alta exclusión social”, expuso la Delegada.  </w:t>
      </w:r>
    </w:p>
    <w:p w:rsidR="00DB4E19" w:rsidRPr="006A1643" w:rsidRDefault="00DB4E19" w:rsidP="006A1643">
      <w:pPr>
        <w:jc w:val="both"/>
        <w:rPr>
          <w:rFonts w:ascii="Arial" w:hAnsi="Arial" w:cs="Arial"/>
          <w:sz w:val="16"/>
          <w:szCs w:val="16"/>
        </w:rPr>
      </w:pPr>
    </w:p>
    <w:p w:rsidR="004C1017" w:rsidRPr="000C65C1" w:rsidRDefault="006A1643" w:rsidP="006A1643">
      <w:pPr>
        <w:jc w:val="both"/>
        <w:rPr>
          <w:rFonts w:ascii="Arial" w:hAnsi="Arial" w:cs="Arial"/>
          <w:b/>
          <w:sz w:val="16"/>
          <w:szCs w:val="16"/>
        </w:rPr>
      </w:pPr>
      <w:r w:rsidRPr="006A1643">
        <w:rPr>
          <w:rFonts w:ascii="Arial" w:hAnsi="Arial" w:cs="Arial"/>
          <w:sz w:val="24"/>
          <w:szCs w:val="24"/>
        </w:rPr>
        <w:t>Estuvieron presentes durante la firma del convenio el doctor Mario Gerardo Herrera Zárate, Secretario de Educación del Estado; doctora María Eugenia Pérez Morales, Vicerrectora de UABC Campus Tijuana; doctor Miguel Ángel Martínez</w:t>
      </w:r>
      <w:r>
        <w:rPr>
          <w:rFonts w:ascii="Arial" w:hAnsi="Arial" w:cs="Arial"/>
          <w:sz w:val="24"/>
          <w:szCs w:val="24"/>
        </w:rPr>
        <w:t xml:space="preserve"> Romero</w:t>
      </w:r>
      <w:r w:rsidRPr="006A1643">
        <w:rPr>
          <w:rFonts w:ascii="Arial" w:hAnsi="Arial" w:cs="Arial"/>
          <w:sz w:val="24"/>
          <w:szCs w:val="24"/>
        </w:rPr>
        <w:t xml:space="preserve">, Coordinador de </w:t>
      </w:r>
      <w:r>
        <w:rPr>
          <w:rFonts w:ascii="Arial" w:hAnsi="Arial" w:cs="Arial"/>
          <w:sz w:val="24"/>
          <w:szCs w:val="24"/>
        </w:rPr>
        <w:t xml:space="preserve">Formación Profesional y </w:t>
      </w:r>
      <w:r w:rsidRPr="006A1643">
        <w:rPr>
          <w:rFonts w:ascii="Arial" w:hAnsi="Arial" w:cs="Arial"/>
          <w:sz w:val="24"/>
          <w:szCs w:val="24"/>
        </w:rPr>
        <w:t>Vinculación Universitaria; directores de las facultades de Ciencias Humanas</w:t>
      </w:r>
      <w:r>
        <w:rPr>
          <w:rFonts w:ascii="Arial" w:hAnsi="Arial" w:cs="Arial"/>
          <w:sz w:val="24"/>
          <w:szCs w:val="24"/>
        </w:rPr>
        <w:t>;</w:t>
      </w:r>
      <w:r w:rsidRPr="006A1643">
        <w:rPr>
          <w:rFonts w:ascii="Arial" w:hAnsi="Arial" w:cs="Arial"/>
          <w:sz w:val="24"/>
          <w:szCs w:val="24"/>
        </w:rPr>
        <w:t xml:space="preserve"> Cien</w:t>
      </w:r>
      <w:r>
        <w:rPr>
          <w:rFonts w:ascii="Arial" w:hAnsi="Arial" w:cs="Arial"/>
          <w:sz w:val="24"/>
          <w:szCs w:val="24"/>
        </w:rPr>
        <w:t>cias Administrativas y Sociales;</w:t>
      </w:r>
      <w:r w:rsidRPr="006A1643">
        <w:rPr>
          <w:rFonts w:ascii="Arial" w:hAnsi="Arial" w:cs="Arial"/>
          <w:sz w:val="24"/>
          <w:szCs w:val="24"/>
        </w:rPr>
        <w:t xml:space="preserve"> Humanidades y Ciencias Sociales</w:t>
      </w:r>
      <w:r>
        <w:rPr>
          <w:rFonts w:ascii="Arial" w:hAnsi="Arial" w:cs="Arial"/>
          <w:sz w:val="24"/>
          <w:szCs w:val="24"/>
        </w:rPr>
        <w:t>,</w:t>
      </w:r>
      <w:r w:rsidRPr="006A1643">
        <w:rPr>
          <w:rFonts w:ascii="Arial" w:hAnsi="Arial" w:cs="Arial"/>
          <w:sz w:val="24"/>
          <w:szCs w:val="24"/>
        </w:rPr>
        <w:t xml:space="preserve"> así como los coordinadores del INEA. </w:t>
      </w:r>
      <w:bookmarkEnd w:id="0"/>
    </w:p>
    <w:sectPr w:rsidR="004C1017" w:rsidRPr="000C65C1" w:rsidSect="006A6940">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3AE2CFC"/>
    <w:multiLevelType w:val="hybridMultilevel"/>
    <w:tmpl w:val="69F8B2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04A60B4"/>
    <w:multiLevelType w:val="hybridMultilevel"/>
    <w:tmpl w:val="28906A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C1E7DF4"/>
    <w:multiLevelType w:val="hybridMultilevel"/>
    <w:tmpl w:val="7B167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18"/>
  </w:num>
  <w:num w:numId="4">
    <w:abstractNumId w:val="10"/>
  </w:num>
  <w:num w:numId="5">
    <w:abstractNumId w:val="23"/>
  </w:num>
  <w:num w:numId="6">
    <w:abstractNumId w:val="27"/>
  </w:num>
  <w:num w:numId="7">
    <w:abstractNumId w:val="8"/>
  </w:num>
  <w:num w:numId="8">
    <w:abstractNumId w:val="14"/>
  </w:num>
  <w:num w:numId="9">
    <w:abstractNumId w:val="24"/>
  </w:num>
  <w:num w:numId="10">
    <w:abstractNumId w:val="32"/>
  </w:num>
  <w:num w:numId="11">
    <w:abstractNumId w:val="17"/>
  </w:num>
  <w:num w:numId="12">
    <w:abstractNumId w:val="2"/>
  </w:num>
  <w:num w:numId="13">
    <w:abstractNumId w:val="16"/>
  </w:num>
  <w:num w:numId="14">
    <w:abstractNumId w:val="33"/>
  </w:num>
  <w:num w:numId="15">
    <w:abstractNumId w:val="34"/>
  </w:num>
  <w:num w:numId="16">
    <w:abstractNumId w:val="22"/>
  </w:num>
  <w:num w:numId="17">
    <w:abstractNumId w:val="35"/>
  </w:num>
  <w:num w:numId="18">
    <w:abstractNumId w:val="36"/>
  </w:num>
  <w:num w:numId="19">
    <w:abstractNumId w:val="37"/>
  </w:num>
  <w:num w:numId="20">
    <w:abstractNumId w:val="12"/>
  </w:num>
  <w:num w:numId="21">
    <w:abstractNumId w:val="29"/>
  </w:num>
  <w:num w:numId="22">
    <w:abstractNumId w:val="5"/>
  </w:num>
  <w:num w:numId="23">
    <w:abstractNumId w:val="4"/>
  </w:num>
  <w:num w:numId="24">
    <w:abstractNumId w:val="21"/>
  </w:num>
  <w:num w:numId="25">
    <w:abstractNumId w:val="28"/>
  </w:num>
  <w:num w:numId="26">
    <w:abstractNumId w:val="20"/>
  </w:num>
  <w:num w:numId="27">
    <w:abstractNumId w:val="30"/>
  </w:num>
  <w:num w:numId="28">
    <w:abstractNumId w:val="19"/>
  </w:num>
  <w:num w:numId="29">
    <w:abstractNumId w:val="9"/>
  </w:num>
  <w:num w:numId="30">
    <w:abstractNumId w:val="38"/>
  </w:num>
  <w:num w:numId="31">
    <w:abstractNumId w:val="26"/>
  </w:num>
  <w:num w:numId="32">
    <w:abstractNumId w:val="3"/>
  </w:num>
  <w:num w:numId="33">
    <w:abstractNumId w:val="15"/>
  </w:num>
  <w:num w:numId="34">
    <w:abstractNumId w:val="1"/>
  </w:num>
  <w:num w:numId="35">
    <w:abstractNumId w:val="7"/>
  </w:num>
  <w:num w:numId="36">
    <w:abstractNumId w:val="13"/>
  </w:num>
  <w:num w:numId="37">
    <w:abstractNumId w:val="6"/>
  </w:num>
  <w:num w:numId="38">
    <w:abstractNumId w:val="11"/>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29DF"/>
    <w:rsid w:val="00013862"/>
    <w:rsid w:val="00013F58"/>
    <w:rsid w:val="00014AB1"/>
    <w:rsid w:val="00014C11"/>
    <w:rsid w:val="00017B56"/>
    <w:rsid w:val="000213C4"/>
    <w:rsid w:val="00021A3C"/>
    <w:rsid w:val="00023956"/>
    <w:rsid w:val="00024B7C"/>
    <w:rsid w:val="00030C4B"/>
    <w:rsid w:val="000319C0"/>
    <w:rsid w:val="00032F83"/>
    <w:rsid w:val="00034B14"/>
    <w:rsid w:val="00036308"/>
    <w:rsid w:val="00037A4D"/>
    <w:rsid w:val="00045AC1"/>
    <w:rsid w:val="00050499"/>
    <w:rsid w:val="00056D26"/>
    <w:rsid w:val="00060468"/>
    <w:rsid w:val="00063BDE"/>
    <w:rsid w:val="000703D4"/>
    <w:rsid w:val="00070C4F"/>
    <w:rsid w:val="0007126A"/>
    <w:rsid w:val="000727B8"/>
    <w:rsid w:val="00073996"/>
    <w:rsid w:val="000752D9"/>
    <w:rsid w:val="0007579C"/>
    <w:rsid w:val="00080722"/>
    <w:rsid w:val="00084B73"/>
    <w:rsid w:val="00092554"/>
    <w:rsid w:val="00095BB2"/>
    <w:rsid w:val="000B3EF7"/>
    <w:rsid w:val="000C25F4"/>
    <w:rsid w:val="000C65C1"/>
    <w:rsid w:val="000D04C6"/>
    <w:rsid w:val="000D5164"/>
    <w:rsid w:val="000D7013"/>
    <w:rsid w:val="000E0454"/>
    <w:rsid w:val="000E1859"/>
    <w:rsid w:val="000E30AB"/>
    <w:rsid w:val="000E4B37"/>
    <w:rsid w:val="000E5737"/>
    <w:rsid w:val="000E5D58"/>
    <w:rsid w:val="000E7D23"/>
    <w:rsid w:val="001002E7"/>
    <w:rsid w:val="001047B4"/>
    <w:rsid w:val="00123D9D"/>
    <w:rsid w:val="0012536E"/>
    <w:rsid w:val="001279F8"/>
    <w:rsid w:val="001319B6"/>
    <w:rsid w:val="00132809"/>
    <w:rsid w:val="0013463F"/>
    <w:rsid w:val="00137D87"/>
    <w:rsid w:val="001436D4"/>
    <w:rsid w:val="001478DC"/>
    <w:rsid w:val="00150F08"/>
    <w:rsid w:val="001520C1"/>
    <w:rsid w:val="00153E8B"/>
    <w:rsid w:val="00162DCC"/>
    <w:rsid w:val="00164DC2"/>
    <w:rsid w:val="00166282"/>
    <w:rsid w:val="0018112E"/>
    <w:rsid w:val="00186C51"/>
    <w:rsid w:val="00187A70"/>
    <w:rsid w:val="00196399"/>
    <w:rsid w:val="00196AEE"/>
    <w:rsid w:val="001970DB"/>
    <w:rsid w:val="0019779E"/>
    <w:rsid w:val="001A24B1"/>
    <w:rsid w:val="001A31AF"/>
    <w:rsid w:val="001A64AB"/>
    <w:rsid w:val="001B2E8B"/>
    <w:rsid w:val="001B3735"/>
    <w:rsid w:val="001B3B6E"/>
    <w:rsid w:val="001B7D20"/>
    <w:rsid w:val="001D067D"/>
    <w:rsid w:val="001D1562"/>
    <w:rsid w:val="001D56D0"/>
    <w:rsid w:val="001D623C"/>
    <w:rsid w:val="001E40FE"/>
    <w:rsid w:val="001E5D2C"/>
    <w:rsid w:val="001E62A1"/>
    <w:rsid w:val="001E7017"/>
    <w:rsid w:val="001F2299"/>
    <w:rsid w:val="001F4587"/>
    <w:rsid w:val="001F63E5"/>
    <w:rsid w:val="00200AFF"/>
    <w:rsid w:val="00200F00"/>
    <w:rsid w:val="002027D0"/>
    <w:rsid w:val="002034B0"/>
    <w:rsid w:val="00207E5D"/>
    <w:rsid w:val="00210DD8"/>
    <w:rsid w:val="00211392"/>
    <w:rsid w:val="00221034"/>
    <w:rsid w:val="0022120C"/>
    <w:rsid w:val="002216DE"/>
    <w:rsid w:val="00224D89"/>
    <w:rsid w:val="00226EF3"/>
    <w:rsid w:val="00232E9E"/>
    <w:rsid w:val="00235A1E"/>
    <w:rsid w:val="00242CB8"/>
    <w:rsid w:val="00246AEB"/>
    <w:rsid w:val="002472C6"/>
    <w:rsid w:val="00257A4E"/>
    <w:rsid w:val="00266333"/>
    <w:rsid w:val="002674DF"/>
    <w:rsid w:val="00271E15"/>
    <w:rsid w:val="00271FD7"/>
    <w:rsid w:val="0027574B"/>
    <w:rsid w:val="0028380A"/>
    <w:rsid w:val="002857FF"/>
    <w:rsid w:val="00287C13"/>
    <w:rsid w:val="00292788"/>
    <w:rsid w:val="00293EC9"/>
    <w:rsid w:val="002A2E58"/>
    <w:rsid w:val="002A60FD"/>
    <w:rsid w:val="002A7D7A"/>
    <w:rsid w:val="002A7E9B"/>
    <w:rsid w:val="002B7322"/>
    <w:rsid w:val="002B7CF9"/>
    <w:rsid w:val="002C1A8A"/>
    <w:rsid w:val="002C6AEA"/>
    <w:rsid w:val="002C6CFC"/>
    <w:rsid w:val="002D0F6C"/>
    <w:rsid w:val="002D2311"/>
    <w:rsid w:val="002D39D5"/>
    <w:rsid w:val="002D794D"/>
    <w:rsid w:val="002E7B1B"/>
    <w:rsid w:val="002F0C86"/>
    <w:rsid w:val="002F2D59"/>
    <w:rsid w:val="002F5ABB"/>
    <w:rsid w:val="002F6A7D"/>
    <w:rsid w:val="0030012A"/>
    <w:rsid w:val="00301187"/>
    <w:rsid w:val="0031217D"/>
    <w:rsid w:val="00313E98"/>
    <w:rsid w:val="00315E55"/>
    <w:rsid w:val="003202C8"/>
    <w:rsid w:val="003273D2"/>
    <w:rsid w:val="003339FD"/>
    <w:rsid w:val="003372B3"/>
    <w:rsid w:val="00342855"/>
    <w:rsid w:val="00344834"/>
    <w:rsid w:val="003457C3"/>
    <w:rsid w:val="00353198"/>
    <w:rsid w:val="003544F3"/>
    <w:rsid w:val="0035511D"/>
    <w:rsid w:val="0035593E"/>
    <w:rsid w:val="00355E82"/>
    <w:rsid w:val="00357325"/>
    <w:rsid w:val="00357410"/>
    <w:rsid w:val="00360330"/>
    <w:rsid w:val="003647F4"/>
    <w:rsid w:val="0037219D"/>
    <w:rsid w:val="0037393A"/>
    <w:rsid w:val="00376023"/>
    <w:rsid w:val="00381093"/>
    <w:rsid w:val="00381368"/>
    <w:rsid w:val="00394678"/>
    <w:rsid w:val="00394EC6"/>
    <w:rsid w:val="003958A6"/>
    <w:rsid w:val="003971F1"/>
    <w:rsid w:val="003A0FA1"/>
    <w:rsid w:val="003B0F21"/>
    <w:rsid w:val="003B4007"/>
    <w:rsid w:val="003B7BCB"/>
    <w:rsid w:val="003C399A"/>
    <w:rsid w:val="003C6560"/>
    <w:rsid w:val="003C6E67"/>
    <w:rsid w:val="003D46C7"/>
    <w:rsid w:val="003D5306"/>
    <w:rsid w:val="003E16B0"/>
    <w:rsid w:val="003E1A96"/>
    <w:rsid w:val="003E22BE"/>
    <w:rsid w:val="003E528D"/>
    <w:rsid w:val="003E6882"/>
    <w:rsid w:val="003F079E"/>
    <w:rsid w:val="003F15C6"/>
    <w:rsid w:val="003F18AF"/>
    <w:rsid w:val="003F2A66"/>
    <w:rsid w:val="003F3AA2"/>
    <w:rsid w:val="0040035C"/>
    <w:rsid w:val="00411B8E"/>
    <w:rsid w:val="004148C9"/>
    <w:rsid w:val="0041729B"/>
    <w:rsid w:val="004172BC"/>
    <w:rsid w:val="004216BD"/>
    <w:rsid w:val="004239DE"/>
    <w:rsid w:val="00431313"/>
    <w:rsid w:val="00434882"/>
    <w:rsid w:val="004435AE"/>
    <w:rsid w:val="004452CC"/>
    <w:rsid w:val="00450477"/>
    <w:rsid w:val="004509F4"/>
    <w:rsid w:val="0045430E"/>
    <w:rsid w:val="00456BF3"/>
    <w:rsid w:val="00462C09"/>
    <w:rsid w:val="00465725"/>
    <w:rsid w:val="004664C1"/>
    <w:rsid w:val="00467844"/>
    <w:rsid w:val="0047340F"/>
    <w:rsid w:val="00476013"/>
    <w:rsid w:val="00477AE9"/>
    <w:rsid w:val="00482454"/>
    <w:rsid w:val="00483FFA"/>
    <w:rsid w:val="00495F2F"/>
    <w:rsid w:val="00496AEC"/>
    <w:rsid w:val="00496D6C"/>
    <w:rsid w:val="004B35CF"/>
    <w:rsid w:val="004B6F94"/>
    <w:rsid w:val="004C1017"/>
    <w:rsid w:val="004C4265"/>
    <w:rsid w:val="004C503D"/>
    <w:rsid w:val="004C681C"/>
    <w:rsid w:val="004C7888"/>
    <w:rsid w:val="004C7E1D"/>
    <w:rsid w:val="004D015B"/>
    <w:rsid w:val="004D01A5"/>
    <w:rsid w:val="004D0492"/>
    <w:rsid w:val="004D3954"/>
    <w:rsid w:val="004E38EE"/>
    <w:rsid w:val="004E7B3A"/>
    <w:rsid w:val="004F064B"/>
    <w:rsid w:val="004F45BF"/>
    <w:rsid w:val="004F4846"/>
    <w:rsid w:val="004F617C"/>
    <w:rsid w:val="00506999"/>
    <w:rsid w:val="00513DC5"/>
    <w:rsid w:val="0052238A"/>
    <w:rsid w:val="00535AC9"/>
    <w:rsid w:val="00540320"/>
    <w:rsid w:val="00540A2B"/>
    <w:rsid w:val="00541095"/>
    <w:rsid w:val="005427C3"/>
    <w:rsid w:val="005447EA"/>
    <w:rsid w:val="00544F66"/>
    <w:rsid w:val="00547BC8"/>
    <w:rsid w:val="005523F7"/>
    <w:rsid w:val="00561142"/>
    <w:rsid w:val="00561C4C"/>
    <w:rsid w:val="0056211A"/>
    <w:rsid w:val="00562BBA"/>
    <w:rsid w:val="00563BC2"/>
    <w:rsid w:val="005705CE"/>
    <w:rsid w:val="005715D9"/>
    <w:rsid w:val="00572C05"/>
    <w:rsid w:val="00573681"/>
    <w:rsid w:val="0057702F"/>
    <w:rsid w:val="00580E09"/>
    <w:rsid w:val="005850E1"/>
    <w:rsid w:val="00592538"/>
    <w:rsid w:val="00592EBE"/>
    <w:rsid w:val="0059764B"/>
    <w:rsid w:val="005A0A5A"/>
    <w:rsid w:val="005A3A56"/>
    <w:rsid w:val="005A4DEC"/>
    <w:rsid w:val="005A5F9B"/>
    <w:rsid w:val="005B17BC"/>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600E61"/>
    <w:rsid w:val="0061358F"/>
    <w:rsid w:val="00615DCF"/>
    <w:rsid w:val="006205F6"/>
    <w:rsid w:val="00625EB5"/>
    <w:rsid w:val="0062607F"/>
    <w:rsid w:val="00627973"/>
    <w:rsid w:val="00631030"/>
    <w:rsid w:val="006319EB"/>
    <w:rsid w:val="00631D2A"/>
    <w:rsid w:val="0063282E"/>
    <w:rsid w:val="00640474"/>
    <w:rsid w:val="00643A96"/>
    <w:rsid w:val="00660EEA"/>
    <w:rsid w:val="006641AC"/>
    <w:rsid w:val="00665B7D"/>
    <w:rsid w:val="00666A23"/>
    <w:rsid w:val="0067098F"/>
    <w:rsid w:val="00670E58"/>
    <w:rsid w:val="0068163C"/>
    <w:rsid w:val="006821C0"/>
    <w:rsid w:val="00686379"/>
    <w:rsid w:val="006863C9"/>
    <w:rsid w:val="006A1490"/>
    <w:rsid w:val="006A1643"/>
    <w:rsid w:val="006A1F22"/>
    <w:rsid w:val="006A5CD0"/>
    <w:rsid w:val="006A6940"/>
    <w:rsid w:val="006B241A"/>
    <w:rsid w:val="006B33CD"/>
    <w:rsid w:val="006C0191"/>
    <w:rsid w:val="006C0D03"/>
    <w:rsid w:val="006C5285"/>
    <w:rsid w:val="006C5A35"/>
    <w:rsid w:val="006D092B"/>
    <w:rsid w:val="006D3460"/>
    <w:rsid w:val="006D6329"/>
    <w:rsid w:val="006E1F6E"/>
    <w:rsid w:val="006E2FF9"/>
    <w:rsid w:val="006E4736"/>
    <w:rsid w:val="006E48CF"/>
    <w:rsid w:val="006E56CE"/>
    <w:rsid w:val="006E684C"/>
    <w:rsid w:val="006F0453"/>
    <w:rsid w:val="006F4CD3"/>
    <w:rsid w:val="0070010E"/>
    <w:rsid w:val="007014A4"/>
    <w:rsid w:val="0070259E"/>
    <w:rsid w:val="00704127"/>
    <w:rsid w:val="00705D09"/>
    <w:rsid w:val="00711821"/>
    <w:rsid w:val="00712166"/>
    <w:rsid w:val="00716F9E"/>
    <w:rsid w:val="0072152E"/>
    <w:rsid w:val="007237D5"/>
    <w:rsid w:val="00723A6F"/>
    <w:rsid w:val="007304EC"/>
    <w:rsid w:val="00731A1F"/>
    <w:rsid w:val="00732868"/>
    <w:rsid w:val="00735EE5"/>
    <w:rsid w:val="0074206D"/>
    <w:rsid w:val="00743090"/>
    <w:rsid w:val="00746562"/>
    <w:rsid w:val="007511F2"/>
    <w:rsid w:val="007512D8"/>
    <w:rsid w:val="00754009"/>
    <w:rsid w:val="00761CE9"/>
    <w:rsid w:val="00765C76"/>
    <w:rsid w:val="007746B4"/>
    <w:rsid w:val="007801C5"/>
    <w:rsid w:val="007831BA"/>
    <w:rsid w:val="00784B48"/>
    <w:rsid w:val="00785237"/>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5C1D"/>
    <w:rsid w:val="007F12D5"/>
    <w:rsid w:val="007F5930"/>
    <w:rsid w:val="007F77FA"/>
    <w:rsid w:val="0082326F"/>
    <w:rsid w:val="008316AE"/>
    <w:rsid w:val="00834432"/>
    <w:rsid w:val="0083605B"/>
    <w:rsid w:val="0084674F"/>
    <w:rsid w:val="008519A6"/>
    <w:rsid w:val="00853FE8"/>
    <w:rsid w:val="008611F1"/>
    <w:rsid w:val="0086260E"/>
    <w:rsid w:val="00866D93"/>
    <w:rsid w:val="0087724E"/>
    <w:rsid w:val="00877943"/>
    <w:rsid w:val="00883095"/>
    <w:rsid w:val="008845F6"/>
    <w:rsid w:val="00890603"/>
    <w:rsid w:val="008947A3"/>
    <w:rsid w:val="0089494C"/>
    <w:rsid w:val="00895D36"/>
    <w:rsid w:val="008968D4"/>
    <w:rsid w:val="00896DF2"/>
    <w:rsid w:val="008A05A6"/>
    <w:rsid w:val="008A2240"/>
    <w:rsid w:val="008A36CB"/>
    <w:rsid w:val="008A5F36"/>
    <w:rsid w:val="008A7F44"/>
    <w:rsid w:val="008B15DF"/>
    <w:rsid w:val="008B3AB2"/>
    <w:rsid w:val="008B5C5D"/>
    <w:rsid w:val="008B6F46"/>
    <w:rsid w:val="008B70B1"/>
    <w:rsid w:val="008B7E0E"/>
    <w:rsid w:val="008C0EA2"/>
    <w:rsid w:val="008C2852"/>
    <w:rsid w:val="008C4171"/>
    <w:rsid w:val="008D4798"/>
    <w:rsid w:val="008D50F1"/>
    <w:rsid w:val="008D7F50"/>
    <w:rsid w:val="008E1F5E"/>
    <w:rsid w:val="008E64B6"/>
    <w:rsid w:val="008F0491"/>
    <w:rsid w:val="008F0D4B"/>
    <w:rsid w:val="008F5115"/>
    <w:rsid w:val="0090054E"/>
    <w:rsid w:val="00903253"/>
    <w:rsid w:val="00910FF1"/>
    <w:rsid w:val="009162BA"/>
    <w:rsid w:val="00921E12"/>
    <w:rsid w:val="00923076"/>
    <w:rsid w:val="009245B2"/>
    <w:rsid w:val="00927B09"/>
    <w:rsid w:val="00930E78"/>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802A5"/>
    <w:rsid w:val="009919CB"/>
    <w:rsid w:val="00995411"/>
    <w:rsid w:val="00995B0C"/>
    <w:rsid w:val="00995B41"/>
    <w:rsid w:val="009A0BA3"/>
    <w:rsid w:val="009A2C85"/>
    <w:rsid w:val="009A6764"/>
    <w:rsid w:val="009B4465"/>
    <w:rsid w:val="009B7E82"/>
    <w:rsid w:val="009C0693"/>
    <w:rsid w:val="009C4240"/>
    <w:rsid w:val="009C47C5"/>
    <w:rsid w:val="009C5087"/>
    <w:rsid w:val="009C5AF3"/>
    <w:rsid w:val="009C6AE5"/>
    <w:rsid w:val="009C7589"/>
    <w:rsid w:val="009D2D9F"/>
    <w:rsid w:val="009D313B"/>
    <w:rsid w:val="009D4C20"/>
    <w:rsid w:val="009E2199"/>
    <w:rsid w:val="009E7E7B"/>
    <w:rsid w:val="009F46BF"/>
    <w:rsid w:val="009F5B77"/>
    <w:rsid w:val="009F7028"/>
    <w:rsid w:val="00A01F13"/>
    <w:rsid w:val="00A04193"/>
    <w:rsid w:val="00A05706"/>
    <w:rsid w:val="00A05E76"/>
    <w:rsid w:val="00A14BE2"/>
    <w:rsid w:val="00A15FD2"/>
    <w:rsid w:val="00A22E33"/>
    <w:rsid w:val="00A244D8"/>
    <w:rsid w:val="00A24503"/>
    <w:rsid w:val="00A24D77"/>
    <w:rsid w:val="00A262C6"/>
    <w:rsid w:val="00A36415"/>
    <w:rsid w:val="00A36DE5"/>
    <w:rsid w:val="00A41015"/>
    <w:rsid w:val="00A4337F"/>
    <w:rsid w:val="00A447F6"/>
    <w:rsid w:val="00A53D24"/>
    <w:rsid w:val="00A558F3"/>
    <w:rsid w:val="00A566A6"/>
    <w:rsid w:val="00A64E93"/>
    <w:rsid w:val="00A813A4"/>
    <w:rsid w:val="00A83363"/>
    <w:rsid w:val="00A83DD2"/>
    <w:rsid w:val="00A84233"/>
    <w:rsid w:val="00A8571F"/>
    <w:rsid w:val="00A8777F"/>
    <w:rsid w:val="00A9273A"/>
    <w:rsid w:val="00A96FCD"/>
    <w:rsid w:val="00AA1483"/>
    <w:rsid w:val="00AA23A5"/>
    <w:rsid w:val="00AA3980"/>
    <w:rsid w:val="00AB03E3"/>
    <w:rsid w:val="00AB0C80"/>
    <w:rsid w:val="00AB15B0"/>
    <w:rsid w:val="00AB1ADC"/>
    <w:rsid w:val="00AB256E"/>
    <w:rsid w:val="00AB3AE3"/>
    <w:rsid w:val="00AB52BE"/>
    <w:rsid w:val="00AB790B"/>
    <w:rsid w:val="00AC465C"/>
    <w:rsid w:val="00AC48D0"/>
    <w:rsid w:val="00AC654F"/>
    <w:rsid w:val="00AD3FBF"/>
    <w:rsid w:val="00AD4686"/>
    <w:rsid w:val="00AE063A"/>
    <w:rsid w:val="00AE3756"/>
    <w:rsid w:val="00AE70EC"/>
    <w:rsid w:val="00AF39BF"/>
    <w:rsid w:val="00AF3F73"/>
    <w:rsid w:val="00AF5013"/>
    <w:rsid w:val="00B0285E"/>
    <w:rsid w:val="00B1060C"/>
    <w:rsid w:val="00B1164C"/>
    <w:rsid w:val="00B12358"/>
    <w:rsid w:val="00B14515"/>
    <w:rsid w:val="00B14CD1"/>
    <w:rsid w:val="00B14CE7"/>
    <w:rsid w:val="00B14CF4"/>
    <w:rsid w:val="00B17774"/>
    <w:rsid w:val="00B17FFD"/>
    <w:rsid w:val="00B213AF"/>
    <w:rsid w:val="00B22830"/>
    <w:rsid w:val="00B23A8B"/>
    <w:rsid w:val="00B25A69"/>
    <w:rsid w:val="00B26E0F"/>
    <w:rsid w:val="00B37C54"/>
    <w:rsid w:val="00B4272B"/>
    <w:rsid w:val="00B47474"/>
    <w:rsid w:val="00B5180E"/>
    <w:rsid w:val="00B52197"/>
    <w:rsid w:val="00B54327"/>
    <w:rsid w:val="00B56754"/>
    <w:rsid w:val="00B623B0"/>
    <w:rsid w:val="00B71DCD"/>
    <w:rsid w:val="00B832C4"/>
    <w:rsid w:val="00B8346C"/>
    <w:rsid w:val="00B83A78"/>
    <w:rsid w:val="00B858BC"/>
    <w:rsid w:val="00B85CC4"/>
    <w:rsid w:val="00B85EB8"/>
    <w:rsid w:val="00B8626A"/>
    <w:rsid w:val="00B8757F"/>
    <w:rsid w:val="00B934B9"/>
    <w:rsid w:val="00B9378A"/>
    <w:rsid w:val="00B93C2A"/>
    <w:rsid w:val="00BA3562"/>
    <w:rsid w:val="00BA509C"/>
    <w:rsid w:val="00BB271B"/>
    <w:rsid w:val="00BB2A9E"/>
    <w:rsid w:val="00BB4ED7"/>
    <w:rsid w:val="00BB5339"/>
    <w:rsid w:val="00BC08F7"/>
    <w:rsid w:val="00BC17E1"/>
    <w:rsid w:val="00BC4DE6"/>
    <w:rsid w:val="00BC7B29"/>
    <w:rsid w:val="00BD391F"/>
    <w:rsid w:val="00BD5E76"/>
    <w:rsid w:val="00BE2A14"/>
    <w:rsid w:val="00BE42F0"/>
    <w:rsid w:val="00BF2129"/>
    <w:rsid w:val="00BF485A"/>
    <w:rsid w:val="00C01D6B"/>
    <w:rsid w:val="00C04D9C"/>
    <w:rsid w:val="00C06759"/>
    <w:rsid w:val="00C07333"/>
    <w:rsid w:val="00C07ED7"/>
    <w:rsid w:val="00C07F0E"/>
    <w:rsid w:val="00C118C1"/>
    <w:rsid w:val="00C1196E"/>
    <w:rsid w:val="00C14061"/>
    <w:rsid w:val="00C15BC1"/>
    <w:rsid w:val="00C1713B"/>
    <w:rsid w:val="00C21312"/>
    <w:rsid w:val="00C30B10"/>
    <w:rsid w:val="00C3777A"/>
    <w:rsid w:val="00C418E0"/>
    <w:rsid w:val="00C42591"/>
    <w:rsid w:val="00C428BB"/>
    <w:rsid w:val="00C430D4"/>
    <w:rsid w:val="00C536B9"/>
    <w:rsid w:val="00C54EEF"/>
    <w:rsid w:val="00C57BD8"/>
    <w:rsid w:val="00C57CA5"/>
    <w:rsid w:val="00C6272D"/>
    <w:rsid w:val="00C637EA"/>
    <w:rsid w:val="00C66000"/>
    <w:rsid w:val="00C66CDB"/>
    <w:rsid w:val="00C67DD5"/>
    <w:rsid w:val="00C67EA0"/>
    <w:rsid w:val="00C72D58"/>
    <w:rsid w:val="00C72FFF"/>
    <w:rsid w:val="00C743A8"/>
    <w:rsid w:val="00C777A7"/>
    <w:rsid w:val="00C830E6"/>
    <w:rsid w:val="00C859DE"/>
    <w:rsid w:val="00C94939"/>
    <w:rsid w:val="00CA10A0"/>
    <w:rsid w:val="00CA152B"/>
    <w:rsid w:val="00CA4A80"/>
    <w:rsid w:val="00CB0B21"/>
    <w:rsid w:val="00CB5630"/>
    <w:rsid w:val="00CB6087"/>
    <w:rsid w:val="00CD019A"/>
    <w:rsid w:val="00CD314A"/>
    <w:rsid w:val="00CD51B1"/>
    <w:rsid w:val="00CD5341"/>
    <w:rsid w:val="00CD656E"/>
    <w:rsid w:val="00CD7A20"/>
    <w:rsid w:val="00CE30BF"/>
    <w:rsid w:val="00CE3880"/>
    <w:rsid w:val="00CE40FF"/>
    <w:rsid w:val="00CE641D"/>
    <w:rsid w:val="00CE6BEB"/>
    <w:rsid w:val="00CF7CF7"/>
    <w:rsid w:val="00D00BCD"/>
    <w:rsid w:val="00D0248F"/>
    <w:rsid w:val="00D02A61"/>
    <w:rsid w:val="00D043E3"/>
    <w:rsid w:val="00D05F58"/>
    <w:rsid w:val="00D06072"/>
    <w:rsid w:val="00D10BCD"/>
    <w:rsid w:val="00D137C6"/>
    <w:rsid w:val="00D15C32"/>
    <w:rsid w:val="00D15F4F"/>
    <w:rsid w:val="00D21A47"/>
    <w:rsid w:val="00D22AB9"/>
    <w:rsid w:val="00D24319"/>
    <w:rsid w:val="00D25C3F"/>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6579F"/>
    <w:rsid w:val="00D65969"/>
    <w:rsid w:val="00D72551"/>
    <w:rsid w:val="00D73093"/>
    <w:rsid w:val="00D76E21"/>
    <w:rsid w:val="00D82117"/>
    <w:rsid w:val="00D8366B"/>
    <w:rsid w:val="00D842A6"/>
    <w:rsid w:val="00D842DC"/>
    <w:rsid w:val="00D9235E"/>
    <w:rsid w:val="00D94D82"/>
    <w:rsid w:val="00D96DD0"/>
    <w:rsid w:val="00D9716B"/>
    <w:rsid w:val="00DA3048"/>
    <w:rsid w:val="00DA5926"/>
    <w:rsid w:val="00DB2D28"/>
    <w:rsid w:val="00DB4145"/>
    <w:rsid w:val="00DB4E19"/>
    <w:rsid w:val="00DB7A38"/>
    <w:rsid w:val="00DC0428"/>
    <w:rsid w:val="00DC062F"/>
    <w:rsid w:val="00DD33A7"/>
    <w:rsid w:val="00DD48FC"/>
    <w:rsid w:val="00DD77CC"/>
    <w:rsid w:val="00DE1340"/>
    <w:rsid w:val="00DE51F4"/>
    <w:rsid w:val="00DF3C9E"/>
    <w:rsid w:val="00DF6852"/>
    <w:rsid w:val="00E0267E"/>
    <w:rsid w:val="00E03594"/>
    <w:rsid w:val="00E03A43"/>
    <w:rsid w:val="00E0482B"/>
    <w:rsid w:val="00E060BF"/>
    <w:rsid w:val="00E07F65"/>
    <w:rsid w:val="00E119B7"/>
    <w:rsid w:val="00E1264D"/>
    <w:rsid w:val="00E16481"/>
    <w:rsid w:val="00E2545F"/>
    <w:rsid w:val="00E3181B"/>
    <w:rsid w:val="00E31DDF"/>
    <w:rsid w:val="00E371A0"/>
    <w:rsid w:val="00E37B64"/>
    <w:rsid w:val="00E43DF0"/>
    <w:rsid w:val="00E444DF"/>
    <w:rsid w:val="00E47BFF"/>
    <w:rsid w:val="00E47CF2"/>
    <w:rsid w:val="00E52530"/>
    <w:rsid w:val="00E559A6"/>
    <w:rsid w:val="00E55C42"/>
    <w:rsid w:val="00E56E9A"/>
    <w:rsid w:val="00E61AF5"/>
    <w:rsid w:val="00E639C4"/>
    <w:rsid w:val="00E739A1"/>
    <w:rsid w:val="00E82C2D"/>
    <w:rsid w:val="00E8581D"/>
    <w:rsid w:val="00E866AF"/>
    <w:rsid w:val="00E86EB1"/>
    <w:rsid w:val="00E873F1"/>
    <w:rsid w:val="00E94390"/>
    <w:rsid w:val="00E95208"/>
    <w:rsid w:val="00EA08C0"/>
    <w:rsid w:val="00EA2290"/>
    <w:rsid w:val="00EA3D21"/>
    <w:rsid w:val="00EA67D8"/>
    <w:rsid w:val="00EB315E"/>
    <w:rsid w:val="00EB3573"/>
    <w:rsid w:val="00EB3576"/>
    <w:rsid w:val="00EC23A3"/>
    <w:rsid w:val="00EC77C2"/>
    <w:rsid w:val="00ED4C7C"/>
    <w:rsid w:val="00EE2982"/>
    <w:rsid w:val="00EF020A"/>
    <w:rsid w:val="00EF4979"/>
    <w:rsid w:val="00EF5529"/>
    <w:rsid w:val="00F063E5"/>
    <w:rsid w:val="00F13916"/>
    <w:rsid w:val="00F14D46"/>
    <w:rsid w:val="00F17494"/>
    <w:rsid w:val="00F21A12"/>
    <w:rsid w:val="00F23F14"/>
    <w:rsid w:val="00F253F4"/>
    <w:rsid w:val="00F31B44"/>
    <w:rsid w:val="00F33204"/>
    <w:rsid w:val="00F34311"/>
    <w:rsid w:val="00F353B8"/>
    <w:rsid w:val="00F379DF"/>
    <w:rsid w:val="00F45D43"/>
    <w:rsid w:val="00F46FF7"/>
    <w:rsid w:val="00F4779C"/>
    <w:rsid w:val="00F47BA7"/>
    <w:rsid w:val="00F57F95"/>
    <w:rsid w:val="00F610D6"/>
    <w:rsid w:val="00F64FCA"/>
    <w:rsid w:val="00F660E7"/>
    <w:rsid w:val="00F7173B"/>
    <w:rsid w:val="00F749A3"/>
    <w:rsid w:val="00F87348"/>
    <w:rsid w:val="00F93B4F"/>
    <w:rsid w:val="00F93C37"/>
    <w:rsid w:val="00F958E0"/>
    <w:rsid w:val="00F96727"/>
    <w:rsid w:val="00FA0533"/>
    <w:rsid w:val="00FA4493"/>
    <w:rsid w:val="00FA7D82"/>
    <w:rsid w:val="00FB1428"/>
    <w:rsid w:val="00FC0857"/>
    <w:rsid w:val="00FD50E0"/>
    <w:rsid w:val="00FD5EE7"/>
    <w:rsid w:val="00FD71FE"/>
    <w:rsid w:val="00FE0401"/>
    <w:rsid w:val="00FE1C58"/>
    <w:rsid w:val="00FE1C71"/>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paragraph" w:styleId="Ttulo2">
    <w:name w:val="heading 2"/>
    <w:basedOn w:val="Normal"/>
    <w:next w:val="Normal"/>
    <w:link w:val="Ttulo2Car"/>
    <w:uiPriority w:val="9"/>
    <w:semiHidden/>
    <w:unhideWhenUsed/>
    <w:qFormat/>
    <w:rsid w:val="00D659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202C8"/>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 w:type="character" w:customStyle="1" w:styleId="Ttulo3Car">
    <w:name w:val="Título 3 Car"/>
    <w:basedOn w:val="Fuentedeprrafopredeter"/>
    <w:link w:val="Ttulo3"/>
    <w:uiPriority w:val="9"/>
    <w:semiHidden/>
    <w:rsid w:val="003202C8"/>
    <w:rPr>
      <w:rFonts w:asciiTheme="majorHAnsi" w:eastAsiaTheme="majorEastAsia" w:hAnsiTheme="majorHAnsi" w:cstheme="majorBidi"/>
      <w:b/>
      <w:bCs/>
      <w:color w:val="4F81BD" w:themeColor="accent1"/>
      <w:lang w:val="es-MX" w:eastAsia="es-MX"/>
    </w:rPr>
  </w:style>
  <w:style w:type="character" w:customStyle="1" w:styleId="Ttulo2Car">
    <w:name w:val="Título 2 Car"/>
    <w:basedOn w:val="Fuentedeprrafopredeter"/>
    <w:link w:val="Ttulo2"/>
    <w:uiPriority w:val="9"/>
    <w:semiHidden/>
    <w:rsid w:val="00D65969"/>
    <w:rPr>
      <w:rFonts w:asciiTheme="majorHAnsi" w:eastAsiaTheme="majorEastAsia" w:hAnsiTheme="majorHAnsi" w:cstheme="majorBidi"/>
      <w:b/>
      <w:bCs/>
      <w:color w:val="4F81BD" w:themeColor="accent1"/>
      <w:sz w:val="26"/>
      <w:szCs w:val="26"/>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paragraph" w:styleId="Ttulo2">
    <w:name w:val="heading 2"/>
    <w:basedOn w:val="Normal"/>
    <w:next w:val="Normal"/>
    <w:link w:val="Ttulo2Car"/>
    <w:uiPriority w:val="9"/>
    <w:semiHidden/>
    <w:unhideWhenUsed/>
    <w:qFormat/>
    <w:rsid w:val="00D659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202C8"/>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 w:type="character" w:customStyle="1" w:styleId="Ttulo3Car">
    <w:name w:val="Título 3 Car"/>
    <w:basedOn w:val="Fuentedeprrafopredeter"/>
    <w:link w:val="Ttulo3"/>
    <w:uiPriority w:val="9"/>
    <w:semiHidden/>
    <w:rsid w:val="003202C8"/>
    <w:rPr>
      <w:rFonts w:asciiTheme="majorHAnsi" w:eastAsiaTheme="majorEastAsia" w:hAnsiTheme="majorHAnsi" w:cstheme="majorBidi"/>
      <w:b/>
      <w:bCs/>
      <w:color w:val="4F81BD" w:themeColor="accent1"/>
      <w:lang w:val="es-MX" w:eastAsia="es-MX"/>
    </w:rPr>
  </w:style>
  <w:style w:type="character" w:customStyle="1" w:styleId="Ttulo2Car">
    <w:name w:val="Título 2 Car"/>
    <w:basedOn w:val="Fuentedeprrafopredeter"/>
    <w:link w:val="Ttulo2"/>
    <w:uiPriority w:val="9"/>
    <w:semiHidden/>
    <w:rsid w:val="00D65969"/>
    <w:rPr>
      <w:rFonts w:asciiTheme="majorHAnsi" w:eastAsiaTheme="majorEastAsia" w:hAnsiTheme="majorHAnsi" w:cstheme="majorBidi"/>
      <w:b/>
      <w:bCs/>
      <w:color w:val="4F81BD" w:themeColor="accent1"/>
      <w:sz w:val="26"/>
      <w:szCs w:val="2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0076756">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07801395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25702661">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97673-4DE1-4EBF-8E71-9DAF95AD5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440</Words>
  <Characters>2423</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2015-12-08T00:55:00Z</cp:lastPrinted>
  <dcterms:created xsi:type="dcterms:W3CDTF">2015-12-08T00:37:00Z</dcterms:created>
  <dcterms:modified xsi:type="dcterms:W3CDTF">2015-12-08T01:24:00Z</dcterms:modified>
</cp:coreProperties>
</file>