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Pr="00BC5B2A" w:rsidRDefault="00BC5B2A" w:rsidP="002E030C">
      <w:pPr>
        <w:pStyle w:val="Sinespaciado"/>
        <w:jc w:val="right"/>
        <w:rPr>
          <w:rFonts w:ascii="Times New Roman" w:hAnsi="Times New Roman"/>
          <w:b/>
          <w:color w:val="FF0000"/>
          <w:sz w:val="24"/>
          <w:szCs w:val="24"/>
        </w:rPr>
      </w:pPr>
      <w:bookmarkStart w:id="0" w:name="_GoBack"/>
      <w:r w:rsidRPr="00EB21A8">
        <w:rPr>
          <w:rFonts w:ascii="Arial" w:hAnsi="Arial" w:cs="Arial"/>
          <w:noProof/>
          <w:sz w:val="16"/>
          <w:szCs w:val="24"/>
          <w:lang w:eastAsia="es-MX"/>
        </w:rPr>
        <w:drawing>
          <wp:anchor distT="0" distB="0" distL="114300" distR="114300" simplePos="0" relativeHeight="251659264" behindDoc="0" locked="0" layoutInCell="1" allowOverlap="1" wp14:anchorId="3D3922A9" wp14:editId="53F38330">
            <wp:simplePos x="0" y="0"/>
            <wp:positionH relativeFrom="column">
              <wp:posOffset>-1080135</wp:posOffset>
            </wp:positionH>
            <wp:positionV relativeFrom="paragraph">
              <wp:posOffset>-930275</wp:posOffset>
            </wp:positionV>
            <wp:extent cx="7795260" cy="1752600"/>
            <wp:effectExtent l="0" t="0" r="0" b="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9526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21A8">
        <w:rPr>
          <w:rFonts w:ascii="Arial" w:hAnsi="Arial" w:cs="Arial"/>
          <w:b/>
          <w:sz w:val="24"/>
          <w:szCs w:val="24"/>
        </w:rPr>
        <w:t xml:space="preserve">BOLETÍN </w:t>
      </w:r>
      <w:r w:rsidR="00EB21A8" w:rsidRPr="00EB21A8">
        <w:rPr>
          <w:rFonts w:ascii="Arial" w:hAnsi="Arial" w:cs="Arial"/>
          <w:b/>
          <w:sz w:val="24"/>
          <w:szCs w:val="24"/>
        </w:rPr>
        <w:t>087</w:t>
      </w:r>
      <w:bookmarkEnd w:id="0"/>
      <w:r w:rsidRPr="00CB7DCD">
        <w:rPr>
          <w:rFonts w:ascii="Arial" w:hAnsi="Arial" w:cs="Arial"/>
          <w:b/>
          <w:sz w:val="24"/>
          <w:szCs w:val="24"/>
        </w:rPr>
        <w:t>/201</w:t>
      </w:r>
      <w:r w:rsidR="00CB7DCD" w:rsidRPr="00CB7DCD">
        <w:rPr>
          <w:rFonts w:ascii="Arial" w:hAnsi="Arial" w:cs="Arial"/>
          <w:b/>
          <w:sz w:val="24"/>
          <w:szCs w:val="24"/>
        </w:rPr>
        <w:t>5</w:t>
      </w:r>
      <w:r w:rsidRPr="00CB7DCD">
        <w:rPr>
          <w:rFonts w:ascii="Arial" w:hAnsi="Arial" w:cs="Arial"/>
          <w:b/>
          <w:sz w:val="24"/>
          <w:szCs w:val="24"/>
        </w:rPr>
        <w:t>-2</w:t>
      </w:r>
      <w:r w:rsidRPr="00CB7DCD">
        <w:rPr>
          <w:rFonts w:ascii="Times New Roman" w:hAnsi="Times New Roman"/>
          <w:b/>
          <w:sz w:val="24"/>
          <w:szCs w:val="24"/>
        </w:rPr>
        <w:t xml:space="preserve"> </w:t>
      </w:r>
    </w:p>
    <w:p w:rsidR="00BC5B2A" w:rsidRPr="002E030C" w:rsidRDefault="00BC5B2A" w:rsidP="002E030C">
      <w:pPr>
        <w:spacing w:after="0" w:line="240" w:lineRule="auto"/>
        <w:jc w:val="center"/>
        <w:rPr>
          <w:rFonts w:ascii="Arial" w:hAnsi="Arial" w:cs="Arial"/>
          <w:b/>
          <w:bCs/>
          <w:sz w:val="16"/>
          <w:szCs w:val="24"/>
        </w:rPr>
      </w:pPr>
    </w:p>
    <w:p w:rsidR="002E030C" w:rsidRDefault="00271AFE" w:rsidP="002E030C">
      <w:pPr>
        <w:spacing w:after="0" w:line="240" w:lineRule="auto"/>
        <w:jc w:val="center"/>
        <w:rPr>
          <w:rFonts w:ascii="Arial" w:hAnsi="Arial" w:cs="Arial"/>
          <w:b/>
          <w:bCs/>
          <w:sz w:val="36"/>
          <w:szCs w:val="24"/>
        </w:rPr>
      </w:pPr>
      <w:r w:rsidRPr="002E030C">
        <w:rPr>
          <w:rFonts w:ascii="Arial" w:hAnsi="Arial" w:cs="Arial"/>
          <w:b/>
          <w:bCs/>
          <w:sz w:val="36"/>
          <w:szCs w:val="24"/>
        </w:rPr>
        <w:t xml:space="preserve">Protege comunidad universitaria </w:t>
      </w:r>
      <w:r w:rsidR="002E030C">
        <w:rPr>
          <w:rFonts w:ascii="Arial" w:hAnsi="Arial" w:cs="Arial"/>
          <w:b/>
          <w:bCs/>
          <w:sz w:val="36"/>
          <w:szCs w:val="24"/>
        </w:rPr>
        <w:t>a</w:t>
      </w:r>
    </w:p>
    <w:p w:rsidR="00BC5B2A" w:rsidRPr="002E030C" w:rsidRDefault="00271AFE" w:rsidP="002E030C">
      <w:pPr>
        <w:spacing w:after="0" w:line="240" w:lineRule="auto"/>
        <w:jc w:val="center"/>
        <w:rPr>
          <w:rFonts w:ascii="Arial" w:hAnsi="Arial" w:cs="Arial"/>
          <w:b/>
          <w:bCs/>
          <w:sz w:val="36"/>
          <w:szCs w:val="24"/>
        </w:rPr>
      </w:pPr>
      <w:proofErr w:type="gramStart"/>
      <w:r w:rsidRPr="002E030C">
        <w:rPr>
          <w:rFonts w:ascii="Arial" w:hAnsi="Arial" w:cs="Arial"/>
          <w:b/>
          <w:bCs/>
          <w:sz w:val="36"/>
          <w:szCs w:val="24"/>
        </w:rPr>
        <w:t>la</w:t>
      </w:r>
      <w:proofErr w:type="gramEnd"/>
      <w:r w:rsidRPr="002E030C">
        <w:rPr>
          <w:rFonts w:ascii="Arial" w:hAnsi="Arial" w:cs="Arial"/>
          <w:b/>
          <w:bCs/>
          <w:sz w:val="36"/>
          <w:szCs w:val="24"/>
        </w:rPr>
        <w:t xml:space="preserve"> Ciénega de Santa Clara </w:t>
      </w:r>
    </w:p>
    <w:p w:rsidR="00BC5B2A" w:rsidRPr="002E030C" w:rsidRDefault="00BC5B2A" w:rsidP="002E030C">
      <w:pPr>
        <w:spacing w:after="0" w:line="240" w:lineRule="auto"/>
        <w:jc w:val="center"/>
        <w:rPr>
          <w:rFonts w:ascii="Arial" w:hAnsi="Arial" w:cs="Arial"/>
          <w:sz w:val="16"/>
          <w:szCs w:val="24"/>
        </w:rPr>
      </w:pPr>
    </w:p>
    <w:p w:rsidR="00271AFE" w:rsidRPr="002E030C" w:rsidRDefault="00271AFE" w:rsidP="001C6B62">
      <w:pPr>
        <w:pStyle w:val="Sinespaciado"/>
        <w:numPr>
          <w:ilvl w:val="0"/>
          <w:numId w:val="3"/>
        </w:numPr>
        <w:ind w:left="284" w:hanging="284"/>
        <w:jc w:val="both"/>
        <w:rPr>
          <w:rFonts w:ascii="Arial" w:hAnsi="Arial" w:cs="Arial"/>
          <w:color w:val="000000"/>
          <w:sz w:val="24"/>
          <w:szCs w:val="24"/>
          <w:lang w:eastAsia="es-MX"/>
        </w:rPr>
      </w:pPr>
      <w:r w:rsidRPr="002E030C">
        <w:rPr>
          <w:rFonts w:ascii="Arial" w:hAnsi="Arial" w:cs="Arial"/>
          <w:sz w:val="24"/>
          <w:szCs w:val="24"/>
          <w:bdr w:val="none" w:sz="0" w:space="0" w:color="auto" w:frame="1"/>
          <w:lang w:eastAsia="es-MX"/>
        </w:rPr>
        <w:t>Benefician al medio ambiente y a las comunidades de la zona</w:t>
      </w:r>
      <w:r w:rsidR="001C6B62">
        <w:rPr>
          <w:rFonts w:ascii="Arial" w:hAnsi="Arial" w:cs="Arial"/>
          <w:sz w:val="24"/>
          <w:szCs w:val="24"/>
          <w:bdr w:val="none" w:sz="0" w:space="0" w:color="auto" w:frame="1"/>
          <w:lang w:eastAsia="es-MX"/>
        </w:rPr>
        <w:t>.</w:t>
      </w:r>
    </w:p>
    <w:p w:rsidR="00BC5B2A" w:rsidRPr="002E030C" w:rsidRDefault="00BC5B2A" w:rsidP="002E030C">
      <w:pPr>
        <w:spacing w:after="0" w:line="240" w:lineRule="auto"/>
        <w:jc w:val="both"/>
        <w:rPr>
          <w:rFonts w:ascii="Arial" w:hAnsi="Arial" w:cs="Arial"/>
          <w:sz w:val="16"/>
          <w:szCs w:val="24"/>
        </w:rPr>
      </w:pPr>
      <w:r w:rsidRPr="002E030C">
        <w:rPr>
          <w:rFonts w:ascii="Arial" w:hAnsi="Arial" w:cs="Arial"/>
          <w:iCs/>
          <w:sz w:val="16"/>
          <w:szCs w:val="24"/>
        </w:rPr>
        <w:t> </w:t>
      </w:r>
    </w:p>
    <w:p w:rsidR="00271AFE" w:rsidRPr="00134811" w:rsidRDefault="00BC5B2A" w:rsidP="002E030C">
      <w:pPr>
        <w:pStyle w:val="Sinespaciado"/>
        <w:jc w:val="both"/>
        <w:rPr>
          <w:rFonts w:ascii="Arial" w:eastAsia="Times New Roman" w:hAnsi="Arial" w:cs="Arial"/>
          <w:kern w:val="24"/>
          <w:sz w:val="24"/>
          <w:szCs w:val="24"/>
          <w:bdr w:val="none" w:sz="0" w:space="0" w:color="auto" w:frame="1"/>
          <w:lang w:eastAsia="es-MX"/>
        </w:rPr>
      </w:pPr>
      <w:r w:rsidRPr="00371BC5">
        <w:rPr>
          <w:rFonts w:ascii="Arial" w:hAnsi="Arial" w:cs="Arial"/>
          <w:b/>
          <w:bCs/>
          <w:kern w:val="24"/>
          <w:sz w:val="24"/>
          <w:szCs w:val="24"/>
        </w:rPr>
        <w:t xml:space="preserve">Mexicali, B.C., </w:t>
      </w:r>
      <w:r w:rsidR="00EB21A8" w:rsidRPr="00EB21A8">
        <w:rPr>
          <w:rFonts w:ascii="Arial" w:hAnsi="Arial" w:cs="Arial"/>
          <w:b/>
          <w:bCs/>
          <w:kern w:val="24"/>
          <w:sz w:val="24"/>
          <w:szCs w:val="24"/>
        </w:rPr>
        <w:t>miércoles 23</w:t>
      </w:r>
      <w:r w:rsidRPr="00EB21A8">
        <w:rPr>
          <w:rFonts w:ascii="Arial" w:hAnsi="Arial" w:cs="Arial"/>
          <w:b/>
          <w:bCs/>
          <w:kern w:val="24"/>
          <w:sz w:val="24"/>
          <w:szCs w:val="24"/>
        </w:rPr>
        <w:t xml:space="preserve"> de diciembre de 201</w:t>
      </w:r>
      <w:r w:rsidR="00EB21A8" w:rsidRPr="00EB21A8">
        <w:rPr>
          <w:rFonts w:ascii="Arial" w:hAnsi="Arial" w:cs="Arial"/>
          <w:b/>
          <w:bCs/>
          <w:kern w:val="24"/>
          <w:sz w:val="24"/>
          <w:szCs w:val="24"/>
        </w:rPr>
        <w:t>5</w:t>
      </w:r>
      <w:r w:rsidRPr="00EB21A8">
        <w:rPr>
          <w:rFonts w:ascii="Arial" w:hAnsi="Arial" w:cs="Arial"/>
          <w:b/>
          <w:bCs/>
          <w:kern w:val="24"/>
          <w:sz w:val="24"/>
          <w:szCs w:val="24"/>
        </w:rPr>
        <w:t>.-</w:t>
      </w:r>
      <w:r w:rsidRPr="00EB21A8">
        <w:rPr>
          <w:rFonts w:ascii="Arial" w:hAnsi="Arial" w:cs="Arial"/>
          <w:bCs/>
          <w:kern w:val="24"/>
          <w:sz w:val="24"/>
          <w:szCs w:val="24"/>
        </w:rPr>
        <w:t xml:space="preserve"> </w:t>
      </w:r>
      <w:r w:rsidR="001379A6" w:rsidRPr="00134811">
        <w:rPr>
          <w:rFonts w:ascii="Arial" w:hAnsi="Arial" w:cs="Arial"/>
          <w:bCs/>
          <w:kern w:val="24"/>
          <w:sz w:val="24"/>
          <w:szCs w:val="24"/>
        </w:rPr>
        <w:t>Para estudiar el comportamiento hidrodinámico</w:t>
      </w:r>
      <w:r w:rsidR="001379A6" w:rsidRPr="00134811">
        <w:rPr>
          <w:rFonts w:ascii="Arial" w:hAnsi="Arial" w:cs="Arial"/>
          <w:bCs/>
          <w:color w:val="FF0000"/>
          <w:kern w:val="24"/>
          <w:sz w:val="24"/>
          <w:szCs w:val="24"/>
        </w:rPr>
        <w:t xml:space="preserve"> </w:t>
      </w:r>
      <w:r w:rsidR="001379A6" w:rsidRPr="00134811">
        <w:rPr>
          <w:rFonts w:ascii="Arial" w:hAnsi="Arial" w:cs="Arial"/>
          <w:bCs/>
          <w:kern w:val="24"/>
          <w:sz w:val="24"/>
          <w:szCs w:val="24"/>
        </w:rPr>
        <w:t xml:space="preserve">de la Ciénega de Santa Clara, se realiza el </w:t>
      </w:r>
      <w:r w:rsidR="001379A6" w:rsidRPr="00134811">
        <w:rPr>
          <w:rFonts w:ascii="Arial" w:eastAsia="Times New Roman" w:hAnsi="Arial" w:cs="Arial"/>
          <w:kern w:val="24"/>
          <w:sz w:val="24"/>
          <w:szCs w:val="24"/>
          <w:bdr w:val="none" w:sz="0" w:space="0" w:color="auto" w:frame="1"/>
          <w:lang w:eastAsia="es-MX"/>
        </w:rPr>
        <w:t>proyecto de investigación</w:t>
      </w:r>
      <w:r w:rsidR="001379A6" w:rsidRPr="00134811">
        <w:rPr>
          <w:rFonts w:ascii="Arial" w:hAnsi="Arial" w:cs="Arial"/>
          <w:bCs/>
          <w:kern w:val="24"/>
          <w:sz w:val="24"/>
          <w:szCs w:val="24"/>
        </w:rPr>
        <w:t xml:space="preserve"> denominado </w:t>
      </w:r>
      <w:r w:rsidR="00190AED" w:rsidRPr="00134811">
        <w:rPr>
          <w:rFonts w:ascii="Arial" w:eastAsia="Times New Roman" w:hAnsi="Arial" w:cs="Arial"/>
          <w:kern w:val="24"/>
          <w:sz w:val="24"/>
          <w:szCs w:val="24"/>
          <w:bdr w:val="none" w:sz="0" w:space="0" w:color="auto" w:frame="1"/>
          <w:lang w:eastAsia="es-MX"/>
        </w:rPr>
        <w:t xml:space="preserve">“Eco-Hidrología de la Ciénega de Santa Clara: Adaptación al Cambio Climático y su Valor </w:t>
      </w:r>
      <w:proofErr w:type="spellStart"/>
      <w:r w:rsidR="00190AED" w:rsidRPr="00134811">
        <w:rPr>
          <w:rFonts w:ascii="Arial" w:eastAsia="Times New Roman" w:hAnsi="Arial" w:cs="Arial"/>
          <w:kern w:val="24"/>
          <w:sz w:val="24"/>
          <w:szCs w:val="24"/>
          <w:bdr w:val="none" w:sz="0" w:space="0" w:color="auto" w:frame="1"/>
          <w:lang w:eastAsia="es-MX"/>
        </w:rPr>
        <w:t>Ecosistémico</w:t>
      </w:r>
      <w:proofErr w:type="spellEnd"/>
      <w:r w:rsidR="00190AED" w:rsidRPr="00134811">
        <w:rPr>
          <w:rFonts w:ascii="Arial" w:eastAsia="Times New Roman" w:hAnsi="Arial" w:cs="Arial"/>
          <w:kern w:val="24"/>
          <w:sz w:val="24"/>
          <w:szCs w:val="24"/>
          <w:bdr w:val="none" w:sz="0" w:space="0" w:color="auto" w:frame="1"/>
          <w:lang w:eastAsia="es-MX"/>
        </w:rPr>
        <w:t>”</w:t>
      </w:r>
      <w:r w:rsidR="001379A6" w:rsidRPr="00134811">
        <w:rPr>
          <w:rFonts w:ascii="Arial" w:eastAsia="Times New Roman" w:hAnsi="Arial" w:cs="Arial"/>
          <w:kern w:val="24"/>
          <w:sz w:val="24"/>
          <w:szCs w:val="24"/>
          <w:bdr w:val="none" w:sz="0" w:space="0" w:color="auto" w:frame="1"/>
          <w:lang w:eastAsia="es-MX"/>
        </w:rPr>
        <w:t xml:space="preserve">, </w:t>
      </w:r>
      <w:r w:rsidR="00190AED" w:rsidRPr="00134811">
        <w:rPr>
          <w:rFonts w:ascii="Arial" w:eastAsia="Times New Roman" w:hAnsi="Arial" w:cs="Arial"/>
          <w:kern w:val="24"/>
          <w:sz w:val="24"/>
          <w:szCs w:val="24"/>
          <w:bdr w:val="none" w:sz="0" w:space="0" w:color="auto" w:frame="1"/>
          <w:lang w:eastAsia="es-MX"/>
        </w:rPr>
        <w:t xml:space="preserve">realizado por el doctor Jorge Ramírez Hernández y el maestro Marcero Antonio Lomelí Banda del Instituto de Ingeniería de la </w:t>
      </w:r>
      <w:r w:rsidR="001379A6" w:rsidRPr="00134811">
        <w:rPr>
          <w:rFonts w:ascii="Arial" w:eastAsia="Times New Roman" w:hAnsi="Arial" w:cs="Arial"/>
          <w:kern w:val="24"/>
          <w:sz w:val="24"/>
          <w:szCs w:val="24"/>
          <w:bdr w:val="none" w:sz="0" w:space="0" w:color="auto" w:frame="1"/>
          <w:lang w:eastAsia="es-MX"/>
        </w:rPr>
        <w:t>Universidad Autónoma de Baja California (</w:t>
      </w:r>
      <w:r w:rsidR="00190AED" w:rsidRPr="00134811">
        <w:rPr>
          <w:rFonts w:ascii="Arial" w:eastAsia="Times New Roman" w:hAnsi="Arial" w:cs="Arial"/>
          <w:kern w:val="24"/>
          <w:sz w:val="24"/>
          <w:szCs w:val="24"/>
          <w:bdr w:val="none" w:sz="0" w:space="0" w:color="auto" w:frame="1"/>
          <w:lang w:eastAsia="es-MX"/>
        </w:rPr>
        <w:t>UABC</w:t>
      </w:r>
      <w:r w:rsidR="001379A6" w:rsidRPr="00134811">
        <w:rPr>
          <w:rFonts w:ascii="Arial" w:eastAsia="Times New Roman" w:hAnsi="Arial" w:cs="Arial"/>
          <w:kern w:val="24"/>
          <w:sz w:val="24"/>
          <w:szCs w:val="24"/>
          <w:bdr w:val="none" w:sz="0" w:space="0" w:color="auto" w:frame="1"/>
          <w:lang w:eastAsia="es-MX"/>
        </w:rPr>
        <w:t>)</w:t>
      </w:r>
      <w:r w:rsidR="00190AED" w:rsidRPr="00134811">
        <w:rPr>
          <w:rFonts w:ascii="Arial" w:eastAsia="Times New Roman" w:hAnsi="Arial" w:cs="Arial"/>
          <w:kern w:val="24"/>
          <w:sz w:val="24"/>
          <w:szCs w:val="24"/>
          <w:bdr w:val="none" w:sz="0" w:space="0" w:color="auto" w:frame="1"/>
          <w:lang w:eastAsia="es-MX"/>
        </w:rPr>
        <w:t>.</w:t>
      </w:r>
    </w:p>
    <w:p w:rsidR="00271AFE" w:rsidRPr="009F28C9" w:rsidRDefault="00271AFE" w:rsidP="002E030C">
      <w:pPr>
        <w:shd w:val="clear" w:color="auto" w:fill="FFFFFF"/>
        <w:spacing w:after="0" w:line="240" w:lineRule="auto"/>
        <w:jc w:val="both"/>
        <w:rPr>
          <w:rFonts w:ascii="Arial" w:eastAsia="Times New Roman" w:hAnsi="Arial" w:cs="Arial"/>
          <w:kern w:val="24"/>
          <w:sz w:val="16"/>
          <w:szCs w:val="16"/>
          <w:bdr w:val="none" w:sz="0" w:space="0" w:color="auto" w:frame="1"/>
          <w:lang w:eastAsia="es-MX"/>
        </w:rPr>
      </w:pPr>
    </w:p>
    <w:p w:rsidR="00A71CDA" w:rsidRPr="00134811" w:rsidRDefault="00A71CDA" w:rsidP="002E030C">
      <w:pPr>
        <w:shd w:val="clear" w:color="auto" w:fill="FFFFFF"/>
        <w:spacing w:after="0" w:line="240" w:lineRule="auto"/>
        <w:jc w:val="both"/>
        <w:rPr>
          <w:rFonts w:ascii="Arial" w:eastAsia="Times New Roman" w:hAnsi="Arial" w:cs="Arial"/>
          <w:kern w:val="24"/>
          <w:sz w:val="24"/>
          <w:szCs w:val="24"/>
          <w:bdr w:val="none" w:sz="0" w:space="0" w:color="auto" w:frame="1"/>
          <w:lang w:eastAsia="es-MX"/>
        </w:rPr>
      </w:pPr>
      <w:r w:rsidRPr="00134811">
        <w:rPr>
          <w:rFonts w:ascii="Arial" w:eastAsia="Times New Roman" w:hAnsi="Arial" w:cs="Arial"/>
          <w:kern w:val="24"/>
          <w:sz w:val="24"/>
          <w:szCs w:val="24"/>
          <w:bdr w:val="none" w:sz="0" w:space="0" w:color="auto" w:frame="1"/>
          <w:lang w:eastAsia="es-MX"/>
        </w:rPr>
        <w:t>El trabajo determina el volumen de agua que ingresa, se almacena y sale de la Ciénega, y tiene</w:t>
      </w:r>
      <w:r w:rsidRPr="00134811">
        <w:rPr>
          <w:rFonts w:ascii="Arial" w:eastAsia="Times New Roman" w:hAnsi="Arial" w:cs="Arial"/>
          <w:kern w:val="24"/>
          <w:sz w:val="24"/>
          <w:szCs w:val="24"/>
          <w:lang w:eastAsia="es-MX"/>
        </w:rPr>
        <w:t xml:space="preserve"> </w:t>
      </w:r>
      <w:r w:rsidRPr="00134811">
        <w:rPr>
          <w:rFonts w:ascii="Arial" w:eastAsia="Times New Roman" w:hAnsi="Arial" w:cs="Arial"/>
          <w:kern w:val="24"/>
          <w:sz w:val="24"/>
          <w:szCs w:val="24"/>
          <w:bdr w:val="none" w:sz="0" w:space="0" w:color="auto" w:frame="1"/>
          <w:lang w:eastAsia="es-MX"/>
        </w:rPr>
        <w:t xml:space="preserve">la finalidad de proporcionar </w:t>
      </w:r>
      <w:r w:rsidR="00271AFE" w:rsidRPr="00134811">
        <w:rPr>
          <w:rFonts w:ascii="Arial" w:eastAsia="Times New Roman" w:hAnsi="Arial" w:cs="Arial"/>
          <w:kern w:val="24"/>
          <w:sz w:val="24"/>
          <w:szCs w:val="24"/>
          <w:bdr w:val="none" w:sz="0" w:space="0" w:color="auto" w:frame="1"/>
          <w:lang w:eastAsia="es-MX"/>
        </w:rPr>
        <w:t xml:space="preserve">los </w:t>
      </w:r>
      <w:r w:rsidRPr="00134811">
        <w:rPr>
          <w:rFonts w:ascii="Arial" w:eastAsia="Times New Roman" w:hAnsi="Arial" w:cs="Arial"/>
          <w:kern w:val="24"/>
          <w:sz w:val="24"/>
          <w:szCs w:val="24"/>
          <w:bdr w:val="none" w:sz="0" w:space="0" w:color="auto" w:frame="1"/>
          <w:lang w:eastAsia="es-MX"/>
        </w:rPr>
        <w:t>elementos</w:t>
      </w:r>
      <w:r w:rsidRPr="00134811">
        <w:rPr>
          <w:rFonts w:ascii="Arial" w:eastAsia="Times New Roman" w:hAnsi="Arial" w:cs="Arial"/>
          <w:kern w:val="24"/>
          <w:sz w:val="24"/>
          <w:szCs w:val="24"/>
          <w:lang w:eastAsia="es-MX"/>
        </w:rPr>
        <w:t xml:space="preserve"> </w:t>
      </w:r>
      <w:r w:rsidRPr="00134811">
        <w:rPr>
          <w:rFonts w:ascii="Arial" w:eastAsia="Times New Roman" w:hAnsi="Arial" w:cs="Arial"/>
          <w:kern w:val="24"/>
          <w:sz w:val="24"/>
          <w:szCs w:val="24"/>
          <w:bdr w:val="none" w:sz="0" w:space="0" w:color="auto" w:frame="1"/>
          <w:lang w:eastAsia="es-MX"/>
        </w:rPr>
        <w:t xml:space="preserve">necesarios para la conservación de él, mediante la obtención de datos hidrológicos en el sitio y su relación con la variabilidad en la extensión del ecosistema. </w:t>
      </w:r>
    </w:p>
    <w:p w:rsidR="00A71CDA" w:rsidRPr="009F28C9" w:rsidRDefault="00A71CDA" w:rsidP="002E030C">
      <w:pPr>
        <w:shd w:val="clear" w:color="auto" w:fill="FFFFFF"/>
        <w:spacing w:after="0" w:line="240" w:lineRule="auto"/>
        <w:jc w:val="both"/>
        <w:rPr>
          <w:rFonts w:ascii="Arial" w:eastAsia="Times New Roman" w:hAnsi="Arial" w:cs="Arial"/>
          <w:kern w:val="24"/>
          <w:sz w:val="16"/>
          <w:szCs w:val="16"/>
          <w:bdr w:val="none" w:sz="0" w:space="0" w:color="auto" w:frame="1"/>
          <w:lang w:eastAsia="es-MX"/>
        </w:rPr>
      </w:pPr>
    </w:p>
    <w:p w:rsidR="00134811" w:rsidRDefault="00A71CDA" w:rsidP="002E030C">
      <w:pPr>
        <w:shd w:val="clear" w:color="auto" w:fill="FFFFFF"/>
        <w:spacing w:after="0" w:line="240" w:lineRule="auto"/>
        <w:jc w:val="both"/>
        <w:rPr>
          <w:rFonts w:ascii="Arial" w:eastAsia="Times New Roman" w:hAnsi="Arial" w:cs="Arial"/>
          <w:kern w:val="24"/>
          <w:sz w:val="24"/>
          <w:szCs w:val="24"/>
          <w:bdr w:val="none" w:sz="0" w:space="0" w:color="auto" w:frame="1"/>
          <w:lang w:eastAsia="es-MX"/>
        </w:rPr>
      </w:pPr>
      <w:r w:rsidRPr="00134811">
        <w:rPr>
          <w:rFonts w:ascii="Arial" w:eastAsia="Times New Roman" w:hAnsi="Arial" w:cs="Arial"/>
          <w:kern w:val="24"/>
          <w:sz w:val="24"/>
          <w:szCs w:val="24"/>
          <w:bdr w:val="none" w:sz="0" w:space="0" w:color="auto" w:frame="1"/>
          <w:lang w:eastAsia="es-MX"/>
        </w:rPr>
        <w:t xml:space="preserve">Para la supervivencia humana y del ecosistema, es vital la existencia de los humedales, ya que estos son fuentes de agua y productividad primaria de las que innumerables especies vegetales y animales requieren para subsistir. </w:t>
      </w:r>
    </w:p>
    <w:p w:rsidR="00134811" w:rsidRPr="009F28C9" w:rsidRDefault="00134811" w:rsidP="002E030C">
      <w:pPr>
        <w:shd w:val="clear" w:color="auto" w:fill="FFFFFF"/>
        <w:spacing w:after="0" w:line="240" w:lineRule="auto"/>
        <w:jc w:val="both"/>
        <w:rPr>
          <w:rFonts w:ascii="Arial" w:eastAsia="Times New Roman" w:hAnsi="Arial" w:cs="Arial"/>
          <w:kern w:val="24"/>
          <w:sz w:val="16"/>
          <w:szCs w:val="16"/>
          <w:bdr w:val="none" w:sz="0" w:space="0" w:color="auto" w:frame="1"/>
          <w:lang w:eastAsia="es-MX"/>
        </w:rPr>
      </w:pPr>
    </w:p>
    <w:p w:rsidR="00257587" w:rsidRPr="00134811" w:rsidRDefault="00A71CDA" w:rsidP="002E030C">
      <w:pPr>
        <w:shd w:val="clear" w:color="auto" w:fill="FFFFFF"/>
        <w:spacing w:after="0" w:line="240" w:lineRule="auto"/>
        <w:jc w:val="both"/>
        <w:rPr>
          <w:rFonts w:ascii="Arial" w:eastAsia="Times New Roman" w:hAnsi="Arial" w:cs="Arial"/>
          <w:kern w:val="24"/>
          <w:sz w:val="24"/>
          <w:szCs w:val="24"/>
          <w:bdr w:val="none" w:sz="0" w:space="0" w:color="auto" w:frame="1"/>
          <w:lang w:eastAsia="es-MX"/>
        </w:rPr>
      </w:pPr>
      <w:r w:rsidRPr="00134811">
        <w:rPr>
          <w:rFonts w:ascii="Arial" w:eastAsia="Times New Roman" w:hAnsi="Arial" w:cs="Arial"/>
          <w:kern w:val="24"/>
          <w:sz w:val="24"/>
          <w:szCs w:val="24"/>
          <w:bdr w:val="none" w:sz="0" w:space="0" w:color="auto" w:frame="1"/>
          <w:lang w:eastAsia="es-MX"/>
        </w:rPr>
        <w:t>Los humedales brindan diversos servicios ambientales desde el suministro de agua dulce, la recarga de aguas subterráneas hasta la mitigación del cambio climático. Además, un humedal abarca tanto ríos, lagos y acuíferos subterráneos, como</w:t>
      </w:r>
      <w:r w:rsidR="00257587" w:rsidRPr="00134811">
        <w:rPr>
          <w:rFonts w:ascii="Arial" w:eastAsia="Times New Roman" w:hAnsi="Arial" w:cs="Arial"/>
          <w:kern w:val="24"/>
          <w:sz w:val="24"/>
          <w:szCs w:val="24"/>
          <w:bdr w:val="none" w:sz="0" w:space="0" w:color="auto" w:frame="1"/>
          <w:lang w:eastAsia="es-MX"/>
        </w:rPr>
        <w:t xml:space="preserve"> </w:t>
      </w:r>
      <w:r w:rsidRPr="00134811">
        <w:rPr>
          <w:rFonts w:ascii="Arial" w:eastAsia="Times New Roman" w:hAnsi="Arial" w:cs="Arial"/>
          <w:kern w:val="24"/>
          <w:sz w:val="24"/>
          <w:szCs w:val="24"/>
          <w:bdr w:val="none" w:sz="0" w:space="0" w:color="auto" w:frame="1"/>
          <w:lang w:eastAsia="es-MX"/>
        </w:rPr>
        <w:t>pantanos, marismas, oasis, deltas, entre</w:t>
      </w:r>
      <w:r w:rsidR="00257587" w:rsidRPr="00134811">
        <w:rPr>
          <w:rFonts w:ascii="Arial" w:eastAsia="Times New Roman" w:hAnsi="Arial" w:cs="Arial"/>
          <w:kern w:val="24"/>
          <w:sz w:val="24"/>
          <w:szCs w:val="24"/>
          <w:bdr w:val="none" w:sz="0" w:space="0" w:color="auto" w:frame="1"/>
          <w:lang w:eastAsia="es-MX"/>
        </w:rPr>
        <w:t xml:space="preserve"> </w:t>
      </w:r>
      <w:r w:rsidRPr="00134811">
        <w:rPr>
          <w:rFonts w:ascii="Arial" w:eastAsia="Times New Roman" w:hAnsi="Arial" w:cs="Arial"/>
          <w:kern w:val="24"/>
          <w:sz w:val="24"/>
          <w:szCs w:val="24"/>
          <w:bdr w:val="none" w:sz="0" w:space="0" w:color="auto" w:frame="1"/>
          <w:lang w:eastAsia="es-MX"/>
        </w:rPr>
        <w:t>muchos más.</w:t>
      </w:r>
      <w:r w:rsidR="00257587" w:rsidRPr="00134811">
        <w:rPr>
          <w:rFonts w:ascii="Arial" w:eastAsia="Times New Roman" w:hAnsi="Arial" w:cs="Arial"/>
          <w:kern w:val="24"/>
          <w:sz w:val="24"/>
          <w:szCs w:val="24"/>
          <w:bdr w:val="none" w:sz="0" w:space="0" w:color="auto" w:frame="1"/>
          <w:lang w:eastAsia="es-MX"/>
        </w:rPr>
        <w:t xml:space="preserve"> </w:t>
      </w:r>
    </w:p>
    <w:p w:rsidR="00190AED" w:rsidRPr="009F28C9" w:rsidRDefault="00190AED" w:rsidP="002E030C">
      <w:pPr>
        <w:shd w:val="clear" w:color="auto" w:fill="FFFFFF"/>
        <w:spacing w:after="0" w:line="240" w:lineRule="auto"/>
        <w:jc w:val="both"/>
        <w:rPr>
          <w:rFonts w:ascii="Arial" w:eastAsia="Times New Roman" w:hAnsi="Arial" w:cs="Arial"/>
          <w:kern w:val="24"/>
          <w:sz w:val="18"/>
          <w:szCs w:val="18"/>
          <w:bdr w:val="none" w:sz="0" w:space="0" w:color="auto" w:frame="1"/>
          <w:lang w:eastAsia="es-MX"/>
        </w:rPr>
      </w:pPr>
    </w:p>
    <w:p w:rsidR="001C6B62" w:rsidRDefault="00190AED" w:rsidP="002E030C">
      <w:pPr>
        <w:shd w:val="clear" w:color="auto" w:fill="FFFFFF"/>
        <w:spacing w:after="0" w:line="240" w:lineRule="auto"/>
        <w:jc w:val="both"/>
        <w:rPr>
          <w:rFonts w:ascii="Arial" w:eastAsia="Times New Roman" w:hAnsi="Arial" w:cs="Arial"/>
          <w:kern w:val="24"/>
          <w:sz w:val="24"/>
          <w:szCs w:val="24"/>
          <w:bdr w:val="none" w:sz="0" w:space="0" w:color="auto" w:frame="1"/>
          <w:lang w:eastAsia="es-MX"/>
        </w:rPr>
      </w:pPr>
      <w:r w:rsidRPr="00134811">
        <w:rPr>
          <w:rFonts w:ascii="Arial" w:eastAsia="Times New Roman" w:hAnsi="Arial" w:cs="Arial"/>
          <w:kern w:val="24"/>
          <w:sz w:val="24"/>
          <w:szCs w:val="24"/>
          <w:bdr w:val="none" w:sz="0" w:space="0" w:color="auto" w:frame="1"/>
          <w:lang w:eastAsia="es-MX"/>
        </w:rPr>
        <w:t xml:space="preserve">Actualmente, la Ciénega de Santa Clara es el humedal de mayor extensión en el Delta del Río Colorado. Cuenta con una superficie aproximada de 4 mil 600 </w:t>
      </w:r>
      <w:r w:rsidR="00134811">
        <w:rPr>
          <w:rFonts w:ascii="Arial" w:eastAsia="Times New Roman" w:hAnsi="Arial" w:cs="Arial"/>
          <w:kern w:val="24"/>
          <w:sz w:val="24"/>
          <w:szCs w:val="24"/>
          <w:bdr w:val="none" w:sz="0" w:space="0" w:color="auto" w:frame="1"/>
          <w:lang w:eastAsia="es-MX"/>
        </w:rPr>
        <w:t>hec</w:t>
      </w:r>
      <w:r w:rsidR="001C6B62">
        <w:rPr>
          <w:rFonts w:ascii="Arial" w:eastAsia="Times New Roman" w:hAnsi="Arial" w:cs="Arial"/>
          <w:kern w:val="24"/>
          <w:sz w:val="24"/>
          <w:szCs w:val="24"/>
          <w:bdr w:val="none" w:sz="0" w:space="0" w:color="auto" w:frame="1"/>
          <w:lang w:eastAsia="es-MX"/>
        </w:rPr>
        <w:t>táreas y</w:t>
      </w:r>
      <w:r w:rsidRPr="00134811">
        <w:rPr>
          <w:rFonts w:ascii="Arial" w:eastAsia="Times New Roman" w:hAnsi="Arial" w:cs="Arial"/>
          <w:kern w:val="24"/>
          <w:sz w:val="24"/>
          <w:szCs w:val="24"/>
          <w:bdr w:val="none" w:sz="0" w:space="0" w:color="auto" w:frame="1"/>
          <w:lang w:eastAsia="es-MX"/>
        </w:rPr>
        <w:t xml:space="preserve"> e</w:t>
      </w:r>
      <w:r w:rsidR="00257587" w:rsidRPr="00134811">
        <w:rPr>
          <w:rFonts w:ascii="Arial" w:eastAsia="Times New Roman" w:hAnsi="Arial" w:cs="Arial"/>
          <w:kern w:val="24"/>
          <w:sz w:val="24"/>
          <w:szCs w:val="24"/>
          <w:bdr w:val="none" w:sz="0" w:space="0" w:color="auto" w:frame="1"/>
          <w:lang w:eastAsia="es-MX"/>
        </w:rPr>
        <w:t>stá conformada en un 90 por ciento</w:t>
      </w:r>
      <w:r w:rsidR="00257587" w:rsidRPr="00134811">
        <w:rPr>
          <w:rFonts w:ascii="Arial" w:eastAsia="Times New Roman" w:hAnsi="Arial" w:cs="Arial"/>
          <w:kern w:val="24"/>
          <w:sz w:val="24"/>
          <w:szCs w:val="24"/>
          <w:lang w:eastAsia="es-MX"/>
        </w:rPr>
        <w:t xml:space="preserve"> </w:t>
      </w:r>
      <w:r w:rsidR="00C95D99" w:rsidRPr="00134811">
        <w:rPr>
          <w:rFonts w:ascii="Arial" w:eastAsia="Times New Roman" w:hAnsi="Arial" w:cs="Arial"/>
          <w:kern w:val="24"/>
          <w:sz w:val="24"/>
          <w:szCs w:val="24"/>
          <w:bdr w:val="none" w:sz="0" w:space="0" w:color="auto" w:frame="1"/>
          <w:lang w:eastAsia="es-MX"/>
        </w:rPr>
        <w:t>de vegetación,</w:t>
      </w:r>
      <w:r w:rsidR="00257587" w:rsidRPr="00134811">
        <w:rPr>
          <w:rFonts w:ascii="Arial" w:eastAsia="Times New Roman" w:hAnsi="Arial" w:cs="Arial"/>
          <w:kern w:val="24"/>
          <w:sz w:val="24"/>
          <w:szCs w:val="24"/>
          <w:bdr w:val="none" w:sz="0" w:space="0" w:color="auto" w:frame="1"/>
          <w:lang w:eastAsia="es-MX"/>
        </w:rPr>
        <w:t xml:space="preserve"> en un diez por ciento de lagunas abiertas</w:t>
      </w:r>
      <w:r w:rsidR="001C6B62">
        <w:rPr>
          <w:rFonts w:ascii="Arial" w:eastAsia="Times New Roman" w:hAnsi="Arial" w:cs="Arial"/>
          <w:kern w:val="24"/>
          <w:sz w:val="24"/>
          <w:szCs w:val="24"/>
          <w:bdr w:val="none" w:sz="0" w:space="0" w:color="auto" w:frame="1"/>
          <w:lang w:eastAsia="es-MX"/>
        </w:rPr>
        <w:t xml:space="preserve">. </w:t>
      </w:r>
    </w:p>
    <w:p w:rsidR="00612102" w:rsidRPr="009F28C9" w:rsidRDefault="00612102" w:rsidP="002E030C">
      <w:pPr>
        <w:shd w:val="clear" w:color="auto" w:fill="FFFFFF"/>
        <w:spacing w:after="0" w:line="240" w:lineRule="auto"/>
        <w:jc w:val="both"/>
        <w:rPr>
          <w:rFonts w:ascii="Arial" w:eastAsia="Times New Roman" w:hAnsi="Arial" w:cs="Arial"/>
          <w:kern w:val="24"/>
          <w:sz w:val="16"/>
          <w:szCs w:val="16"/>
          <w:bdr w:val="none" w:sz="0" w:space="0" w:color="auto" w:frame="1"/>
          <w:lang w:eastAsia="es-MX"/>
        </w:rPr>
      </w:pPr>
    </w:p>
    <w:p w:rsidR="00612102" w:rsidRDefault="00612102" w:rsidP="002E030C">
      <w:pPr>
        <w:shd w:val="clear" w:color="auto" w:fill="FFFFFF"/>
        <w:spacing w:after="0" w:line="240" w:lineRule="auto"/>
        <w:jc w:val="both"/>
        <w:rPr>
          <w:rFonts w:ascii="Arial" w:eastAsia="Times New Roman" w:hAnsi="Arial" w:cs="Arial"/>
          <w:kern w:val="24"/>
          <w:sz w:val="24"/>
          <w:szCs w:val="24"/>
          <w:bdr w:val="none" w:sz="0" w:space="0" w:color="auto" w:frame="1"/>
          <w:lang w:eastAsia="es-MX"/>
        </w:rPr>
      </w:pPr>
      <w:r>
        <w:rPr>
          <w:rFonts w:ascii="Arial" w:eastAsia="Times New Roman" w:hAnsi="Arial" w:cs="Arial"/>
          <w:kern w:val="24"/>
          <w:sz w:val="24"/>
          <w:szCs w:val="24"/>
          <w:bdr w:val="none" w:sz="0" w:space="0" w:color="auto" w:frame="1"/>
          <w:lang w:eastAsia="es-MX"/>
        </w:rPr>
        <w:t>La protección de este espacio permite el alojamiento de aproximadamente 250 especies de aves, algunas de ellas migratorias como patos, gansos, aves playeras, entre otras que utilizan el humedal como sitio de descanso en su travesía por la ruta del Pacífico. La biodiversidad</w:t>
      </w:r>
      <w:r w:rsidR="009F28C9">
        <w:rPr>
          <w:rFonts w:ascii="Arial" w:eastAsia="Times New Roman" w:hAnsi="Arial" w:cs="Arial"/>
          <w:kern w:val="24"/>
          <w:sz w:val="24"/>
          <w:szCs w:val="24"/>
          <w:bdr w:val="none" w:sz="0" w:space="0" w:color="auto" w:frame="1"/>
          <w:lang w:eastAsia="es-MX"/>
        </w:rPr>
        <w:t xml:space="preserve"> de la Ciénega también incluye algunos mamíferos y peces.</w:t>
      </w:r>
    </w:p>
    <w:p w:rsidR="001C6B62" w:rsidRPr="009F28C9" w:rsidRDefault="001C6B62" w:rsidP="002E030C">
      <w:pPr>
        <w:shd w:val="clear" w:color="auto" w:fill="FFFFFF"/>
        <w:spacing w:after="0" w:line="240" w:lineRule="auto"/>
        <w:jc w:val="both"/>
        <w:rPr>
          <w:rFonts w:ascii="Arial" w:eastAsia="Times New Roman" w:hAnsi="Arial" w:cs="Arial"/>
          <w:kern w:val="24"/>
          <w:sz w:val="16"/>
          <w:szCs w:val="16"/>
          <w:bdr w:val="none" w:sz="0" w:space="0" w:color="auto" w:frame="1"/>
          <w:lang w:eastAsia="es-MX"/>
        </w:rPr>
      </w:pPr>
    </w:p>
    <w:p w:rsidR="00257587" w:rsidRDefault="001C6B62" w:rsidP="002E030C">
      <w:pPr>
        <w:shd w:val="clear" w:color="auto" w:fill="FFFFFF"/>
        <w:spacing w:after="0" w:line="240" w:lineRule="auto"/>
        <w:jc w:val="both"/>
        <w:rPr>
          <w:rFonts w:ascii="Arial" w:eastAsia="Times New Roman" w:hAnsi="Arial" w:cs="Arial"/>
          <w:kern w:val="24"/>
          <w:sz w:val="24"/>
          <w:szCs w:val="24"/>
          <w:bdr w:val="none" w:sz="0" w:space="0" w:color="auto" w:frame="1"/>
          <w:lang w:eastAsia="es-MX"/>
        </w:rPr>
      </w:pPr>
      <w:r>
        <w:rPr>
          <w:rFonts w:ascii="Arial" w:eastAsia="Times New Roman" w:hAnsi="Arial" w:cs="Arial"/>
          <w:kern w:val="24"/>
          <w:sz w:val="24"/>
          <w:szCs w:val="24"/>
          <w:bdr w:val="none" w:sz="0" w:space="0" w:color="auto" w:frame="1"/>
          <w:lang w:eastAsia="es-MX"/>
        </w:rPr>
        <w:t xml:space="preserve">Este ecosistema </w:t>
      </w:r>
      <w:r w:rsidR="00C95D99" w:rsidRPr="00134811">
        <w:rPr>
          <w:rFonts w:ascii="Arial" w:eastAsia="Times New Roman" w:hAnsi="Arial" w:cs="Arial"/>
          <w:kern w:val="24"/>
          <w:sz w:val="24"/>
          <w:szCs w:val="24"/>
          <w:bdr w:val="none" w:sz="0" w:space="0" w:color="auto" w:frame="1"/>
          <w:lang w:eastAsia="es-MX"/>
        </w:rPr>
        <w:t>se abastece</w:t>
      </w:r>
      <w:r w:rsidR="00257587" w:rsidRPr="00134811">
        <w:rPr>
          <w:rFonts w:ascii="Arial" w:eastAsia="Times New Roman" w:hAnsi="Arial" w:cs="Arial"/>
          <w:kern w:val="24"/>
          <w:sz w:val="24"/>
          <w:szCs w:val="24"/>
          <w:bdr w:val="none" w:sz="0" w:space="0" w:color="auto" w:frame="1"/>
          <w:lang w:eastAsia="es-MX"/>
        </w:rPr>
        <w:t xml:space="preserve"> principalmente de agua salobre</w:t>
      </w:r>
      <w:r>
        <w:rPr>
          <w:rFonts w:ascii="Arial" w:eastAsia="Times New Roman" w:hAnsi="Arial" w:cs="Arial"/>
          <w:kern w:val="24"/>
          <w:sz w:val="24"/>
          <w:szCs w:val="24"/>
          <w:bdr w:val="none" w:sz="0" w:space="0" w:color="auto" w:frame="1"/>
          <w:lang w:eastAsia="es-MX"/>
        </w:rPr>
        <w:t xml:space="preserve"> –salada-,</w:t>
      </w:r>
      <w:r w:rsidR="00257587" w:rsidRPr="00134811">
        <w:rPr>
          <w:rFonts w:ascii="Arial" w:eastAsia="Times New Roman" w:hAnsi="Arial" w:cs="Arial"/>
          <w:kern w:val="24"/>
          <w:sz w:val="24"/>
          <w:szCs w:val="24"/>
          <w:bdr w:val="none" w:sz="0" w:space="0" w:color="auto" w:frame="1"/>
          <w:lang w:eastAsia="es-MX"/>
        </w:rPr>
        <w:t xml:space="preserve"> proveniente de los Estados Unidos</w:t>
      </w:r>
      <w:r>
        <w:rPr>
          <w:rFonts w:ascii="Arial" w:eastAsia="Times New Roman" w:hAnsi="Arial" w:cs="Arial"/>
          <w:kern w:val="24"/>
          <w:sz w:val="24"/>
          <w:szCs w:val="24"/>
          <w:bdr w:val="none" w:sz="0" w:space="0" w:color="auto" w:frame="1"/>
          <w:lang w:eastAsia="es-MX"/>
        </w:rPr>
        <w:t>, es</w:t>
      </w:r>
      <w:r w:rsidR="00257587" w:rsidRPr="00134811">
        <w:rPr>
          <w:rFonts w:ascii="Arial" w:eastAsia="Times New Roman" w:hAnsi="Arial" w:cs="Arial"/>
          <w:kern w:val="24"/>
          <w:sz w:val="24"/>
          <w:szCs w:val="24"/>
          <w:bdr w:val="none" w:sz="0" w:space="0" w:color="auto" w:frame="1"/>
          <w:lang w:eastAsia="es-MX"/>
        </w:rPr>
        <w:t xml:space="preserve"> por ello que se encuentra resguardada por la Comisión Nacional de Áreas Naturales Protegidas, dentro de la Reserva de la Biósfera Alto Golfo de California y Delta del Río Colorado, en el estado de Sonora, México.</w:t>
      </w:r>
    </w:p>
    <w:p w:rsidR="009E5930" w:rsidRDefault="009E5930" w:rsidP="002E030C">
      <w:pPr>
        <w:shd w:val="clear" w:color="auto" w:fill="FFFFFF"/>
        <w:spacing w:after="0" w:line="240" w:lineRule="auto"/>
        <w:jc w:val="both"/>
        <w:rPr>
          <w:rFonts w:ascii="Arial" w:eastAsia="Times New Roman" w:hAnsi="Arial" w:cs="Arial"/>
          <w:kern w:val="24"/>
          <w:sz w:val="24"/>
          <w:szCs w:val="24"/>
          <w:bdr w:val="none" w:sz="0" w:space="0" w:color="auto" w:frame="1"/>
          <w:lang w:eastAsia="es-MX"/>
        </w:rPr>
      </w:pPr>
    </w:p>
    <w:p w:rsidR="00190AED" w:rsidRPr="00134811" w:rsidRDefault="00190AED" w:rsidP="002E030C">
      <w:pPr>
        <w:spacing w:after="0" w:line="240" w:lineRule="auto"/>
        <w:jc w:val="both"/>
        <w:rPr>
          <w:rFonts w:ascii="Arial" w:hAnsi="Arial" w:cs="Arial"/>
          <w:kern w:val="24"/>
          <w:sz w:val="24"/>
          <w:szCs w:val="24"/>
        </w:rPr>
      </w:pPr>
    </w:p>
    <w:sectPr w:rsidR="00190AED" w:rsidRPr="00134811" w:rsidSect="009F28C9">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8C06A66"/>
    <w:multiLevelType w:val="hybridMultilevel"/>
    <w:tmpl w:val="404AA8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134811"/>
    <w:rsid w:val="001379A6"/>
    <w:rsid w:val="00190AED"/>
    <w:rsid w:val="001C6B62"/>
    <w:rsid w:val="00257587"/>
    <w:rsid w:val="00271AFE"/>
    <w:rsid w:val="002E030C"/>
    <w:rsid w:val="00371BC5"/>
    <w:rsid w:val="003B21CD"/>
    <w:rsid w:val="00612102"/>
    <w:rsid w:val="006E2FBE"/>
    <w:rsid w:val="00807AAF"/>
    <w:rsid w:val="00867C89"/>
    <w:rsid w:val="008A5922"/>
    <w:rsid w:val="009E5930"/>
    <w:rsid w:val="009F28C9"/>
    <w:rsid w:val="00A71CDA"/>
    <w:rsid w:val="00BC5B2A"/>
    <w:rsid w:val="00C95D99"/>
    <w:rsid w:val="00CB7DCD"/>
    <w:rsid w:val="00D40741"/>
    <w:rsid w:val="00EB21A8"/>
    <w:rsid w:val="00FE13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1980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3</cp:revision>
  <dcterms:created xsi:type="dcterms:W3CDTF">2015-12-18T19:54:00Z</dcterms:created>
  <dcterms:modified xsi:type="dcterms:W3CDTF">2015-12-18T19:55:00Z</dcterms:modified>
</cp:coreProperties>
</file>