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134A89">
        <w:rPr>
          <w:rFonts w:ascii="Arial" w:hAnsi="Arial" w:cs="Arial"/>
          <w:b/>
          <w:sz w:val="31"/>
          <w:szCs w:val="31"/>
        </w:rPr>
        <w:t>2</w:t>
      </w:r>
      <w:r w:rsidR="009C0AC6">
        <w:rPr>
          <w:rFonts w:ascii="Arial" w:hAnsi="Arial" w:cs="Arial"/>
          <w:b/>
          <w:sz w:val="31"/>
          <w:szCs w:val="31"/>
        </w:rPr>
        <w:t>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334C7">
        <w:rPr>
          <w:rFonts w:ascii="Arial" w:hAnsi="Arial" w:cs="Arial"/>
          <w:b/>
          <w:sz w:val="31"/>
          <w:szCs w:val="31"/>
        </w:rPr>
        <w:t>6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8A6933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3B0D9A" w:rsidRDefault="003B0D9A" w:rsidP="00AC5CFB">
      <w:pPr>
        <w:shd w:val="clear" w:color="auto" w:fill="FFFFFF"/>
        <w:jc w:val="center"/>
        <w:rPr>
          <w:rFonts w:ascii="Arial" w:hAnsi="Arial" w:cs="Arial"/>
          <w:b/>
          <w:bCs/>
          <w:sz w:val="35"/>
          <w:szCs w:val="35"/>
        </w:rPr>
      </w:pPr>
      <w:r>
        <w:rPr>
          <w:rFonts w:ascii="Arial" w:hAnsi="Arial" w:cs="Arial"/>
          <w:b/>
          <w:bCs/>
          <w:sz w:val="35"/>
          <w:szCs w:val="35"/>
        </w:rPr>
        <w:t>Inauguran edificios e</w:t>
      </w:r>
      <w:r w:rsidR="00FC0820">
        <w:rPr>
          <w:rFonts w:ascii="Arial" w:hAnsi="Arial" w:cs="Arial"/>
          <w:b/>
          <w:bCs/>
          <w:sz w:val="35"/>
          <w:szCs w:val="35"/>
        </w:rPr>
        <w:t>n</w:t>
      </w:r>
      <w:r>
        <w:rPr>
          <w:rFonts w:ascii="Arial" w:hAnsi="Arial" w:cs="Arial"/>
          <w:b/>
          <w:bCs/>
          <w:sz w:val="35"/>
          <w:szCs w:val="35"/>
        </w:rPr>
        <w:t xml:space="preserve"> la Facultad de </w:t>
      </w:r>
    </w:p>
    <w:p w:rsidR="00AC5CFB" w:rsidRPr="00AC5CFB" w:rsidRDefault="003B0D9A" w:rsidP="00AC5CFB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5"/>
          <w:szCs w:val="35"/>
        </w:rPr>
        <w:t>Economía y Relaciones Internacionales</w:t>
      </w:r>
    </w:p>
    <w:p w:rsidR="00AC5CFB" w:rsidRPr="00AC5CFB" w:rsidRDefault="00AC5CFB" w:rsidP="00AC5CFB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  <w:r w:rsidRPr="00AC5CFB">
        <w:rPr>
          <w:rFonts w:ascii="Arial" w:hAnsi="Arial" w:cs="Arial"/>
          <w:b/>
          <w:bCs/>
          <w:sz w:val="16"/>
          <w:szCs w:val="16"/>
        </w:rPr>
        <w:t> </w:t>
      </w:r>
    </w:p>
    <w:p w:rsidR="00E903B7" w:rsidRDefault="00AC5CFB" w:rsidP="00E903B7">
      <w:pPr>
        <w:jc w:val="both"/>
        <w:rPr>
          <w:rFonts w:ascii="Arial" w:hAnsi="Arial" w:cs="Arial"/>
          <w:sz w:val="24"/>
          <w:szCs w:val="24"/>
        </w:rPr>
      </w:pPr>
      <w:r w:rsidRPr="008315C1">
        <w:rPr>
          <w:rFonts w:ascii="Symbol" w:hAnsi="Symbol" w:cs="Arial"/>
          <w:b/>
          <w:sz w:val="24"/>
          <w:szCs w:val="24"/>
        </w:rPr>
        <w:t></w:t>
      </w:r>
      <w:r w:rsidRPr="008315C1">
        <w:rPr>
          <w:rFonts w:ascii="Times New Roman" w:hAnsi="Times New Roman"/>
          <w:b/>
          <w:sz w:val="14"/>
          <w:szCs w:val="14"/>
        </w:rPr>
        <w:t>    </w:t>
      </w:r>
      <w:r w:rsidR="00E903B7" w:rsidRPr="00080D41">
        <w:rPr>
          <w:rFonts w:ascii="Arial" w:hAnsi="Arial" w:cs="Arial"/>
          <w:sz w:val="24"/>
          <w:szCs w:val="24"/>
        </w:rPr>
        <w:t xml:space="preserve"> </w:t>
      </w:r>
      <w:r w:rsidR="00E903B7">
        <w:rPr>
          <w:rFonts w:ascii="Arial" w:hAnsi="Arial" w:cs="Arial"/>
          <w:sz w:val="24"/>
          <w:szCs w:val="24"/>
        </w:rPr>
        <w:t>Cuenta con t</w:t>
      </w:r>
      <w:r w:rsidR="00E903B7" w:rsidRPr="00080D41">
        <w:rPr>
          <w:rFonts w:ascii="Arial" w:hAnsi="Arial" w:cs="Arial"/>
          <w:sz w:val="24"/>
          <w:szCs w:val="24"/>
        </w:rPr>
        <w:t>res programas educativos de licenciatura reconocidos por su buena calidad</w:t>
      </w:r>
      <w:r w:rsidR="00E903B7">
        <w:rPr>
          <w:rFonts w:ascii="Arial" w:hAnsi="Arial" w:cs="Arial"/>
          <w:sz w:val="24"/>
          <w:szCs w:val="24"/>
        </w:rPr>
        <w:t xml:space="preserve"> y </w:t>
      </w:r>
      <w:r w:rsidR="00E903B7" w:rsidRPr="00080D41">
        <w:rPr>
          <w:rFonts w:ascii="Arial" w:hAnsi="Arial" w:cs="Arial"/>
          <w:sz w:val="24"/>
          <w:szCs w:val="24"/>
        </w:rPr>
        <w:t xml:space="preserve">cinco programas de posgrado reconocidos en el Programa Nacional de Posgrado del </w:t>
      </w:r>
      <w:proofErr w:type="spellStart"/>
      <w:r w:rsidR="00E903B7" w:rsidRPr="00080D41">
        <w:rPr>
          <w:rFonts w:ascii="Arial" w:hAnsi="Arial" w:cs="Arial"/>
          <w:sz w:val="24"/>
          <w:szCs w:val="24"/>
        </w:rPr>
        <w:t>Conacyt</w:t>
      </w:r>
      <w:proofErr w:type="spellEnd"/>
      <w:r w:rsidR="00E903B7" w:rsidRPr="00080D41">
        <w:rPr>
          <w:rFonts w:ascii="Arial" w:hAnsi="Arial" w:cs="Arial"/>
          <w:sz w:val="24"/>
          <w:szCs w:val="24"/>
        </w:rPr>
        <w:t xml:space="preserve">. </w:t>
      </w:r>
    </w:p>
    <w:p w:rsidR="00AC5CFB" w:rsidRPr="00AC5CFB" w:rsidRDefault="00AC5CFB" w:rsidP="00AC5CFB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  <w:r w:rsidRPr="00AC5CFB">
        <w:rPr>
          <w:rFonts w:ascii="Arial" w:hAnsi="Arial" w:cs="Arial"/>
          <w:sz w:val="16"/>
          <w:szCs w:val="16"/>
        </w:rPr>
        <w:t> </w:t>
      </w:r>
    </w:p>
    <w:p w:rsid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AC5CFB" w:rsidRPr="00061721">
        <w:rPr>
          <w:rFonts w:ascii="Arial" w:hAnsi="Arial" w:cs="Arial"/>
          <w:b/>
          <w:sz w:val="24"/>
          <w:szCs w:val="24"/>
        </w:rPr>
        <w:t>, B</w:t>
      </w:r>
      <w:r>
        <w:rPr>
          <w:rFonts w:ascii="Arial" w:hAnsi="Arial" w:cs="Arial"/>
          <w:b/>
          <w:sz w:val="24"/>
          <w:szCs w:val="24"/>
        </w:rPr>
        <w:t>.</w:t>
      </w:r>
      <w:r w:rsidR="00AC5CFB" w:rsidRPr="00061721">
        <w:rPr>
          <w:rFonts w:ascii="Arial" w:hAnsi="Arial" w:cs="Arial"/>
          <w:b/>
          <w:sz w:val="24"/>
          <w:szCs w:val="24"/>
        </w:rPr>
        <w:t xml:space="preserve">C., </w:t>
      </w:r>
      <w:r w:rsidR="003B0D9A">
        <w:rPr>
          <w:rFonts w:ascii="Arial" w:hAnsi="Arial" w:cs="Arial"/>
          <w:b/>
          <w:sz w:val="24"/>
          <w:szCs w:val="24"/>
        </w:rPr>
        <w:t>viernes 5 de febrero de 2016</w:t>
      </w:r>
      <w:r w:rsidR="00AC5CFB" w:rsidRPr="00061721">
        <w:rPr>
          <w:rFonts w:ascii="Arial" w:hAnsi="Arial" w:cs="Arial"/>
          <w:b/>
          <w:sz w:val="24"/>
          <w:szCs w:val="24"/>
        </w:rPr>
        <w:t>.-</w:t>
      </w:r>
      <w:r w:rsidR="00AC5CFB" w:rsidRPr="000617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una inversión de 56.2 millones de pesos y una construcción de 5 mil 950 metros cuadrados de construcción, se llevó a cabo la inauguración de los edificios A y B de la Facultad de Economía y Relaciones Internacionales (</w:t>
      </w:r>
      <w:proofErr w:type="spellStart"/>
      <w:r>
        <w:rPr>
          <w:rFonts w:ascii="Arial" w:hAnsi="Arial" w:cs="Arial"/>
          <w:sz w:val="24"/>
          <w:szCs w:val="24"/>
        </w:rPr>
        <w:t>FEyRI</w:t>
      </w:r>
      <w:proofErr w:type="spellEnd"/>
      <w:r>
        <w:rPr>
          <w:rFonts w:ascii="Arial" w:hAnsi="Arial" w:cs="Arial"/>
          <w:sz w:val="24"/>
          <w:szCs w:val="24"/>
        </w:rPr>
        <w:t>) de la Universidad Autónoma de Baja California (UABC), Campus Tijuana.</w:t>
      </w:r>
    </w:p>
    <w:p w:rsidR="00080D41" w:rsidRDefault="00080D41" w:rsidP="00080D41">
      <w:pPr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 xml:space="preserve">El Rector de </w:t>
      </w:r>
      <w:r>
        <w:rPr>
          <w:rFonts w:ascii="Arial" w:hAnsi="Arial" w:cs="Arial"/>
          <w:sz w:val="24"/>
          <w:szCs w:val="24"/>
        </w:rPr>
        <w:t>la Máxima Casa de Estudios</w:t>
      </w:r>
      <w:r w:rsidRPr="00080D41">
        <w:rPr>
          <w:rFonts w:ascii="Arial" w:hAnsi="Arial" w:cs="Arial"/>
          <w:sz w:val="24"/>
          <w:szCs w:val="24"/>
        </w:rPr>
        <w:t xml:space="preserve">, doctor Juan Manuel </w:t>
      </w:r>
      <w:proofErr w:type="spellStart"/>
      <w:r w:rsidRPr="00080D41">
        <w:rPr>
          <w:rFonts w:ascii="Arial" w:hAnsi="Arial" w:cs="Arial"/>
          <w:sz w:val="24"/>
          <w:szCs w:val="24"/>
        </w:rPr>
        <w:t>Ocegueda</w:t>
      </w:r>
      <w:proofErr w:type="spellEnd"/>
      <w:r w:rsidRPr="00080D41">
        <w:rPr>
          <w:rFonts w:ascii="Arial" w:hAnsi="Arial" w:cs="Arial"/>
          <w:sz w:val="24"/>
          <w:szCs w:val="24"/>
        </w:rPr>
        <w:t xml:space="preserve"> Hernández,</w:t>
      </w:r>
      <w:r>
        <w:rPr>
          <w:rFonts w:ascii="Arial" w:hAnsi="Arial" w:cs="Arial"/>
          <w:sz w:val="24"/>
          <w:szCs w:val="24"/>
        </w:rPr>
        <w:t xml:space="preserve"> comentó que estas instalaciones constituyen la primera etapa de un proyecto más ambicioso que incluirá, cuando esté terminado, un edificio para posgrado y oficinas administrativas, otro para laboratorio de cómputo y un auditorio.</w:t>
      </w:r>
    </w:p>
    <w:p w:rsidR="00080D41" w:rsidRPr="004875D5" w:rsidRDefault="00080D41" w:rsidP="00080D4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315C1">
        <w:rPr>
          <w:rFonts w:ascii="Arial" w:hAnsi="Arial" w:cs="Arial"/>
          <w:sz w:val="24"/>
          <w:szCs w:val="24"/>
        </w:rPr>
        <w:t>Es parte del complejo de lo que serán la nueva</w:t>
      </w:r>
      <w:r w:rsidR="00FC0820">
        <w:rPr>
          <w:rFonts w:ascii="Arial" w:hAnsi="Arial" w:cs="Arial"/>
          <w:sz w:val="24"/>
          <w:szCs w:val="24"/>
        </w:rPr>
        <w:t>s</w:t>
      </w:r>
      <w:r w:rsidR="008315C1">
        <w:rPr>
          <w:rFonts w:ascii="Arial" w:hAnsi="Arial" w:cs="Arial"/>
          <w:sz w:val="24"/>
          <w:szCs w:val="24"/>
        </w:rPr>
        <w:t xml:space="preserve"> instalaci</w:t>
      </w:r>
      <w:r w:rsidR="00FC0820">
        <w:rPr>
          <w:rFonts w:ascii="Arial" w:hAnsi="Arial" w:cs="Arial"/>
          <w:sz w:val="24"/>
          <w:szCs w:val="24"/>
        </w:rPr>
        <w:t>ones</w:t>
      </w:r>
      <w:r w:rsidR="008315C1">
        <w:rPr>
          <w:rFonts w:ascii="Arial" w:hAnsi="Arial" w:cs="Arial"/>
          <w:sz w:val="24"/>
          <w:szCs w:val="24"/>
        </w:rPr>
        <w:t xml:space="preserve"> y c</w:t>
      </w:r>
      <w:r>
        <w:rPr>
          <w:rFonts w:ascii="Arial" w:hAnsi="Arial" w:cs="Arial"/>
          <w:sz w:val="24"/>
          <w:szCs w:val="24"/>
        </w:rPr>
        <w:t>uando esté finalizad</w:t>
      </w:r>
      <w:r w:rsidR="00FC0820">
        <w:rPr>
          <w:rFonts w:ascii="Arial" w:hAnsi="Arial" w:cs="Arial"/>
          <w:sz w:val="24"/>
          <w:szCs w:val="24"/>
        </w:rPr>
        <w:t>o,</w:t>
      </w:r>
      <w:r>
        <w:rPr>
          <w:rFonts w:ascii="Arial" w:hAnsi="Arial" w:cs="Arial"/>
          <w:sz w:val="24"/>
          <w:szCs w:val="24"/>
        </w:rPr>
        <w:t xml:space="preserve"> </w:t>
      </w:r>
      <w:r w:rsidR="006D5426">
        <w:rPr>
          <w:rFonts w:ascii="Arial" w:hAnsi="Arial" w:cs="Arial"/>
          <w:sz w:val="24"/>
          <w:szCs w:val="24"/>
        </w:rPr>
        <w:t>la obra c</w:t>
      </w:r>
      <w:r>
        <w:rPr>
          <w:rFonts w:ascii="Arial" w:hAnsi="Arial" w:cs="Arial"/>
          <w:sz w:val="24"/>
          <w:szCs w:val="24"/>
        </w:rPr>
        <w:t xml:space="preserve">onstará de 9 mil 450 metros cuadrados y </w:t>
      </w:r>
      <w:r w:rsidR="004875D5">
        <w:rPr>
          <w:rFonts w:ascii="Arial" w:hAnsi="Arial" w:cs="Arial"/>
          <w:sz w:val="24"/>
          <w:szCs w:val="24"/>
        </w:rPr>
        <w:t xml:space="preserve">tendrá </w:t>
      </w:r>
      <w:r>
        <w:rPr>
          <w:rFonts w:ascii="Arial" w:hAnsi="Arial" w:cs="Arial"/>
          <w:sz w:val="24"/>
          <w:szCs w:val="24"/>
        </w:rPr>
        <w:t>una inversión de 94.4 millones de pesos. Con acciones como esta, la UABC cumple su compromiso social de buscar más y mejores oportunidades educativas para los jóvenes de Baja California”.</w:t>
      </w:r>
    </w:p>
    <w:p w:rsidR="00080D41" w:rsidRPr="004875D5" w:rsidRDefault="00080D41" w:rsidP="00080D4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</w:t>
      </w:r>
      <w:r w:rsidR="00610711">
        <w:rPr>
          <w:rFonts w:ascii="Arial" w:hAnsi="Arial" w:cs="Arial"/>
          <w:sz w:val="24"/>
          <w:szCs w:val="24"/>
        </w:rPr>
        <w:t xml:space="preserve"> edificación es</w:t>
      </w:r>
      <w:r>
        <w:rPr>
          <w:rFonts w:ascii="Arial" w:hAnsi="Arial" w:cs="Arial"/>
          <w:sz w:val="24"/>
          <w:szCs w:val="24"/>
        </w:rPr>
        <w:t xml:space="preserve"> parte del esfuerzo que la Universidad realiza para ampliar las oportunidades educativas de los jóvenes bajacalifornianos y que puedan acceder a una formación profesional integral. Señaló que desde el 2002, la UABC inició un esfuerzo extraordinario para ampliar las oportunidades para los aspirantes a ingresar, y desde ese entonces a la fecha, la matrícula se incrementó de 25 mil estudiantes hasta llegar actualmente a 65 mil.</w:t>
      </w:r>
    </w:p>
    <w:p w:rsidR="00080D41" w:rsidRPr="004875D5" w:rsidRDefault="00080D41" w:rsidP="00080D4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Exhortó a los estudiantes de esta unidad académica a sentirse orgullosos por estudiar en ella, en la cual han surgido líderes, entre los que destacó </w:t>
      </w:r>
      <w:r w:rsidR="004875D5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 xml:space="preserve">maestro José Guadalupe Osuna Millán, exgobernador del Estado de Baja California; Raúl </w:t>
      </w:r>
      <w:proofErr w:type="spellStart"/>
      <w:r>
        <w:rPr>
          <w:rFonts w:ascii="Arial" w:hAnsi="Arial" w:cs="Arial"/>
          <w:sz w:val="24"/>
          <w:szCs w:val="24"/>
        </w:rPr>
        <w:t>Leggs</w:t>
      </w:r>
      <w:proofErr w:type="spellEnd"/>
      <w:r>
        <w:rPr>
          <w:rFonts w:ascii="Arial" w:hAnsi="Arial" w:cs="Arial"/>
          <w:sz w:val="24"/>
          <w:szCs w:val="24"/>
        </w:rPr>
        <w:t xml:space="preserve"> Vázquez, Oficial Mayor del Gobierno del Estado, así como a los </w:t>
      </w:r>
      <w:proofErr w:type="spellStart"/>
      <w:r>
        <w:rPr>
          <w:rFonts w:ascii="Arial" w:hAnsi="Arial" w:cs="Arial"/>
          <w:sz w:val="24"/>
          <w:szCs w:val="24"/>
        </w:rPr>
        <w:t>exrectores</w:t>
      </w:r>
      <w:proofErr w:type="spellEnd"/>
      <w:r>
        <w:rPr>
          <w:rFonts w:ascii="Arial" w:hAnsi="Arial" w:cs="Arial"/>
          <w:sz w:val="24"/>
          <w:szCs w:val="24"/>
        </w:rPr>
        <w:t xml:space="preserve"> de la Máxima Casa de Estudios, Alejandro </w:t>
      </w:r>
      <w:proofErr w:type="spellStart"/>
      <w:r>
        <w:rPr>
          <w:rFonts w:ascii="Arial" w:hAnsi="Arial" w:cs="Arial"/>
          <w:sz w:val="24"/>
          <w:szCs w:val="24"/>
        </w:rPr>
        <w:t>Mungaray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Lagarda</w:t>
      </w:r>
      <w:proofErr w:type="spellEnd"/>
      <w:r>
        <w:rPr>
          <w:rFonts w:ascii="Arial" w:hAnsi="Arial" w:cs="Arial"/>
          <w:sz w:val="24"/>
          <w:szCs w:val="24"/>
        </w:rPr>
        <w:t xml:space="preserve"> y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Velázquez.</w:t>
      </w:r>
    </w:p>
    <w:p w:rsidR="00080D41" w:rsidRPr="004875D5" w:rsidRDefault="00080D41" w:rsidP="00080D4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875D5" w:rsidRDefault="004875D5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080D41" w:rsidRPr="00080D41">
        <w:rPr>
          <w:rFonts w:ascii="Arial" w:hAnsi="Arial" w:cs="Arial"/>
          <w:sz w:val="24"/>
          <w:szCs w:val="24"/>
        </w:rPr>
        <w:t>Director de</w:t>
      </w:r>
      <w:r>
        <w:rPr>
          <w:rFonts w:ascii="Arial" w:hAnsi="Arial" w:cs="Arial"/>
          <w:sz w:val="24"/>
          <w:szCs w:val="24"/>
        </w:rPr>
        <w:t xml:space="preserve"> </w:t>
      </w:r>
      <w:r w:rsidR="00080D41" w:rsidRPr="00080D41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 w:rsidR="00080D41" w:rsidRPr="00080D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D41" w:rsidRPr="00080D41">
        <w:rPr>
          <w:rFonts w:ascii="Arial" w:hAnsi="Arial" w:cs="Arial"/>
          <w:sz w:val="24"/>
          <w:szCs w:val="24"/>
        </w:rPr>
        <w:t>FEyRI</w:t>
      </w:r>
      <w:proofErr w:type="spellEnd"/>
      <w:r w:rsidR="00080D41" w:rsidRPr="00080D41">
        <w:rPr>
          <w:rFonts w:ascii="Arial" w:hAnsi="Arial" w:cs="Arial"/>
          <w:sz w:val="24"/>
          <w:szCs w:val="24"/>
        </w:rPr>
        <w:t xml:space="preserve">, doctor </w:t>
      </w:r>
      <w:proofErr w:type="spellStart"/>
      <w:r w:rsidR="00080D41" w:rsidRPr="00080D41">
        <w:rPr>
          <w:rFonts w:ascii="Arial" w:hAnsi="Arial" w:cs="Arial"/>
          <w:sz w:val="24"/>
          <w:szCs w:val="24"/>
        </w:rPr>
        <w:t>Natanael</w:t>
      </w:r>
      <w:proofErr w:type="spellEnd"/>
      <w:r w:rsidR="00080D41" w:rsidRPr="00080D41">
        <w:rPr>
          <w:rFonts w:ascii="Arial" w:hAnsi="Arial" w:cs="Arial"/>
          <w:sz w:val="24"/>
          <w:szCs w:val="24"/>
        </w:rPr>
        <w:t xml:space="preserve"> Ramírez Angulo, </w:t>
      </w:r>
      <w:r>
        <w:rPr>
          <w:rFonts w:ascii="Arial" w:hAnsi="Arial" w:cs="Arial"/>
          <w:sz w:val="24"/>
          <w:szCs w:val="24"/>
        </w:rPr>
        <w:t>r</w:t>
      </w:r>
      <w:r w:rsidR="00080D41" w:rsidRPr="00080D41">
        <w:rPr>
          <w:rFonts w:ascii="Arial" w:hAnsi="Arial" w:cs="Arial"/>
          <w:sz w:val="24"/>
          <w:szCs w:val="24"/>
        </w:rPr>
        <w:t>ecordó cómo en 1961 la UABC y la sociedad de Baja California vio nacer su primera unidad académica en el Campus Tijuana, en aquel entonces se llamaba Escuela de Economía y Ciencias Administrativas. Un año después</w:t>
      </w:r>
      <w:r>
        <w:rPr>
          <w:rFonts w:ascii="Arial" w:hAnsi="Arial" w:cs="Arial"/>
          <w:sz w:val="24"/>
          <w:szCs w:val="24"/>
        </w:rPr>
        <w:t xml:space="preserve">, surgieron de ella </w:t>
      </w:r>
      <w:r w:rsidR="00080D41" w:rsidRPr="00080D41">
        <w:rPr>
          <w:rFonts w:ascii="Arial" w:hAnsi="Arial" w:cs="Arial"/>
          <w:sz w:val="24"/>
          <w:szCs w:val="24"/>
        </w:rPr>
        <w:t xml:space="preserve">dos nuevas unidades académicas: la Escuela de Economía y la Escuela de Contabilidad y Administración. </w:t>
      </w: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0169" w:rsidRDefault="00320169" w:rsidP="004875D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875D5" w:rsidRPr="004875D5" w:rsidRDefault="004875D5" w:rsidP="004875D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875D5" w:rsidRDefault="00080D41" w:rsidP="00080D41">
      <w:pPr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>“En  aquellos tiempos si bien eran momento</w:t>
      </w:r>
      <w:r w:rsidR="006F57F9">
        <w:rPr>
          <w:rFonts w:ascii="Arial" w:hAnsi="Arial" w:cs="Arial"/>
          <w:sz w:val="24"/>
          <w:szCs w:val="24"/>
        </w:rPr>
        <w:t>s</w:t>
      </w:r>
      <w:r w:rsidRPr="00080D41">
        <w:rPr>
          <w:rFonts w:ascii="Arial" w:hAnsi="Arial" w:cs="Arial"/>
          <w:sz w:val="24"/>
          <w:szCs w:val="24"/>
        </w:rPr>
        <w:t xml:space="preserve"> de carencia de infraestructura y de capital humano, también eran tiempos de un enorme anhelo y deseo de contar con una </w:t>
      </w:r>
      <w:r w:rsidR="004875D5">
        <w:rPr>
          <w:rFonts w:ascii="Arial" w:hAnsi="Arial" w:cs="Arial"/>
          <w:sz w:val="24"/>
          <w:szCs w:val="24"/>
        </w:rPr>
        <w:t>U</w:t>
      </w:r>
      <w:r w:rsidRPr="00080D41">
        <w:rPr>
          <w:rFonts w:ascii="Arial" w:hAnsi="Arial" w:cs="Arial"/>
          <w:sz w:val="24"/>
          <w:szCs w:val="24"/>
        </w:rPr>
        <w:t>niversidad digna donde se pudiera enseñar y formar profesionistas en diversos campos</w:t>
      </w:r>
      <w:r w:rsidR="004875D5">
        <w:rPr>
          <w:rFonts w:ascii="Arial" w:hAnsi="Arial" w:cs="Arial"/>
          <w:sz w:val="24"/>
          <w:szCs w:val="24"/>
        </w:rPr>
        <w:t>”</w:t>
      </w:r>
      <w:r w:rsidRPr="00080D41">
        <w:rPr>
          <w:rFonts w:ascii="Arial" w:hAnsi="Arial" w:cs="Arial"/>
          <w:sz w:val="24"/>
          <w:szCs w:val="24"/>
        </w:rPr>
        <w:t>.</w:t>
      </w:r>
    </w:p>
    <w:p w:rsidR="004875D5" w:rsidRPr="009B62C1" w:rsidRDefault="004875D5" w:rsidP="00080D41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4875D5" w:rsidRDefault="004875D5" w:rsidP="00080D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n</w:t>
      </w:r>
      <w:r w:rsidR="00080D41" w:rsidRPr="00080D41">
        <w:rPr>
          <w:rFonts w:ascii="Arial" w:hAnsi="Arial" w:cs="Arial"/>
          <w:sz w:val="24"/>
          <w:szCs w:val="24"/>
        </w:rPr>
        <w:t xml:space="preserve">o fue sino hasta 1987 cuando se contó con nuevas instalaciones para la Facultad de Economía, </w:t>
      </w:r>
      <w:r>
        <w:rPr>
          <w:rFonts w:ascii="Arial" w:hAnsi="Arial" w:cs="Arial"/>
          <w:sz w:val="24"/>
          <w:szCs w:val="24"/>
        </w:rPr>
        <w:t>las cuales dejaron de utilizarse el semestre pasado, para ingresar a las nuevas instalaciones que hoy se inauguraron.</w:t>
      </w:r>
    </w:p>
    <w:p w:rsidR="004875D5" w:rsidRPr="004875D5" w:rsidRDefault="004875D5" w:rsidP="00080D41">
      <w:pPr>
        <w:jc w:val="both"/>
        <w:rPr>
          <w:rFonts w:ascii="Arial" w:hAnsi="Arial" w:cs="Arial"/>
          <w:sz w:val="16"/>
          <w:szCs w:val="16"/>
        </w:rPr>
      </w:pPr>
    </w:p>
    <w:p w:rsidR="004875D5" w:rsidRDefault="00080D41" w:rsidP="00080D41">
      <w:pPr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 xml:space="preserve">Actualmente la </w:t>
      </w:r>
      <w:proofErr w:type="spellStart"/>
      <w:r w:rsidRPr="00080D41">
        <w:rPr>
          <w:rFonts w:ascii="Arial" w:hAnsi="Arial" w:cs="Arial"/>
          <w:sz w:val="24"/>
          <w:szCs w:val="24"/>
        </w:rPr>
        <w:t>FEyRI</w:t>
      </w:r>
      <w:proofErr w:type="spellEnd"/>
      <w:r w:rsidRPr="00080D41">
        <w:rPr>
          <w:rFonts w:ascii="Arial" w:hAnsi="Arial" w:cs="Arial"/>
          <w:sz w:val="24"/>
          <w:szCs w:val="24"/>
        </w:rPr>
        <w:t xml:space="preserve"> cuenta con tres programas educativos de licenciatura reconocidos por su buena calidad: Economía, Relaciones Internacionales y Administración Pública. Cuenta con cinco programas de posgrado todos también reconocidos en el Programa Nacional de Posgrado del </w:t>
      </w:r>
      <w:proofErr w:type="spellStart"/>
      <w:r w:rsidRPr="00080D41">
        <w:rPr>
          <w:rFonts w:ascii="Arial" w:hAnsi="Arial" w:cs="Arial"/>
          <w:sz w:val="24"/>
          <w:szCs w:val="24"/>
        </w:rPr>
        <w:t>Conacyt</w:t>
      </w:r>
      <w:proofErr w:type="spellEnd"/>
      <w:r w:rsidRPr="00080D41">
        <w:rPr>
          <w:rFonts w:ascii="Arial" w:hAnsi="Arial" w:cs="Arial"/>
          <w:sz w:val="24"/>
          <w:szCs w:val="24"/>
        </w:rPr>
        <w:t xml:space="preserve"> y tres de ellos en la categoría de consolidados. </w:t>
      </w:r>
    </w:p>
    <w:p w:rsidR="004875D5" w:rsidRPr="009F11A5" w:rsidRDefault="004875D5" w:rsidP="00080D41">
      <w:pPr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>Posee una planta académica en donde el 100</w:t>
      </w:r>
      <w:r w:rsidR="004875D5">
        <w:rPr>
          <w:rFonts w:ascii="Arial" w:hAnsi="Arial" w:cs="Arial"/>
          <w:sz w:val="24"/>
          <w:szCs w:val="24"/>
        </w:rPr>
        <w:t xml:space="preserve"> por ciento</w:t>
      </w:r>
      <w:r w:rsidRPr="00080D41">
        <w:rPr>
          <w:rFonts w:ascii="Arial" w:hAnsi="Arial" w:cs="Arial"/>
          <w:sz w:val="24"/>
          <w:szCs w:val="24"/>
        </w:rPr>
        <w:t xml:space="preserve"> tie</w:t>
      </w:r>
      <w:r w:rsidR="004875D5">
        <w:rPr>
          <w:rFonts w:ascii="Arial" w:hAnsi="Arial" w:cs="Arial"/>
          <w:sz w:val="24"/>
          <w:szCs w:val="24"/>
        </w:rPr>
        <w:t>ne estudios de posgrado y el 95 por ciento</w:t>
      </w:r>
      <w:r w:rsidRPr="00080D41">
        <w:rPr>
          <w:rFonts w:ascii="Arial" w:hAnsi="Arial" w:cs="Arial"/>
          <w:sz w:val="24"/>
          <w:szCs w:val="24"/>
        </w:rPr>
        <w:t xml:space="preserve"> tiene el grado de doctor. Adicionalmente 82</w:t>
      </w:r>
      <w:r w:rsidR="004875D5">
        <w:rPr>
          <w:rFonts w:ascii="Arial" w:hAnsi="Arial" w:cs="Arial"/>
          <w:sz w:val="24"/>
          <w:szCs w:val="24"/>
        </w:rPr>
        <w:t xml:space="preserve"> por ciento </w:t>
      </w:r>
      <w:r w:rsidRPr="00080D41">
        <w:rPr>
          <w:rFonts w:ascii="Arial" w:hAnsi="Arial" w:cs="Arial"/>
          <w:sz w:val="24"/>
          <w:szCs w:val="24"/>
        </w:rPr>
        <w:t xml:space="preserve"> de ellos cuentan con el perfil </w:t>
      </w:r>
      <w:proofErr w:type="spellStart"/>
      <w:r w:rsidRPr="00080D41">
        <w:rPr>
          <w:rFonts w:ascii="Arial" w:hAnsi="Arial" w:cs="Arial"/>
          <w:sz w:val="24"/>
          <w:szCs w:val="24"/>
        </w:rPr>
        <w:t>Prodep</w:t>
      </w:r>
      <w:proofErr w:type="spellEnd"/>
      <w:r w:rsidRPr="00080D41">
        <w:rPr>
          <w:rFonts w:ascii="Arial" w:hAnsi="Arial" w:cs="Arial"/>
          <w:sz w:val="24"/>
          <w:szCs w:val="24"/>
        </w:rPr>
        <w:t xml:space="preserve"> y el 67</w:t>
      </w:r>
      <w:r w:rsidR="004875D5">
        <w:rPr>
          <w:rFonts w:ascii="Arial" w:hAnsi="Arial" w:cs="Arial"/>
          <w:sz w:val="24"/>
          <w:szCs w:val="24"/>
        </w:rPr>
        <w:t xml:space="preserve"> por ciento</w:t>
      </w:r>
      <w:r w:rsidRPr="00080D41">
        <w:rPr>
          <w:rFonts w:ascii="Arial" w:hAnsi="Arial" w:cs="Arial"/>
          <w:sz w:val="24"/>
          <w:szCs w:val="24"/>
        </w:rPr>
        <w:t xml:space="preserve"> está</w:t>
      </w:r>
      <w:r w:rsidR="004875D5">
        <w:rPr>
          <w:rFonts w:ascii="Arial" w:hAnsi="Arial" w:cs="Arial"/>
          <w:sz w:val="24"/>
          <w:szCs w:val="24"/>
        </w:rPr>
        <w:t xml:space="preserve"> inscrito</w:t>
      </w:r>
      <w:r w:rsidRPr="00080D41">
        <w:rPr>
          <w:rFonts w:ascii="Arial" w:hAnsi="Arial" w:cs="Arial"/>
          <w:sz w:val="24"/>
          <w:szCs w:val="24"/>
        </w:rPr>
        <w:t xml:space="preserve"> en el Sistema Nacional de Investigadores</w:t>
      </w:r>
      <w:r w:rsidR="004875D5">
        <w:rPr>
          <w:rFonts w:ascii="Arial" w:hAnsi="Arial" w:cs="Arial"/>
          <w:sz w:val="24"/>
          <w:szCs w:val="24"/>
        </w:rPr>
        <w:t xml:space="preserve"> (SIN)</w:t>
      </w:r>
      <w:r w:rsidR="00E903B7">
        <w:rPr>
          <w:rFonts w:ascii="Arial" w:hAnsi="Arial" w:cs="Arial"/>
          <w:sz w:val="24"/>
          <w:szCs w:val="24"/>
        </w:rPr>
        <w:t>.</w:t>
      </w:r>
    </w:p>
    <w:p w:rsidR="004875D5" w:rsidRPr="009F11A5" w:rsidRDefault="004875D5" w:rsidP="00080D41">
      <w:pPr>
        <w:jc w:val="both"/>
        <w:rPr>
          <w:rFonts w:ascii="Arial" w:hAnsi="Arial" w:cs="Arial"/>
          <w:sz w:val="16"/>
          <w:szCs w:val="16"/>
        </w:rPr>
      </w:pPr>
    </w:p>
    <w:p w:rsidR="00080D41" w:rsidRDefault="00080D41" w:rsidP="00080D41">
      <w:pPr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 xml:space="preserve">Estuvieron presentes durante la ceremonia el doctor Juan Álvarez López, Presidente de la Junta de Gobierno de UABC; el señor Fernando Durán Martínez, Vocal Patrono Universitario; el doctor Alfonso Vega López, Secretario General de UABC; la doctora María Eugenia Pérez Morales, Vicerrectora de UABC Campus Tijuana; así como el maestro Héctor Rivera Valenzuela, Subsecretario de Educación Media Superior, Superior, Formación Docente y Evaluación, en representación del Gobernador de Baja California. </w:t>
      </w:r>
    </w:p>
    <w:p w:rsidR="004875D5" w:rsidRPr="009F11A5" w:rsidRDefault="004875D5" w:rsidP="00080D41">
      <w:pPr>
        <w:jc w:val="both"/>
        <w:rPr>
          <w:rFonts w:ascii="Arial" w:hAnsi="Arial" w:cs="Arial"/>
          <w:sz w:val="16"/>
          <w:szCs w:val="16"/>
        </w:rPr>
      </w:pPr>
    </w:p>
    <w:p w:rsidR="00080D41" w:rsidRPr="00080D41" w:rsidRDefault="00080D41" w:rsidP="00080D41">
      <w:pPr>
        <w:jc w:val="both"/>
        <w:rPr>
          <w:rFonts w:ascii="Arial" w:hAnsi="Arial" w:cs="Arial"/>
          <w:sz w:val="24"/>
          <w:szCs w:val="24"/>
        </w:rPr>
      </w:pPr>
      <w:r w:rsidRPr="00080D41">
        <w:rPr>
          <w:rFonts w:ascii="Arial" w:hAnsi="Arial" w:cs="Arial"/>
          <w:sz w:val="24"/>
          <w:szCs w:val="24"/>
        </w:rPr>
        <w:t xml:space="preserve">De igual forma se contó con la presencia de </w:t>
      </w:r>
      <w:r w:rsidR="004875D5">
        <w:rPr>
          <w:rFonts w:ascii="Arial" w:hAnsi="Arial" w:cs="Arial"/>
          <w:sz w:val="24"/>
          <w:szCs w:val="24"/>
        </w:rPr>
        <w:t>e</w:t>
      </w:r>
      <w:r w:rsidRPr="00080D41">
        <w:rPr>
          <w:rFonts w:ascii="Arial" w:hAnsi="Arial" w:cs="Arial"/>
          <w:sz w:val="24"/>
          <w:szCs w:val="24"/>
        </w:rPr>
        <w:t xml:space="preserve">xdirectores de la </w:t>
      </w:r>
      <w:r w:rsidR="004875D5">
        <w:rPr>
          <w:rFonts w:ascii="Arial" w:hAnsi="Arial" w:cs="Arial"/>
          <w:sz w:val="24"/>
          <w:szCs w:val="24"/>
        </w:rPr>
        <w:t xml:space="preserve">Facultad de Economía y Relaciones Internacionales, </w:t>
      </w:r>
      <w:proofErr w:type="spellStart"/>
      <w:r w:rsidR="004875D5">
        <w:rPr>
          <w:rFonts w:ascii="Arial" w:hAnsi="Arial" w:cs="Arial"/>
          <w:sz w:val="24"/>
          <w:szCs w:val="24"/>
        </w:rPr>
        <w:t>e</w:t>
      </w:r>
      <w:r w:rsidRPr="00080D41">
        <w:rPr>
          <w:rFonts w:ascii="Arial" w:hAnsi="Arial" w:cs="Arial"/>
          <w:sz w:val="24"/>
          <w:szCs w:val="24"/>
        </w:rPr>
        <w:t>xrectores</w:t>
      </w:r>
      <w:proofErr w:type="spellEnd"/>
      <w:r w:rsidRPr="00080D41">
        <w:rPr>
          <w:rFonts w:ascii="Arial" w:hAnsi="Arial" w:cs="Arial"/>
          <w:sz w:val="24"/>
          <w:szCs w:val="24"/>
        </w:rPr>
        <w:t xml:space="preserve"> de UABC, directores de diferentes </w:t>
      </w:r>
      <w:r w:rsidR="004875D5">
        <w:rPr>
          <w:rFonts w:ascii="Arial" w:hAnsi="Arial" w:cs="Arial"/>
          <w:sz w:val="24"/>
          <w:szCs w:val="24"/>
        </w:rPr>
        <w:t>u</w:t>
      </w:r>
      <w:r w:rsidRPr="00080D41">
        <w:rPr>
          <w:rFonts w:ascii="Arial" w:hAnsi="Arial" w:cs="Arial"/>
          <w:sz w:val="24"/>
          <w:szCs w:val="24"/>
        </w:rPr>
        <w:t xml:space="preserve">nidades </w:t>
      </w:r>
      <w:r w:rsidR="004875D5">
        <w:rPr>
          <w:rFonts w:ascii="Arial" w:hAnsi="Arial" w:cs="Arial"/>
          <w:sz w:val="24"/>
          <w:szCs w:val="24"/>
        </w:rPr>
        <w:t>a</w:t>
      </w:r>
      <w:r w:rsidRPr="00080D41">
        <w:rPr>
          <w:rFonts w:ascii="Arial" w:hAnsi="Arial" w:cs="Arial"/>
          <w:sz w:val="24"/>
          <w:szCs w:val="24"/>
        </w:rPr>
        <w:t>cadémicas, personal docente y</w:t>
      </w:r>
      <w:r w:rsidR="004875D5">
        <w:rPr>
          <w:rFonts w:ascii="Arial" w:hAnsi="Arial" w:cs="Arial"/>
          <w:sz w:val="24"/>
          <w:szCs w:val="24"/>
        </w:rPr>
        <w:t xml:space="preserve"> administrativo así como de la c</w:t>
      </w:r>
      <w:r w:rsidRPr="00080D41">
        <w:rPr>
          <w:rFonts w:ascii="Arial" w:hAnsi="Arial" w:cs="Arial"/>
          <w:sz w:val="24"/>
          <w:szCs w:val="24"/>
        </w:rPr>
        <w:t xml:space="preserve">omunidad </w:t>
      </w:r>
      <w:r w:rsidR="004875D5">
        <w:rPr>
          <w:rFonts w:ascii="Arial" w:hAnsi="Arial" w:cs="Arial"/>
          <w:sz w:val="24"/>
          <w:szCs w:val="24"/>
        </w:rPr>
        <w:t>e</w:t>
      </w:r>
      <w:r w:rsidRPr="00080D41">
        <w:rPr>
          <w:rFonts w:ascii="Arial" w:hAnsi="Arial" w:cs="Arial"/>
          <w:sz w:val="24"/>
          <w:szCs w:val="24"/>
        </w:rPr>
        <w:t>studiantil en general.</w:t>
      </w:r>
    </w:p>
    <w:p w:rsidR="00080D41" w:rsidRPr="00080D41" w:rsidRDefault="00080D41" w:rsidP="00080D4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035ED" w:rsidRDefault="000035ED" w:rsidP="003B0D9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035ED" w:rsidRDefault="000035ED" w:rsidP="003B0D9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23F0" w:rsidRPr="00AC5CFB" w:rsidRDefault="00F823F0" w:rsidP="00AC5CF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AC5CFB" w:rsidRDefault="00AC5CFB" w:rsidP="00AC5CFB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E5401B" w:rsidRPr="00AC5CF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Default="00E5401B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E5401B" w:rsidRPr="00E5401B" w:rsidRDefault="00E5401B" w:rsidP="00AC5CFB">
      <w:pPr>
        <w:jc w:val="center"/>
        <w:rPr>
          <w:rFonts w:ascii="Arial" w:hAnsi="Arial" w:cs="Arial"/>
          <w:b/>
          <w:sz w:val="36"/>
          <w:szCs w:val="24"/>
          <w:lang w:val="es-ES"/>
        </w:rPr>
      </w:pPr>
    </w:p>
    <w:p w:rsidR="008372EA" w:rsidRPr="008372EA" w:rsidRDefault="008372EA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sz w:val="16"/>
          <w:szCs w:val="16"/>
          <w:lang w:val="es-ES"/>
        </w:rPr>
      </w:pPr>
    </w:p>
    <w:p w:rsidR="008372EA" w:rsidRPr="00A65E4E" w:rsidRDefault="008372EA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sz w:val="16"/>
          <w:szCs w:val="16"/>
          <w:lang w:val="es-ES"/>
        </w:rPr>
      </w:pPr>
    </w:p>
    <w:p w:rsidR="009970DE" w:rsidRDefault="009970DE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p w:rsidR="002C1160" w:rsidRDefault="002C1160" w:rsidP="00AC5CFB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lang w:val="es-ES"/>
        </w:rPr>
      </w:pPr>
    </w:p>
    <w:sectPr w:rsidR="002C1160" w:rsidSect="002334C7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11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251E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0D41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96D70"/>
    <w:rsid w:val="000A0870"/>
    <w:rsid w:val="000A2BF4"/>
    <w:rsid w:val="000A406C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B678E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36F7"/>
    <w:rsid w:val="00123D9D"/>
    <w:rsid w:val="00126C5B"/>
    <w:rsid w:val="001279F8"/>
    <w:rsid w:val="00132809"/>
    <w:rsid w:val="0013305E"/>
    <w:rsid w:val="00134A89"/>
    <w:rsid w:val="00137405"/>
    <w:rsid w:val="00146A48"/>
    <w:rsid w:val="001478DC"/>
    <w:rsid w:val="001504A2"/>
    <w:rsid w:val="00153E8B"/>
    <w:rsid w:val="00155B4A"/>
    <w:rsid w:val="00162442"/>
    <w:rsid w:val="00162601"/>
    <w:rsid w:val="00162DCC"/>
    <w:rsid w:val="00162E2F"/>
    <w:rsid w:val="00164209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3796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1F6500"/>
    <w:rsid w:val="00200376"/>
    <w:rsid w:val="00200AFF"/>
    <w:rsid w:val="00201513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05E4"/>
    <w:rsid w:val="002B1350"/>
    <w:rsid w:val="002B23A4"/>
    <w:rsid w:val="002B4659"/>
    <w:rsid w:val="002B6614"/>
    <w:rsid w:val="002B7322"/>
    <w:rsid w:val="002C07FE"/>
    <w:rsid w:val="002C0CC3"/>
    <w:rsid w:val="002C1160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32D"/>
    <w:rsid w:val="00315ACA"/>
    <w:rsid w:val="00315E55"/>
    <w:rsid w:val="00316CC2"/>
    <w:rsid w:val="003174BC"/>
    <w:rsid w:val="00320169"/>
    <w:rsid w:val="00320354"/>
    <w:rsid w:val="00320398"/>
    <w:rsid w:val="00323106"/>
    <w:rsid w:val="0032585B"/>
    <w:rsid w:val="00325D02"/>
    <w:rsid w:val="00326F68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725"/>
    <w:rsid w:val="003977AB"/>
    <w:rsid w:val="003A0FA1"/>
    <w:rsid w:val="003A69C4"/>
    <w:rsid w:val="003A7BC5"/>
    <w:rsid w:val="003A7E2D"/>
    <w:rsid w:val="003B0D9A"/>
    <w:rsid w:val="003B0F21"/>
    <w:rsid w:val="003B3C8E"/>
    <w:rsid w:val="003B5272"/>
    <w:rsid w:val="003B5EA5"/>
    <w:rsid w:val="003B7BCB"/>
    <w:rsid w:val="003B7D9D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2EB6"/>
    <w:rsid w:val="00434882"/>
    <w:rsid w:val="004358BA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07A1F"/>
    <w:rsid w:val="00513776"/>
    <w:rsid w:val="00513B8E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3BDF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29FC"/>
    <w:rsid w:val="00604DB9"/>
    <w:rsid w:val="00605665"/>
    <w:rsid w:val="00606263"/>
    <w:rsid w:val="00610711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637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6F57F9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5091"/>
    <w:rsid w:val="00716525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377C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37D1"/>
    <w:rsid w:val="007F4E3C"/>
    <w:rsid w:val="007F5DE6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6933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D02E7"/>
    <w:rsid w:val="008D0F3E"/>
    <w:rsid w:val="008D22A9"/>
    <w:rsid w:val="008D26FF"/>
    <w:rsid w:val="008D3A34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506D"/>
    <w:rsid w:val="009162BA"/>
    <w:rsid w:val="00916978"/>
    <w:rsid w:val="0092292C"/>
    <w:rsid w:val="00923076"/>
    <w:rsid w:val="009246FA"/>
    <w:rsid w:val="00925FD0"/>
    <w:rsid w:val="00927B09"/>
    <w:rsid w:val="00933580"/>
    <w:rsid w:val="00936667"/>
    <w:rsid w:val="00936B82"/>
    <w:rsid w:val="00940F91"/>
    <w:rsid w:val="00941535"/>
    <w:rsid w:val="009421FD"/>
    <w:rsid w:val="009426D6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6F98"/>
    <w:rsid w:val="009970DE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65E4E"/>
    <w:rsid w:val="00A70A4E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5CFB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5F2"/>
    <w:rsid w:val="00AF77C4"/>
    <w:rsid w:val="00B0031F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0BA"/>
    <w:rsid w:val="00B30DD5"/>
    <w:rsid w:val="00B30F64"/>
    <w:rsid w:val="00B31AF3"/>
    <w:rsid w:val="00B3579C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6002E"/>
    <w:rsid w:val="00B608CD"/>
    <w:rsid w:val="00B61153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B7C5A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A48DB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4B3B"/>
    <w:rsid w:val="00E057C3"/>
    <w:rsid w:val="00E060BF"/>
    <w:rsid w:val="00E1264D"/>
    <w:rsid w:val="00E12B03"/>
    <w:rsid w:val="00E13FBF"/>
    <w:rsid w:val="00E16481"/>
    <w:rsid w:val="00E1672D"/>
    <w:rsid w:val="00E209D0"/>
    <w:rsid w:val="00E20C43"/>
    <w:rsid w:val="00E22457"/>
    <w:rsid w:val="00E22FFF"/>
    <w:rsid w:val="00E24162"/>
    <w:rsid w:val="00E26744"/>
    <w:rsid w:val="00E32659"/>
    <w:rsid w:val="00E3347B"/>
    <w:rsid w:val="00E36A37"/>
    <w:rsid w:val="00E37B64"/>
    <w:rsid w:val="00E422B2"/>
    <w:rsid w:val="00E444DF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6CE"/>
    <w:rsid w:val="00E757BC"/>
    <w:rsid w:val="00E80B96"/>
    <w:rsid w:val="00E8581D"/>
    <w:rsid w:val="00E866AF"/>
    <w:rsid w:val="00E86F42"/>
    <w:rsid w:val="00E903B7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4AE3"/>
    <w:rsid w:val="00EB5F30"/>
    <w:rsid w:val="00EB7945"/>
    <w:rsid w:val="00EC4CB8"/>
    <w:rsid w:val="00ED09A4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128F3"/>
    <w:rsid w:val="00F12E88"/>
    <w:rsid w:val="00F12EB5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DefaultParagraphFont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DefaultParagraphFont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1AFD-77CD-4C4F-BDB7-CE1B0DF6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678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gaceta</cp:lastModifiedBy>
  <cp:revision>22</cp:revision>
  <cp:lastPrinted>2016-02-03T21:48:00Z</cp:lastPrinted>
  <dcterms:created xsi:type="dcterms:W3CDTF">2016-02-05T02:35:00Z</dcterms:created>
  <dcterms:modified xsi:type="dcterms:W3CDTF">2016-02-06T00:38:00Z</dcterms:modified>
</cp:coreProperties>
</file>