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4F25E8">
        <w:rPr>
          <w:rFonts w:ascii="Arial" w:hAnsi="Arial" w:cs="Arial"/>
          <w:b/>
          <w:sz w:val="24"/>
          <w:szCs w:val="24"/>
        </w:rPr>
        <w:t>5</w:t>
      </w:r>
      <w:r w:rsidR="0041679F">
        <w:rPr>
          <w:rFonts w:ascii="Arial" w:hAnsi="Arial" w:cs="Arial"/>
          <w:b/>
          <w:sz w:val="24"/>
          <w:szCs w:val="24"/>
        </w:rPr>
        <w:t>1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4F25E8" w:rsidRPr="000A192C" w:rsidRDefault="004F25E8" w:rsidP="004F25E8">
      <w:pPr>
        <w:jc w:val="center"/>
        <w:rPr>
          <w:rFonts w:ascii="Arial" w:hAnsi="Arial" w:cs="Arial"/>
          <w:sz w:val="16"/>
          <w:szCs w:val="16"/>
        </w:rPr>
      </w:pPr>
    </w:p>
    <w:p w:rsidR="004F25E8" w:rsidRPr="0029215F" w:rsidRDefault="000A192C" w:rsidP="004F25E8">
      <w:pPr>
        <w:jc w:val="center"/>
        <w:rPr>
          <w:rFonts w:ascii="Arial" w:hAnsi="Arial" w:cs="Arial"/>
          <w:b/>
          <w:sz w:val="36"/>
          <w:szCs w:val="24"/>
        </w:rPr>
      </w:pPr>
      <w:r w:rsidRPr="0029215F">
        <w:rPr>
          <w:rFonts w:ascii="Arial" w:hAnsi="Arial" w:cs="Arial"/>
          <w:b/>
          <w:sz w:val="36"/>
          <w:szCs w:val="24"/>
        </w:rPr>
        <w:t>FIL UABC</w:t>
      </w:r>
      <w:r w:rsidR="0029215F" w:rsidRPr="0029215F">
        <w:rPr>
          <w:rFonts w:ascii="Arial" w:hAnsi="Arial" w:cs="Arial"/>
          <w:b/>
          <w:sz w:val="36"/>
          <w:szCs w:val="24"/>
        </w:rPr>
        <w:t xml:space="preserve">, un oasis </w:t>
      </w:r>
      <w:r w:rsidR="00060B12">
        <w:rPr>
          <w:rFonts w:ascii="Arial" w:hAnsi="Arial" w:cs="Arial"/>
          <w:b/>
          <w:sz w:val="36"/>
          <w:szCs w:val="24"/>
        </w:rPr>
        <w:t>con</w:t>
      </w:r>
      <w:r w:rsidR="0029215F" w:rsidRPr="0029215F">
        <w:rPr>
          <w:rFonts w:ascii="Arial" w:hAnsi="Arial" w:cs="Arial"/>
          <w:b/>
          <w:sz w:val="36"/>
          <w:szCs w:val="24"/>
        </w:rPr>
        <w:t xml:space="preserve"> actividades</w:t>
      </w:r>
      <w:r w:rsidR="00060B12">
        <w:rPr>
          <w:rFonts w:ascii="Arial" w:hAnsi="Arial" w:cs="Arial"/>
          <w:b/>
          <w:sz w:val="36"/>
          <w:szCs w:val="24"/>
        </w:rPr>
        <w:t xml:space="preserve"> para todos</w:t>
      </w:r>
    </w:p>
    <w:p w:rsidR="000A192C" w:rsidRPr="0041679F" w:rsidRDefault="000A192C" w:rsidP="004F25E8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:rsidR="00F23664" w:rsidRPr="0029215F" w:rsidRDefault="0029215F" w:rsidP="00F23664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color w:val="FF0000"/>
          <w:sz w:val="16"/>
          <w:szCs w:val="16"/>
        </w:rPr>
      </w:pPr>
      <w:r w:rsidRPr="0029215F">
        <w:rPr>
          <w:rFonts w:ascii="Arial" w:hAnsi="Arial" w:cs="Arial"/>
          <w:sz w:val="24"/>
          <w:szCs w:val="24"/>
        </w:rPr>
        <w:t xml:space="preserve">Se presentaron Martha Figueroa, Lucy Lara, </w:t>
      </w:r>
      <w:r>
        <w:rPr>
          <w:rFonts w:ascii="Arial" w:hAnsi="Arial" w:cs="Arial"/>
          <w:sz w:val="24"/>
          <w:szCs w:val="24"/>
        </w:rPr>
        <w:t>entre otros autores de libros. Se realizaron diversos talleres infantiles y actividades para adultos mayores.</w:t>
      </w:r>
    </w:p>
    <w:p w:rsidR="0029215F" w:rsidRPr="0029215F" w:rsidRDefault="0029215F" w:rsidP="0029215F">
      <w:pPr>
        <w:pStyle w:val="Prrafodelista"/>
        <w:ind w:left="360"/>
        <w:jc w:val="both"/>
        <w:rPr>
          <w:rFonts w:ascii="Arial" w:hAnsi="Arial" w:cs="Arial"/>
          <w:color w:val="FF0000"/>
          <w:sz w:val="16"/>
          <w:szCs w:val="16"/>
        </w:rPr>
      </w:pPr>
    </w:p>
    <w:p w:rsidR="0078304E" w:rsidRPr="005571C1" w:rsidRDefault="004F25E8" w:rsidP="00342ACC">
      <w:pPr>
        <w:jc w:val="both"/>
        <w:rPr>
          <w:rFonts w:ascii="Arial" w:hAnsi="Arial" w:cs="Arial"/>
          <w:sz w:val="24"/>
          <w:szCs w:val="24"/>
        </w:rPr>
      </w:pPr>
      <w:r w:rsidRPr="005571C1">
        <w:rPr>
          <w:rFonts w:ascii="Arial" w:hAnsi="Arial" w:cs="Arial"/>
          <w:b/>
          <w:sz w:val="24"/>
          <w:szCs w:val="24"/>
        </w:rPr>
        <w:t xml:space="preserve">Mexicali, </w:t>
      </w:r>
      <w:r w:rsidR="0041679F" w:rsidRPr="005571C1">
        <w:rPr>
          <w:rFonts w:ascii="Arial" w:hAnsi="Arial" w:cs="Arial"/>
          <w:b/>
          <w:sz w:val="24"/>
          <w:szCs w:val="24"/>
        </w:rPr>
        <w:t>sábado 16</w:t>
      </w:r>
      <w:r w:rsidRPr="005571C1">
        <w:rPr>
          <w:rFonts w:ascii="Arial" w:hAnsi="Arial" w:cs="Arial"/>
          <w:b/>
          <w:sz w:val="24"/>
          <w:szCs w:val="24"/>
        </w:rPr>
        <w:t xml:space="preserve"> de abril de 2016</w:t>
      </w:r>
      <w:r w:rsidRPr="005571C1">
        <w:rPr>
          <w:rFonts w:ascii="Arial" w:hAnsi="Arial" w:cs="Arial"/>
          <w:sz w:val="24"/>
          <w:szCs w:val="24"/>
        </w:rPr>
        <w:t xml:space="preserve">.- </w:t>
      </w:r>
      <w:r w:rsidR="0041679F" w:rsidRPr="005571C1">
        <w:rPr>
          <w:rFonts w:ascii="Arial" w:hAnsi="Arial" w:cs="Arial"/>
          <w:sz w:val="24"/>
          <w:szCs w:val="24"/>
        </w:rPr>
        <w:t xml:space="preserve">Intensa actividad tuvo el tercer día de </w:t>
      </w:r>
      <w:r w:rsidRPr="005571C1">
        <w:rPr>
          <w:rFonts w:ascii="Arial" w:hAnsi="Arial" w:cs="Arial"/>
          <w:sz w:val="24"/>
          <w:szCs w:val="24"/>
        </w:rPr>
        <w:t xml:space="preserve">la Feria Internacional del Libro </w:t>
      </w:r>
      <w:r w:rsidR="001716F0" w:rsidRPr="005571C1">
        <w:rPr>
          <w:rFonts w:ascii="Arial" w:hAnsi="Arial" w:cs="Arial"/>
          <w:sz w:val="24"/>
          <w:szCs w:val="24"/>
        </w:rPr>
        <w:t>de la Universidad Autónoma de Baja California (FIL UABC 2016)</w:t>
      </w:r>
      <w:r w:rsidR="0078304E" w:rsidRPr="005571C1">
        <w:rPr>
          <w:rFonts w:ascii="Arial" w:hAnsi="Arial" w:cs="Arial"/>
          <w:sz w:val="24"/>
          <w:szCs w:val="24"/>
        </w:rPr>
        <w:t>, con ta</w:t>
      </w:r>
      <w:r w:rsidR="009967ED" w:rsidRPr="005571C1">
        <w:rPr>
          <w:rFonts w:ascii="Arial" w:hAnsi="Arial" w:cs="Arial"/>
          <w:sz w:val="24"/>
          <w:szCs w:val="24"/>
        </w:rPr>
        <w:t>lleres gastronómicos infantiles;</w:t>
      </w:r>
      <w:r w:rsidR="0078304E" w:rsidRPr="005571C1">
        <w:rPr>
          <w:rFonts w:ascii="Arial" w:hAnsi="Arial" w:cs="Arial"/>
          <w:sz w:val="24"/>
          <w:szCs w:val="24"/>
        </w:rPr>
        <w:t xml:space="preserve"> </w:t>
      </w:r>
      <w:r w:rsidR="009967ED" w:rsidRPr="005571C1">
        <w:rPr>
          <w:rFonts w:ascii="Arial" w:hAnsi="Arial" w:cs="Arial"/>
          <w:sz w:val="24"/>
          <w:szCs w:val="24"/>
        </w:rPr>
        <w:t>presentaciones de libros sobre el estudio</w:t>
      </w:r>
      <w:r w:rsidR="0078304E" w:rsidRPr="005571C1">
        <w:rPr>
          <w:rFonts w:ascii="Arial" w:hAnsi="Arial" w:cs="Arial"/>
          <w:sz w:val="24"/>
          <w:szCs w:val="24"/>
        </w:rPr>
        <w:t xml:space="preserve"> del borrego cimarrón</w:t>
      </w:r>
      <w:r w:rsidR="00C12816" w:rsidRPr="005571C1">
        <w:rPr>
          <w:rFonts w:ascii="Arial" w:hAnsi="Arial" w:cs="Arial"/>
          <w:sz w:val="24"/>
          <w:szCs w:val="24"/>
        </w:rPr>
        <w:t xml:space="preserve"> y</w:t>
      </w:r>
      <w:r w:rsidR="009967ED" w:rsidRPr="005571C1">
        <w:rPr>
          <w:rFonts w:ascii="Arial" w:hAnsi="Arial" w:cs="Arial"/>
          <w:sz w:val="24"/>
          <w:szCs w:val="24"/>
        </w:rPr>
        <w:t xml:space="preserve"> defensa del ambiente</w:t>
      </w:r>
      <w:r w:rsidR="00C12816" w:rsidRPr="005571C1">
        <w:rPr>
          <w:rFonts w:ascii="Arial" w:hAnsi="Arial" w:cs="Arial"/>
          <w:sz w:val="24"/>
          <w:szCs w:val="24"/>
        </w:rPr>
        <w:t>, entre otros temas</w:t>
      </w:r>
      <w:r w:rsidR="009967ED" w:rsidRPr="005571C1">
        <w:rPr>
          <w:rFonts w:ascii="Arial" w:hAnsi="Arial" w:cs="Arial"/>
          <w:sz w:val="24"/>
          <w:szCs w:val="24"/>
        </w:rPr>
        <w:t>; presentación de</w:t>
      </w:r>
      <w:r w:rsidR="0078304E" w:rsidRPr="00557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304E" w:rsidRPr="005571C1">
        <w:rPr>
          <w:rFonts w:ascii="Arial" w:hAnsi="Arial" w:cs="Arial"/>
          <w:sz w:val="24"/>
          <w:szCs w:val="24"/>
        </w:rPr>
        <w:t>danzoneros</w:t>
      </w:r>
      <w:proofErr w:type="spellEnd"/>
      <w:r w:rsidR="009967ED" w:rsidRPr="005571C1">
        <w:rPr>
          <w:rFonts w:ascii="Arial" w:hAnsi="Arial" w:cs="Arial"/>
          <w:sz w:val="24"/>
          <w:szCs w:val="24"/>
        </w:rPr>
        <w:t>;</w:t>
      </w:r>
      <w:r w:rsidR="0078304E" w:rsidRPr="005571C1">
        <w:rPr>
          <w:rFonts w:ascii="Arial" w:hAnsi="Arial" w:cs="Arial"/>
          <w:sz w:val="24"/>
          <w:szCs w:val="24"/>
        </w:rPr>
        <w:t xml:space="preserve"> juegos de ajedrez</w:t>
      </w:r>
      <w:r w:rsidR="009967ED" w:rsidRPr="005571C1">
        <w:rPr>
          <w:rFonts w:ascii="Arial" w:hAnsi="Arial" w:cs="Arial"/>
          <w:sz w:val="24"/>
          <w:szCs w:val="24"/>
        </w:rPr>
        <w:t xml:space="preserve">; talleres infantiles y </w:t>
      </w:r>
      <w:r w:rsidR="00C12816" w:rsidRPr="005571C1">
        <w:rPr>
          <w:rFonts w:ascii="Arial" w:hAnsi="Arial" w:cs="Arial"/>
          <w:sz w:val="24"/>
          <w:szCs w:val="24"/>
        </w:rPr>
        <w:t>conferencias</w:t>
      </w:r>
      <w:r w:rsidR="009967ED" w:rsidRPr="005571C1">
        <w:rPr>
          <w:rFonts w:ascii="Arial" w:hAnsi="Arial" w:cs="Arial"/>
          <w:sz w:val="24"/>
          <w:szCs w:val="24"/>
        </w:rPr>
        <w:t xml:space="preserve">. </w:t>
      </w:r>
    </w:p>
    <w:p w:rsidR="00C12816" w:rsidRPr="005571C1" w:rsidRDefault="00C12816" w:rsidP="00342ACC">
      <w:pPr>
        <w:jc w:val="both"/>
        <w:rPr>
          <w:rFonts w:ascii="Arial" w:hAnsi="Arial" w:cs="Arial"/>
          <w:sz w:val="16"/>
          <w:szCs w:val="16"/>
        </w:rPr>
      </w:pPr>
    </w:p>
    <w:p w:rsidR="00C12816" w:rsidRPr="005571C1" w:rsidRDefault="00C12816" w:rsidP="00342ACC">
      <w:pPr>
        <w:jc w:val="both"/>
        <w:rPr>
          <w:rFonts w:ascii="Arial" w:hAnsi="Arial" w:cs="Arial"/>
          <w:b/>
          <w:sz w:val="24"/>
          <w:szCs w:val="24"/>
        </w:rPr>
      </w:pPr>
      <w:r w:rsidRPr="005571C1">
        <w:rPr>
          <w:rFonts w:ascii="Arial" w:hAnsi="Arial" w:cs="Arial"/>
          <w:b/>
          <w:sz w:val="24"/>
          <w:szCs w:val="24"/>
        </w:rPr>
        <w:t>Presentaciones de libros</w:t>
      </w:r>
    </w:p>
    <w:p w:rsidR="009F1B9A" w:rsidRPr="005571C1" w:rsidRDefault="009F1B9A" w:rsidP="009F1B9A">
      <w:pPr>
        <w:jc w:val="both"/>
        <w:rPr>
          <w:rFonts w:ascii="Arial" w:hAnsi="Arial" w:cs="Arial"/>
          <w:sz w:val="24"/>
        </w:rPr>
      </w:pPr>
      <w:r w:rsidRPr="005571C1">
        <w:rPr>
          <w:rFonts w:ascii="Arial" w:hAnsi="Arial" w:cs="Arial"/>
          <w:sz w:val="24"/>
        </w:rPr>
        <w:t>Una nutrida concurrencia asistió a la presentación de Martha Figueroa quien habló de su más reciente obra “Calladita me veo más bonita”</w:t>
      </w:r>
      <w:r w:rsidR="00BF74A2" w:rsidRPr="005571C1">
        <w:rPr>
          <w:rFonts w:ascii="Arial" w:hAnsi="Arial" w:cs="Arial"/>
          <w:sz w:val="24"/>
        </w:rPr>
        <w:t>. La conductora de radio y televisión comentó que el libro contiene recopilación de historias que vivió al lado de artistas nacionales e internacionales, las cuales tienen el sello jocoso de la periodista de espectáculos.</w:t>
      </w:r>
    </w:p>
    <w:p w:rsidR="00BF74A2" w:rsidRPr="005571C1" w:rsidRDefault="00BF74A2" w:rsidP="009F1B9A">
      <w:pPr>
        <w:jc w:val="both"/>
        <w:rPr>
          <w:rFonts w:ascii="Arial" w:hAnsi="Arial" w:cs="Arial"/>
          <w:sz w:val="24"/>
        </w:rPr>
      </w:pPr>
    </w:p>
    <w:p w:rsidR="0017781D" w:rsidRPr="0017781D" w:rsidRDefault="00BF74A2" w:rsidP="00BF74A2">
      <w:pPr>
        <w:jc w:val="both"/>
        <w:rPr>
          <w:rFonts w:ascii="Arial" w:hAnsi="Arial" w:cs="Arial"/>
          <w:sz w:val="24"/>
          <w:szCs w:val="24"/>
        </w:rPr>
      </w:pPr>
      <w:r w:rsidRPr="005571C1">
        <w:rPr>
          <w:rFonts w:ascii="Arial" w:hAnsi="Arial" w:cs="Arial"/>
          <w:sz w:val="24"/>
          <w:szCs w:val="24"/>
        </w:rPr>
        <w:t>“</w:t>
      </w:r>
      <w:r w:rsidR="0017781D" w:rsidRPr="0017781D">
        <w:rPr>
          <w:rFonts w:ascii="Arial" w:hAnsi="Arial" w:cs="Arial"/>
          <w:sz w:val="24"/>
          <w:szCs w:val="24"/>
        </w:rPr>
        <w:t>Para mí escribir siempre ha sido muy importante</w:t>
      </w:r>
      <w:r w:rsidR="005571C1" w:rsidRPr="005571C1">
        <w:rPr>
          <w:rFonts w:ascii="Arial" w:hAnsi="Arial" w:cs="Arial"/>
          <w:sz w:val="24"/>
          <w:szCs w:val="24"/>
        </w:rPr>
        <w:t>,</w:t>
      </w:r>
      <w:r w:rsidR="0017781D" w:rsidRPr="0017781D">
        <w:rPr>
          <w:rFonts w:ascii="Arial" w:hAnsi="Arial" w:cs="Arial"/>
          <w:sz w:val="24"/>
          <w:szCs w:val="24"/>
        </w:rPr>
        <w:t xml:space="preserve"> no solamente un pasatiempo, es algo que quiero seguir haciendo hasta que </w:t>
      </w:r>
      <w:r w:rsidR="005571C1" w:rsidRPr="005571C1">
        <w:rPr>
          <w:rFonts w:ascii="Arial" w:hAnsi="Arial" w:cs="Arial"/>
          <w:sz w:val="24"/>
          <w:szCs w:val="24"/>
        </w:rPr>
        <w:t>mi mente esté</w:t>
      </w:r>
      <w:r w:rsidR="0017781D" w:rsidRPr="0017781D">
        <w:rPr>
          <w:rFonts w:ascii="Arial" w:hAnsi="Arial" w:cs="Arial"/>
          <w:sz w:val="24"/>
          <w:szCs w:val="24"/>
        </w:rPr>
        <w:t xml:space="preserve"> bien</w:t>
      </w:r>
      <w:r w:rsidRPr="005571C1">
        <w:rPr>
          <w:rFonts w:ascii="Arial" w:hAnsi="Arial" w:cs="Arial"/>
          <w:sz w:val="24"/>
          <w:szCs w:val="24"/>
        </w:rPr>
        <w:t>”</w:t>
      </w:r>
      <w:r w:rsidR="005571C1" w:rsidRPr="005571C1">
        <w:rPr>
          <w:rFonts w:ascii="Arial" w:hAnsi="Arial" w:cs="Arial"/>
          <w:sz w:val="24"/>
          <w:szCs w:val="24"/>
        </w:rPr>
        <w:t>, comentó</w:t>
      </w:r>
      <w:r w:rsidRPr="005571C1">
        <w:rPr>
          <w:rFonts w:ascii="Arial" w:hAnsi="Arial" w:cs="Arial"/>
          <w:sz w:val="24"/>
          <w:szCs w:val="24"/>
        </w:rPr>
        <w:t>. Cuando terminó su conferencia, se formó una larga fila del público que deseaba recibir un autógrafo y tomarse una fotografía</w:t>
      </w:r>
      <w:r w:rsidR="005571C1" w:rsidRPr="005571C1">
        <w:rPr>
          <w:rFonts w:ascii="Arial" w:hAnsi="Arial" w:cs="Arial"/>
          <w:sz w:val="24"/>
          <w:szCs w:val="24"/>
        </w:rPr>
        <w:t xml:space="preserve"> con la también columnista mexicalense</w:t>
      </w:r>
      <w:r w:rsidRPr="005571C1">
        <w:rPr>
          <w:rFonts w:ascii="Arial" w:hAnsi="Arial" w:cs="Arial"/>
          <w:sz w:val="24"/>
          <w:szCs w:val="24"/>
        </w:rPr>
        <w:t>.</w:t>
      </w:r>
    </w:p>
    <w:p w:rsidR="009F1B9A" w:rsidRPr="005571C1" w:rsidRDefault="009F1B9A" w:rsidP="00342ACC">
      <w:pPr>
        <w:jc w:val="both"/>
        <w:rPr>
          <w:rFonts w:ascii="Arial" w:hAnsi="Arial" w:cs="Arial"/>
          <w:b/>
          <w:sz w:val="16"/>
          <w:szCs w:val="16"/>
        </w:rPr>
      </w:pPr>
    </w:p>
    <w:p w:rsidR="00340A45" w:rsidRPr="005571C1" w:rsidRDefault="00342ACC" w:rsidP="00342ACC">
      <w:pPr>
        <w:jc w:val="both"/>
        <w:rPr>
          <w:rFonts w:ascii="Arial" w:hAnsi="Arial" w:cs="Arial"/>
          <w:sz w:val="24"/>
          <w:szCs w:val="24"/>
        </w:rPr>
      </w:pPr>
      <w:r w:rsidRPr="005571C1">
        <w:rPr>
          <w:rFonts w:ascii="Arial" w:hAnsi="Arial" w:cs="Arial"/>
          <w:sz w:val="24"/>
          <w:szCs w:val="24"/>
        </w:rPr>
        <w:t xml:space="preserve">Los </w:t>
      </w:r>
      <w:r w:rsidR="00FF7A53" w:rsidRPr="005571C1">
        <w:rPr>
          <w:rFonts w:ascii="Arial" w:hAnsi="Arial" w:cs="Arial"/>
          <w:sz w:val="24"/>
          <w:szCs w:val="24"/>
        </w:rPr>
        <w:t>historiadores de UABC,</w:t>
      </w:r>
      <w:r w:rsidRPr="005571C1">
        <w:rPr>
          <w:rFonts w:ascii="Arial" w:hAnsi="Arial" w:cs="Arial"/>
          <w:sz w:val="24"/>
          <w:szCs w:val="24"/>
        </w:rPr>
        <w:t xml:space="preserve"> </w:t>
      </w:r>
      <w:r w:rsidRPr="005571C1">
        <w:rPr>
          <w:rFonts w:ascii="Arial" w:hAnsi="Arial" w:cs="Arial"/>
          <w:sz w:val="24"/>
          <w:szCs w:val="24"/>
        </w:rPr>
        <w:t xml:space="preserve">David Piñera Ramírez y José Gabriel </w:t>
      </w:r>
      <w:r w:rsidR="00FF7A53" w:rsidRPr="005571C1">
        <w:rPr>
          <w:rFonts w:ascii="Arial" w:hAnsi="Arial" w:cs="Arial"/>
          <w:sz w:val="24"/>
          <w:szCs w:val="24"/>
        </w:rPr>
        <w:t xml:space="preserve">Rivera </w:t>
      </w:r>
      <w:r w:rsidRPr="005571C1">
        <w:rPr>
          <w:rFonts w:ascii="Arial" w:hAnsi="Arial" w:cs="Arial"/>
          <w:sz w:val="24"/>
          <w:szCs w:val="24"/>
        </w:rPr>
        <w:t>Delgado</w:t>
      </w:r>
      <w:r w:rsidR="00FF7A53" w:rsidRPr="005571C1">
        <w:rPr>
          <w:rFonts w:ascii="Arial" w:hAnsi="Arial" w:cs="Arial"/>
          <w:sz w:val="24"/>
          <w:szCs w:val="24"/>
        </w:rPr>
        <w:t>,</w:t>
      </w:r>
      <w:r w:rsidRPr="005571C1">
        <w:rPr>
          <w:rFonts w:ascii="Arial" w:hAnsi="Arial" w:cs="Arial"/>
          <w:sz w:val="24"/>
          <w:szCs w:val="24"/>
        </w:rPr>
        <w:t xml:space="preserve"> presentaron su</w:t>
      </w:r>
      <w:r w:rsidR="00340A45" w:rsidRPr="005571C1">
        <w:rPr>
          <w:rFonts w:ascii="Arial" w:hAnsi="Arial" w:cs="Arial"/>
          <w:sz w:val="24"/>
          <w:szCs w:val="24"/>
        </w:rPr>
        <w:t xml:space="preserve"> libro “La toma del Club Campestre por los estudiantes. Diversas percepciones de un hito en la historia de la UABC”</w:t>
      </w:r>
      <w:r w:rsidR="00530E22" w:rsidRPr="005571C1">
        <w:rPr>
          <w:rFonts w:ascii="Arial" w:hAnsi="Arial" w:cs="Arial"/>
          <w:sz w:val="24"/>
          <w:szCs w:val="24"/>
        </w:rPr>
        <w:t xml:space="preserve">). </w:t>
      </w:r>
      <w:r w:rsidR="00340A45" w:rsidRPr="005571C1">
        <w:rPr>
          <w:rFonts w:ascii="Arial" w:hAnsi="Arial" w:cs="Arial"/>
          <w:sz w:val="24"/>
          <w:szCs w:val="24"/>
        </w:rPr>
        <w:t xml:space="preserve">En </w:t>
      </w:r>
      <w:r w:rsidR="00530E22" w:rsidRPr="005571C1">
        <w:rPr>
          <w:rFonts w:ascii="Arial" w:hAnsi="Arial" w:cs="Arial"/>
          <w:sz w:val="24"/>
          <w:szCs w:val="24"/>
        </w:rPr>
        <w:t xml:space="preserve">él, </w:t>
      </w:r>
      <w:r w:rsidR="00340A45" w:rsidRPr="005571C1">
        <w:rPr>
          <w:rFonts w:ascii="Arial" w:hAnsi="Arial" w:cs="Arial"/>
          <w:sz w:val="24"/>
          <w:szCs w:val="24"/>
        </w:rPr>
        <w:t xml:space="preserve">se rescatan testimonios </w:t>
      </w:r>
      <w:r w:rsidR="00267265" w:rsidRPr="005571C1">
        <w:rPr>
          <w:rFonts w:ascii="Arial" w:hAnsi="Arial" w:cs="Arial"/>
          <w:sz w:val="24"/>
          <w:szCs w:val="24"/>
        </w:rPr>
        <w:t>d</w:t>
      </w:r>
      <w:r w:rsidR="00340A45" w:rsidRPr="005571C1">
        <w:rPr>
          <w:rFonts w:ascii="Arial" w:hAnsi="Arial" w:cs="Arial"/>
          <w:sz w:val="24"/>
          <w:szCs w:val="24"/>
        </w:rPr>
        <w:t>e los principales dirigentes del movimiento</w:t>
      </w:r>
      <w:r w:rsidR="00191439" w:rsidRPr="005571C1">
        <w:rPr>
          <w:rFonts w:ascii="Arial" w:hAnsi="Arial" w:cs="Arial"/>
          <w:sz w:val="24"/>
          <w:szCs w:val="24"/>
        </w:rPr>
        <w:t xml:space="preserve"> </w:t>
      </w:r>
      <w:r w:rsidR="00EA0E80" w:rsidRPr="005571C1">
        <w:rPr>
          <w:rFonts w:ascii="Arial" w:hAnsi="Arial" w:cs="Arial"/>
          <w:sz w:val="24"/>
          <w:szCs w:val="24"/>
        </w:rPr>
        <w:t xml:space="preserve">estudiantil que derivó la adquisición del terreno </w:t>
      </w:r>
      <w:r w:rsidR="00023489" w:rsidRPr="005571C1">
        <w:rPr>
          <w:rFonts w:ascii="Arial" w:hAnsi="Arial" w:cs="Arial"/>
          <w:sz w:val="24"/>
          <w:szCs w:val="24"/>
        </w:rPr>
        <w:t>donde</w:t>
      </w:r>
      <w:r w:rsidR="00023489" w:rsidRPr="005571C1">
        <w:rPr>
          <w:rFonts w:ascii="Arial" w:hAnsi="Arial" w:cs="Arial"/>
          <w:sz w:val="24"/>
          <w:szCs w:val="24"/>
        </w:rPr>
        <w:t xml:space="preserve"> hoy </w:t>
      </w:r>
      <w:r w:rsidR="00023489" w:rsidRPr="005571C1">
        <w:rPr>
          <w:rFonts w:ascii="Arial" w:hAnsi="Arial" w:cs="Arial"/>
          <w:sz w:val="24"/>
          <w:szCs w:val="24"/>
        </w:rPr>
        <w:t xml:space="preserve">se edifica </w:t>
      </w:r>
      <w:r w:rsidR="00023489" w:rsidRPr="005571C1">
        <w:rPr>
          <w:rFonts w:ascii="Arial" w:hAnsi="Arial" w:cs="Arial"/>
          <w:sz w:val="24"/>
          <w:szCs w:val="24"/>
        </w:rPr>
        <w:t>el Campus Tijuana, Unidad</w:t>
      </w:r>
      <w:r w:rsidR="00023489" w:rsidRPr="005571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23489" w:rsidRPr="005571C1">
        <w:rPr>
          <w:rFonts w:ascii="Arial" w:hAnsi="Arial" w:cs="Arial"/>
          <w:sz w:val="24"/>
          <w:szCs w:val="24"/>
        </w:rPr>
        <w:t>Otay</w:t>
      </w:r>
      <w:proofErr w:type="spellEnd"/>
      <w:r w:rsidR="00D52CA9">
        <w:rPr>
          <w:rFonts w:ascii="Arial" w:hAnsi="Arial" w:cs="Arial"/>
          <w:sz w:val="24"/>
          <w:szCs w:val="24"/>
        </w:rPr>
        <w:t>. También</w:t>
      </w:r>
      <w:r w:rsidR="00023489" w:rsidRPr="005571C1">
        <w:rPr>
          <w:rFonts w:ascii="Arial" w:hAnsi="Arial" w:cs="Arial"/>
          <w:sz w:val="24"/>
          <w:szCs w:val="24"/>
        </w:rPr>
        <w:t xml:space="preserve"> cu</w:t>
      </w:r>
      <w:r w:rsidR="00340A45" w:rsidRPr="005571C1">
        <w:rPr>
          <w:rFonts w:ascii="Arial" w:hAnsi="Arial" w:cs="Arial"/>
          <w:sz w:val="24"/>
          <w:szCs w:val="24"/>
        </w:rPr>
        <w:t xml:space="preserve">enta con una recopilación de notas </w:t>
      </w:r>
      <w:r w:rsidR="00191439" w:rsidRPr="005571C1">
        <w:rPr>
          <w:rFonts w:ascii="Arial" w:hAnsi="Arial" w:cs="Arial"/>
          <w:sz w:val="24"/>
          <w:szCs w:val="24"/>
        </w:rPr>
        <w:t>y fotografías del año 1971</w:t>
      </w:r>
      <w:r w:rsidR="00D52CA9">
        <w:rPr>
          <w:rFonts w:ascii="Arial" w:hAnsi="Arial" w:cs="Arial"/>
          <w:sz w:val="24"/>
          <w:szCs w:val="24"/>
        </w:rPr>
        <w:t>,</w:t>
      </w:r>
      <w:r w:rsidR="00191439" w:rsidRPr="005571C1">
        <w:rPr>
          <w:rFonts w:ascii="Arial" w:hAnsi="Arial" w:cs="Arial"/>
          <w:sz w:val="24"/>
          <w:szCs w:val="24"/>
        </w:rPr>
        <w:t xml:space="preserve"> cuando se llevó a cabo este evento. </w:t>
      </w:r>
      <w:r w:rsidR="00340A45" w:rsidRPr="005571C1">
        <w:rPr>
          <w:rFonts w:ascii="Arial" w:hAnsi="Arial" w:cs="Arial"/>
          <w:sz w:val="24"/>
          <w:szCs w:val="24"/>
        </w:rPr>
        <w:t>Lo</w:t>
      </w:r>
      <w:r w:rsidR="00191439" w:rsidRPr="005571C1">
        <w:rPr>
          <w:rFonts w:ascii="Arial" w:hAnsi="Arial" w:cs="Arial"/>
          <w:sz w:val="24"/>
          <w:szCs w:val="24"/>
        </w:rPr>
        <w:t>s ejemplares se pueden adquirir en</w:t>
      </w:r>
      <w:r w:rsidR="00340A45" w:rsidRPr="005571C1">
        <w:rPr>
          <w:rFonts w:ascii="Arial" w:hAnsi="Arial" w:cs="Arial"/>
          <w:sz w:val="24"/>
          <w:szCs w:val="24"/>
        </w:rPr>
        <w:t xml:space="preserve"> la FIL UABC y tiene un costo </w:t>
      </w:r>
      <w:r w:rsidR="00191439" w:rsidRPr="005571C1">
        <w:rPr>
          <w:rFonts w:ascii="Arial" w:hAnsi="Arial" w:cs="Arial"/>
          <w:sz w:val="24"/>
          <w:szCs w:val="24"/>
        </w:rPr>
        <w:t xml:space="preserve">de </w:t>
      </w:r>
      <w:r w:rsidR="00340A45" w:rsidRPr="005571C1">
        <w:rPr>
          <w:rFonts w:ascii="Arial" w:hAnsi="Arial" w:cs="Arial"/>
          <w:sz w:val="24"/>
          <w:szCs w:val="24"/>
        </w:rPr>
        <w:t xml:space="preserve">168 pesos.  </w:t>
      </w:r>
    </w:p>
    <w:p w:rsidR="00023489" w:rsidRPr="005571C1" w:rsidRDefault="00023489" w:rsidP="00342ACC">
      <w:pPr>
        <w:jc w:val="both"/>
        <w:rPr>
          <w:rFonts w:ascii="Arial" w:hAnsi="Arial" w:cs="Arial"/>
          <w:sz w:val="16"/>
          <w:szCs w:val="16"/>
        </w:rPr>
      </w:pPr>
    </w:p>
    <w:p w:rsidR="00340A45" w:rsidRPr="005571C1" w:rsidRDefault="00023489" w:rsidP="00342ACC">
      <w:pPr>
        <w:jc w:val="both"/>
        <w:rPr>
          <w:rFonts w:ascii="Arial" w:hAnsi="Arial" w:cs="Arial"/>
          <w:sz w:val="24"/>
          <w:szCs w:val="24"/>
        </w:rPr>
      </w:pPr>
      <w:r w:rsidRPr="005571C1">
        <w:rPr>
          <w:rFonts w:ascii="Arial" w:hAnsi="Arial" w:cs="Arial"/>
          <w:sz w:val="24"/>
          <w:szCs w:val="24"/>
        </w:rPr>
        <w:t xml:space="preserve">Otro libro presentado fue </w:t>
      </w:r>
      <w:r w:rsidR="00D52CA9">
        <w:rPr>
          <w:rFonts w:ascii="Arial" w:hAnsi="Arial" w:cs="Arial"/>
          <w:sz w:val="24"/>
          <w:szCs w:val="24"/>
        </w:rPr>
        <w:t xml:space="preserve">“El reino de </w:t>
      </w:r>
      <w:proofErr w:type="spellStart"/>
      <w:r w:rsidR="00D52CA9">
        <w:rPr>
          <w:rFonts w:ascii="Arial" w:hAnsi="Arial" w:cs="Arial"/>
          <w:sz w:val="24"/>
          <w:szCs w:val="24"/>
        </w:rPr>
        <w:t>Calafia</w:t>
      </w:r>
      <w:proofErr w:type="spellEnd"/>
      <w:r w:rsidR="00D52CA9">
        <w:rPr>
          <w:rFonts w:ascii="Arial" w:hAnsi="Arial" w:cs="Arial"/>
          <w:sz w:val="24"/>
          <w:szCs w:val="24"/>
        </w:rPr>
        <w:t>, g</w:t>
      </w:r>
      <w:r w:rsidR="00340A45" w:rsidRPr="005571C1">
        <w:rPr>
          <w:rFonts w:ascii="Arial" w:hAnsi="Arial" w:cs="Arial"/>
          <w:sz w:val="24"/>
          <w:szCs w:val="24"/>
        </w:rPr>
        <w:t xml:space="preserve">uía para su exploración” de Alberto Tapia Landeros, </w:t>
      </w:r>
      <w:r w:rsidRPr="005571C1">
        <w:rPr>
          <w:rFonts w:ascii="Arial" w:hAnsi="Arial" w:cs="Arial"/>
          <w:sz w:val="24"/>
          <w:szCs w:val="24"/>
        </w:rPr>
        <w:t>i</w:t>
      </w:r>
      <w:r w:rsidR="00340A45" w:rsidRPr="005571C1">
        <w:rPr>
          <w:rFonts w:ascii="Arial" w:hAnsi="Arial" w:cs="Arial"/>
          <w:sz w:val="24"/>
          <w:szCs w:val="24"/>
        </w:rPr>
        <w:t xml:space="preserve">nvestigador, </w:t>
      </w:r>
      <w:r w:rsidRPr="005571C1">
        <w:rPr>
          <w:rFonts w:ascii="Arial" w:hAnsi="Arial" w:cs="Arial"/>
          <w:sz w:val="24"/>
          <w:szCs w:val="24"/>
        </w:rPr>
        <w:t>c</w:t>
      </w:r>
      <w:r w:rsidR="00340A45" w:rsidRPr="005571C1">
        <w:rPr>
          <w:rFonts w:ascii="Arial" w:hAnsi="Arial" w:cs="Arial"/>
          <w:sz w:val="24"/>
          <w:szCs w:val="24"/>
        </w:rPr>
        <w:t xml:space="preserve">ronista y </w:t>
      </w:r>
      <w:r w:rsidRPr="005571C1">
        <w:rPr>
          <w:rFonts w:ascii="Arial" w:hAnsi="Arial" w:cs="Arial"/>
          <w:sz w:val="24"/>
          <w:szCs w:val="24"/>
        </w:rPr>
        <w:t>p</w:t>
      </w:r>
      <w:r w:rsidR="00340A45" w:rsidRPr="005571C1">
        <w:rPr>
          <w:rFonts w:ascii="Arial" w:hAnsi="Arial" w:cs="Arial"/>
          <w:sz w:val="24"/>
          <w:szCs w:val="24"/>
        </w:rPr>
        <w:t xml:space="preserve">rotector de especies en peligro de extinción, en especial del borrego cimarrón. </w:t>
      </w:r>
      <w:r w:rsidRPr="005571C1">
        <w:rPr>
          <w:rFonts w:ascii="Arial" w:hAnsi="Arial" w:cs="Arial"/>
          <w:sz w:val="24"/>
          <w:szCs w:val="24"/>
        </w:rPr>
        <w:t>Esta obra a través de narrativa e ilustraciones, permite a</w:t>
      </w:r>
      <w:r w:rsidR="00340A45" w:rsidRPr="005571C1">
        <w:rPr>
          <w:rFonts w:ascii="Arial" w:hAnsi="Arial" w:cs="Arial"/>
          <w:sz w:val="24"/>
          <w:szCs w:val="24"/>
        </w:rPr>
        <w:t>dentrarse en los paisajes donde los jesuitas y dominicos establecieron sus misiones, tratar de descifrar el misterio de las pinturas rupestres, reencontrarse con el desierto, o refrescarse en las pocas conocidas cascadas de</w:t>
      </w:r>
      <w:r w:rsidRPr="005571C1">
        <w:rPr>
          <w:rFonts w:ascii="Arial" w:hAnsi="Arial" w:cs="Arial"/>
          <w:sz w:val="24"/>
          <w:szCs w:val="24"/>
        </w:rPr>
        <w:t xml:space="preserve"> las partes altas del Estado. </w:t>
      </w:r>
    </w:p>
    <w:p w:rsidR="00023489" w:rsidRPr="005571C1" w:rsidRDefault="00023489" w:rsidP="00342ACC">
      <w:pPr>
        <w:jc w:val="both"/>
        <w:rPr>
          <w:rFonts w:ascii="Arial" w:hAnsi="Arial" w:cs="Arial"/>
          <w:sz w:val="16"/>
          <w:szCs w:val="16"/>
        </w:rPr>
      </w:pPr>
    </w:p>
    <w:p w:rsidR="000C59A3" w:rsidRDefault="00023489" w:rsidP="000C59A3">
      <w:pPr>
        <w:jc w:val="both"/>
        <w:rPr>
          <w:rFonts w:ascii="Arial" w:hAnsi="Arial" w:cs="Arial"/>
          <w:sz w:val="24"/>
        </w:rPr>
      </w:pPr>
      <w:r w:rsidRPr="005571C1">
        <w:rPr>
          <w:rFonts w:ascii="Arial" w:hAnsi="Arial" w:cs="Arial"/>
          <w:sz w:val="24"/>
          <w:szCs w:val="24"/>
        </w:rPr>
        <w:t xml:space="preserve">Como una opción </w:t>
      </w:r>
      <w:r w:rsidR="00AE7FEC" w:rsidRPr="005571C1">
        <w:rPr>
          <w:rFonts w:ascii="Arial" w:hAnsi="Arial" w:cs="Arial"/>
          <w:sz w:val="24"/>
          <w:szCs w:val="24"/>
        </w:rPr>
        <w:t>para resaltar la autoestima y seguridad femenina, Lucy Lara</w:t>
      </w:r>
      <w:r w:rsidR="00105242" w:rsidRPr="005571C1">
        <w:rPr>
          <w:rFonts w:ascii="Arial" w:hAnsi="Arial" w:cs="Arial"/>
          <w:sz w:val="24"/>
          <w:szCs w:val="24"/>
        </w:rPr>
        <w:t>, directora de la revista Glamour México y Latinoamérica,</w:t>
      </w:r>
      <w:r w:rsidR="00AE7FEC" w:rsidRPr="005571C1">
        <w:rPr>
          <w:rFonts w:ascii="Arial" w:hAnsi="Arial" w:cs="Arial"/>
          <w:sz w:val="24"/>
          <w:szCs w:val="24"/>
        </w:rPr>
        <w:t xml:space="preserve"> </w:t>
      </w:r>
      <w:r w:rsidR="000C59A3" w:rsidRPr="005571C1">
        <w:rPr>
          <w:rFonts w:ascii="Arial" w:hAnsi="Arial" w:cs="Arial"/>
          <w:sz w:val="24"/>
          <w:szCs w:val="24"/>
        </w:rPr>
        <w:t xml:space="preserve">presentó su libro “El poder de tu belleza” que está dedicado a </w:t>
      </w:r>
      <w:r w:rsidR="000C59A3" w:rsidRPr="005571C1">
        <w:rPr>
          <w:rFonts w:ascii="Arial" w:hAnsi="Arial" w:cs="Arial"/>
          <w:sz w:val="24"/>
        </w:rPr>
        <w:t xml:space="preserve">todas las mujeres de edades indistintas, pues </w:t>
      </w:r>
      <w:r w:rsidR="00D52CA9">
        <w:rPr>
          <w:rFonts w:ascii="Arial" w:hAnsi="Arial" w:cs="Arial"/>
          <w:sz w:val="24"/>
        </w:rPr>
        <w:t xml:space="preserve">de acuerdo con su autora, </w:t>
      </w:r>
      <w:r w:rsidR="000C59A3" w:rsidRPr="005571C1">
        <w:rPr>
          <w:rFonts w:ascii="Arial" w:hAnsi="Arial" w:cs="Arial"/>
          <w:sz w:val="24"/>
        </w:rPr>
        <w:t>brinda herramientas y tutoriales de maquillaje, vestimenta y peinados, siempre resaltando el desarrollo personal</w:t>
      </w:r>
      <w:r w:rsidR="000C59A3" w:rsidRPr="005571C1">
        <w:rPr>
          <w:rFonts w:ascii="Arial" w:hAnsi="Arial" w:cs="Arial"/>
          <w:sz w:val="24"/>
        </w:rPr>
        <w:t>.</w:t>
      </w:r>
      <w:r w:rsidR="00105242" w:rsidRPr="005571C1">
        <w:rPr>
          <w:rFonts w:ascii="Arial" w:hAnsi="Arial" w:cs="Arial"/>
          <w:sz w:val="24"/>
        </w:rPr>
        <w:t xml:space="preserve"> Esta publicación se puede adquirir en la FIL UABC a un costo de 285 pesos.</w:t>
      </w:r>
    </w:p>
    <w:p w:rsidR="005571C1" w:rsidRDefault="005571C1" w:rsidP="000C59A3">
      <w:pPr>
        <w:jc w:val="both"/>
        <w:rPr>
          <w:rFonts w:ascii="Arial" w:hAnsi="Arial" w:cs="Arial"/>
          <w:sz w:val="24"/>
        </w:rPr>
      </w:pPr>
    </w:p>
    <w:p w:rsidR="005571C1" w:rsidRDefault="005571C1" w:rsidP="000C59A3">
      <w:pPr>
        <w:jc w:val="both"/>
        <w:rPr>
          <w:rFonts w:ascii="Arial" w:hAnsi="Arial" w:cs="Arial"/>
          <w:sz w:val="24"/>
        </w:rPr>
      </w:pPr>
    </w:p>
    <w:p w:rsidR="005571C1" w:rsidRDefault="005571C1" w:rsidP="000C59A3">
      <w:pPr>
        <w:jc w:val="both"/>
        <w:rPr>
          <w:rFonts w:ascii="Arial" w:hAnsi="Arial" w:cs="Arial"/>
          <w:sz w:val="24"/>
        </w:rPr>
      </w:pPr>
    </w:p>
    <w:p w:rsidR="005571C1" w:rsidRDefault="005571C1" w:rsidP="000C59A3">
      <w:pPr>
        <w:jc w:val="both"/>
        <w:rPr>
          <w:rFonts w:ascii="Arial" w:hAnsi="Arial" w:cs="Arial"/>
          <w:sz w:val="24"/>
        </w:rPr>
      </w:pPr>
    </w:p>
    <w:p w:rsidR="005571C1" w:rsidRDefault="005571C1" w:rsidP="000C59A3">
      <w:pPr>
        <w:jc w:val="both"/>
        <w:rPr>
          <w:rFonts w:ascii="Arial" w:hAnsi="Arial" w:cs="Arial"/>
          <w:sz w:val="24"/>
        </w:rPr>
      </w:pPr>
    </w:p>
    <w:p w:rsidR="005571C1" w:rsidRDefault="005571C1" w:rsidP="000C59A3">
      <w:pPr>
        <w:jc w:val="both"/>
        <w:rPr>
          <w:rFonts w:ascii="Arial" w:hAnsi="Arial" w:cs="Arial"/>
          <w:sz w:val="24"/>
        </w:rPr>
      </w:pPr>
    </w:p>
    <w:p w:rsidR="005571C1" w:rsidRPr="005571C1" w:rsidRDefault="005571C1" w:rsidP="000C59A3">
      <w:pPr>
        <w:jc w:val="both"/>
        <w:rPr>
          <w:rFonts w:ascii="Arial" w:hAnsi="Arial" w:cs="Arial"/>
          <w:sz w:val="24"/>
        </w:rPr>
      </w:pPr>
    </w:p>
    <w:p w:rsidR="000C59A3" w:rsidRPr="005571C1" w:rsidRDefault="000C59A3" w:rsidP="000C59A3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023489" w:rsidRPr="005571C1" w:rsidRDefault="00877C13" w:rsidP="00342ACC">
      <w:pPr>
        <w:jc w:val="both"/>
        <w:rPr>
          <w:rFonts w:ascii="Arial" w:hAnsi="Arial" w:cs="Arial"/>
          <w:b/>
          <w:sz w:val="24"/>
          <w:szCs w:val="24"/>
        </w:rPr>
      </w:pPr>
      <w:r w:rsidRPr="005571C1">
        <w:rPr>
          <w:rFonts w:ascii="Arial" w:hAnsi="Arial" w:cs="Arial"/>
          <w:b/>
          <w:sz w:val="24"/>
          <w:szCs w:val="24"/>
        </w:rPr>
        <w:t xml:space="preserve">Actividades de </w:t>
      </w:r>
      <w:r w:rsidR="00725D6D" w:rsidRPr="005571C1">
        <w:rPr>
          <w:rFonts w:ascii="Arial" w:hAnsi="Arial" w:cs="Arial"/>
          <w:b/>
          <w:sz w:val="24"/>
          <w:szCs w:val="24"/>
        </w:rPr>
        <w:t>“</w:t>
      </w:r>
      <w:r w:rsidRPr="005571C1">
        <w:rPr>
          <w:rFonts w:ascii="Arial" w:hAnsi="Arial" w:cs="Arial"/>
          <w:b/>
          <w:sz w:val="24"/>
          <w:szCs w:val="24"/>
        </w:rPr>
        <w:t>55 y más</w:t>
      </w:r>
      <w:r w:rsidR="00725D6D" w:rsidRPr="005571C1">
        <w:rPr>
          <w:rFonts w:ascii="Arial" w:hAnsi="Arial" w:cs="Arial"/>
          <w:b/>
          <w:sz w:val="24"/>
          <w:szCs w:val="24"/>
        </w:rPr>
        <w:t>”</w:t>
      </w:r>
    </w:p>
    <w:p w:rsidR="00124680" w:rsidRPr="005571C1" w:rsidRDefault="00725D6D" w:rsidP="00342ACC">
      <w:pPr>
        <w:jc w:val="both"/>
        <w:rPr>
          <w:rFonts w:ascii="Arial" w:hAnsi="Arial" w:cs="Arial"/>
          <w:sz w:val="24"/>
          <w:szCs w:val="24"/>
        </w:rPr>
      </w:pPr>
      <w:r w:rsidRPr="005571C1">
        <w:rPr>
          <w:rFonts w:ascii="Arial" w:hAnsi="Arial" w:cs="Arial"/>
          <w:sz w:val="24"/>
          <w:szCs w:val="24"/>
        </w:rPr>
        <w:t>El</w:t>
      </w:r>
      <w:r w:rsidR="00340A45" w:rsidRPr="005571C1">
        <w:rPr>
          <w:rFonts w:ascii="Arial" w:hAnsi="Arial" w:cs="Arial"/>
          <w:sz w:val="24"/>
          <w:szCs w:val="24"/>
        </w:rPr>
        <w:t xml:space="preserve"> grupo de </w:t>
      </w:r>
      <w:proofErr w:type="spellStart"/>
      <w:r w:rsidR="00340A45" w:rsidRPr="005571C1">
        <w:rPr>
          <w:rFonts w:ascii="Arial" w:hAnsi="Arial" w:cs="Arial"/>
          <w:sz w:val="24"/>
          <w:szCs w:val="24"/>
        </w:rPr>
        <w:t>danzoneros</w:t>
      </w:r>
      <w:proofErr w:type="spellEnd"/>
      <w:r w:rsidR="00340A45" w:rsidRPr="005571C1">
        <w:rPr>
          <w:rFonts w:ascii="Arial" w:hAnsi="Arial" w:cs="Arial"/>
          <w:sz w:val="24"/>
          <w:szCs w:val="24"/>
        </w:rPr>
        <w:t xml:space="preserve"> del</w:t>
      </w:r>
      <w:r w:rsidR="009F1B9A" w:rsidRPr="005571C1">
        <w:rPr>
          <w:rFonts w:ascii="Arial" w:hAnsi="Arial" w:cs="Arial"/>
          <w:sz w:val="24"/>
          <w:szCs w:val="24"/>
        </w:rPr>
        <w:t xml:space="preserve"> programa</w:t>
      </w:r>
      <w:r w:rsidR="00340A45" w:rsidRPr="005571C1">
        <w:rPr>
          <w:rFonts w:ascii="Arial" w:hAnsi="Arial" w:cs="Arial"/>
          <w:sz w:val="24"/>
          <w:szCs w:val="24"/>
        </w:rPr>
        <w:t xml:space="preserve"> </w:t>
      </w:r>
      <w:r w:rsidR="009F1B9A" w:rsidRPr="005571C1">
        <w:rPr>
          <w:rFonts w:ascii="Arial" w:hAnsi="Arial" w:cs="Arial"/>
          <w:sz w:val="24"/>
          <w:szCs w:val="24"/>
          <w:shd w:val="clear" w:color="auto" w:fill="FFFFFF"/>
        </w:rPr>
        <w:t>Educación Sustentable para Adultos Mayores</w:t>
      </w:r>
      <w:r w:rsidR="009F1B9A" w:rsidRPr="005571C1">
        <w:rPr>
          <w:rFonts w:ascii="Arial" w:hAnsi="Arial" w:cs="Arial"/>
          <w:sz w:val="24"/>
          <w:szCs w:val="24"/>
        </w:rPr>
        <w:t xml:space="preserve"> </w:t>
      </w:r>
      <w:r w:rsidR="00340A45" w:rsidRPr="005571C1">
        <w:rPr>
          <w:rFonts w:ascii="Arial" w:hAnsi="Arial" w:cs="Arial"/>
          <w:sz w:val="24"/>
          <w:szCs w:val="24"/>
        </w:rPr>
        <w:t>(</w:t>
      </w:r>
      <w:r w:rsidR="009F1B9A" w:rsidRPr="005571C1">
        <w:rPr>
          <w:rFonts w:ascii="Arial" w:hAnsi="Arial" w:cs="Arial"/>
          <w:sz w:val="24"/>
          <w:szCs w:val="24"/>
        </w:rPr>
        <w:t>ESAM</w:t>
      </w:r>
      <w:r w:rsidR="00340A45" w:rsidRPr="005571C1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r w:rsidR="009F1B9A" w:rsidRPr="005571C1">
        <w:rPr>
          <w:rFonts w:ascii="Arial" w:hAnsi="Arial" w:cs="Arial"/>
          <w:sz w:val="24"/>
          <w:szCs w:val="24"/>
          <w:shd w:val="clear" w:color="auto" w:fill="FFFFFF"/>
        </w:rPr>
        <w:t xml:space="preserve">que se </w:t>
      </w:r>
      <w:r w:rsidR="00340A45" w:rsidRPr="005571C1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9F1B9A" w:rsidRPr="005571C1">
        <w:rPr>
          <w:rFonts w:ascii="Arial" w:hAnsi="Arial" w:cs="Arial"/>
          <w:sz w:val="24"/>
          <w:szCs w:val="24"/>
          <w:shd w:val="clear" w:color="auto" w:fill="FFFFFF"/>
        </w:rPr>
        <w:t>frece</w:t>
      </w:r>
      <w:r w:rsidR="00340A45" w:rsidRPr="005571C1">
        <w:rPr>
          <w:rFonts w:ascii="Arial" w:hAnsi="Arial" w:cs="Arial"/>
          <w:sz w:val="24"/>
          <w:szCs w:val="24"/>
          <w:shd w:val="clear" w:color="auto" w:fill="FFFFFF"/>
        </w:rPr>
        <w:t xml:space="preserve"> en la Facultad de Ciencias Humanas Campus Mexicali</w:t>
      </w:r>
      <w:r w:rsidR="00124680" w:rsidRPr="005571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24680" w:rsidRPr="005571C1">
        <w:rPr>
          <w:rFonts w:ascii="Arial" w:hAnsi="Arial" w:cs="Arial"/>
          <w:sz w:val="24"/>
          <w:szCs w:val="24"/>
        </w:rPr>
        <w:t xml:space="preserve">se presentó en el escenario de Empatía Musical. </w:t>
      </w:r>
      <w:r w:rsidR="00124680" w:rsidRPr="005571C1">
        <w:rPr>
          <w:rFonts w:ascii="Arial" w:hAnsi="Arial" w:cs="Arial"/>
          <w:sz w:val="24"/>
          <w:szCs w:val="24"/>
        </w:rPr>
        <w:t>D</w:t>
      </w:r>
      <w:r w:rsidR="00340A45" w:rsidRPr="005571C1">
        <w:rPr>
          <w:rFonts w:ascii="Arial" w:hAnsi="Arial" w:cs="Arial"/>
          <w:sz w:val="24"/>
          <w:szCs w:val="24"/>
        </w:rPr>
        <w:t>irigido</w:t>
      </w:r>
      <w:r w:rsidR="00D52CA9">
        <w:rPr>
          <w:rFonts w:ascii="Arial" w:hAnsi="Arial" w:cs="Arial"/>
          <w:sz w:val="24"/>
          <w:szCs w:val="24"/>
        </w:rPr>
        <w:t>s</w:t>
      </w:r>
      <w:r w:rsidR="00340A45" w:rsidRPr="005571C1">
        <w:rPr>
          <w:rFonts w:ascii="Arial" w:hAnsi="Arial" w:cs="Arial"/>
          <w:sz w:val="24"/>
          <w:szCs w:val="24"/>
        </w:rPr>
        <w:t xml:space="preserve"> por</w:t>
      </w:r>
      <w:r w:rsidR="00124680" w:rsidRPr="005571C1">
        <w:rPr>
          <w:rFonts w:ascii="Arial" w:hAnsi="Arial" w:cs="Arial"/>
          <w:sz w:val="24"/>
          <w:szCs w:val="24"/>
        </w:rPr>
        <w:t xml:space="preserve"> la maestra Luz María Ruvalcaba, bailaron diversas piezas musicales de </w:t>
      </w:r>
      <w:proofErr w:type="spellStart"/>
      <w:r w:rsidR="00124680" w:rsidRPr="005571C1">
        <w:rPr>
          <w:rFonts w:ascii="Arial" w:hAnsi="Arial" w:cs="Arial"/>
          <w:sz w:val="24"/>
          <w:szCs w:val="24"/>
        </w:rPr>
        <w:t>Mocambo</w:t>
      </w:r>
      <w:proofErr w:type="spellEnd"/>
      <w:r w:rsidR="00124680" w:rsidRPr="005571C1">
        <w:rPr>
          <w:rFonts w:ascii="Arial" w:hAnsi="Arial" w:cs="Arial"/>
          <w:sz w:val="24"/>
          <w:szCs w:val="24"/>
        </w:rPr>
        <w:t xml:space="preserve">, Salón México, Almendra, Pulque </w:t>
      </w:r>
      <w:r w:rsidR="00D52CA9">
        <w:rPr>
          <w:rFonts w:ascii="Arial" w:hAnsi="Arial" w:cs="Arial"/>
          <w:sz w:val="24"/>
          <w:szCs w:val="24"/>
        </w:rPr>
        <w:t>p</w:t>
      </w:r>
      <w:r w:rsidR="00124680" w:rsidRPr="005571C1">
        <w:rPr>
          <w:rFonts w:ascii="Arial" w:hAnsi="Arial" w:cs="Arial"/>
          <w:sz w:val="24"/>
          <w:szCs w:val="24"/>
        </w:rPr>
        <w:t xml:space="preserve">ara </w:t>
      </w:r>
      <w:r w:rsidR="00D52CA9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124680" w:rsidRPr="005571C1">
        <w:rPr>
          <w:rFonts w:ascii="Arial" w:hAnsi="Arial" w:cs="Arial"/>
          <w:sz w:val="24"/>
          <w:szCs w:val="24"/>
        </w:rPr>
        <w:t>os y Juárez,</w:t>
      </w:r>
      <w:r w:rsidR="00124680" w:rsidRPr="005571C1">
        <w:rPr>
          <w:rFonts w:ascii="Arial" w:hAnsi="Arial" w:cs="Arial"/>
          <w:sz w:val="24"/>
          <w:szCs w:val="24"/>
        </w:rPr>
        <w:t xml:space="preserve"> mientras invitaban al público a danzar con ellos. También realizaron juegos de antaño como lotería, palillos chinos, así como serpientes y escaleras, en los que también participaron personas de todas las edades.</w:t>
      </w:r>
    </w:p>
    <w:p w:rsidR="00A43FCC" w:rsidRPr="005571C1" w:rsidRDefault="00A43FCC" w:rsidP="00342ACC">
      <w:pPr>
        <w:jc w:val="both"/>
        <w:rPr>
          <w:rFonts w:ascii="Arial" w:hAnsi="Arial" w:cs="Arial"/>
          <w:sz w:val="24"/>
          <w:szCs w:val="24"/>
        </w:rPr>
      </w:pPr>
    </w:p>
    <w:p w:rsidR="00340A45" w:rsidRPr="005571C1" w:rsidRDefault="00340A45" w:rsidP="00342ACC">
      <w:pPr>
        <w:jc w:val="both"/>
        <w:rPr>
          <w:rFonts w:ascii="Arial" w:hAnsi="Arial" w:cs="Arial"/>
          <w:b/>
          <w:sz w:val="24"/>
          <w:szCs w:val="24"/>
        </w:rPr>
      </w:pPr>
      <w:r w:rsidRPr="005571C1">
        <w:rPr>
          <w:rFonts w:ascii="Arial" w:hAnsi="Arial" w:cs="Arial"/>
          <w:b/>
          <w:sz w:val="24"/>
          <w:szCs w:val="24"/>
        </w:rPr>
        <w:t>Talleres infantiles</w:t>
      </w:r>
    </w:p>
    <w:p w:rsidR="00340A45" w:rsidRPr="005571C1" w:rsidRDefault="00B3076D" w:rsidP="00342ACC">
      <w:pPr>
        <w:jc w:val="both"/>
        <w:rPr>
          <w:rFonts w:ascii="Arial" w:hAnsi="Arial" w:cs="Arial"/>
          <w:sz w:val="24"/>
          <w:szCs w:val="24"/>
        </w:rPr>
      </w:pPr>
      <w:r w:rsidRPr="005571C1">
        <w:rPr>
          <w:rFonts w:ascii="Arial" w:hAnsi="Arial" w:cs="Arial"/>
          <w:sz w:val="24"/>
          <w:szCs w:val="24"/>
        </w:rPr>
        <w:t xml:space="preserve">Con el objetivo de impulsar la lectura </w:t>
      </w:r>
      <w:r w:rsidR="00592D72" w:rsidRPr="005571C1">
        <w:rPr>
          <w:rFonts w:ascii="Arial" w:hAnsi="Arial" w:cs="Arial"/>
          <w:sz w:val="24"/>
          <w:szCs w:val="24"/>
        </w:rPr>
        <w:t>e</w:t>
      </w:r>
      <w:r w:rsidRPr="005571C1">
        <w:rPr>
          <w:rFonts w:ascii="Arial" w:hAnsi="Arial" w:cs="Arial"/>
          <w:sz w:val="24"/>
          <w:szCs w:val="24"/>
        </w:rPr>
        <w:t xml:space="preserve"> imaginación de una</w:t>
      </w:r>
      <w:r w:rsidRPr="005571C1">
        <w:rPr>
          <w:rFonts w:ascii="Arial" w:hAnsi="Arial" w:cs="Arial"/>
          <w:sz w:val="24"/>
          <w:szCs w:val="24"/>
        </w:rPr>
        <w:t xml:space="preserve"> manera divertida e interactiva, se realizan los talleres infantiles donde los pequeños son estimulados por </w:t>
      </w:r>
      <w:proofErr w:type="spellStart"/>
      <w:r w:rsidRPr="005571C1">
        <w:rPr>
          <w:rFonts w:ascii="Arial" w:hAnsi="Arial" w:cs="Arial"/>
          <w:sz w:val="24"/>
          <w:szCs w:val="24"/>
        </w:rPr>
        <w:t>talleristas</w:t>
      </w:r>
      <w:proofErr w:type="spellEnd"/>
      <w:r w:rsidRPr="005571C1">
        <w:rPr>
          <w:rFonts w:ascii="Arial" w:hAnsi="Arial" w:cs="Arial"/>
          <w:sz w:val="24"/>
          <w:szCs w:val="24"/>
        </w:rPr>
        <w:t xml:space="preserve"> conformados por alumnos de la UABC </w:t>
      </w:r>
      <w:r w:rsidRPr="005571C1">
        <w:rPr>
          <w:rFonts w:ascii="Arial" w:hAnsi="Arial" w:cs="Arial"/>
          <w:sz w:val="24"/>
          <w:szCs w:val="24"/>
        </w:rPr>
        <w:t>para mejora</w:t>
      </w:r>
      <w:r w:rsidR="00592D72" w:rsidRPr="005571C1">
        <w:rPr>
          <w:rFonts w:ascii="Arial" w:hAnsi="Arial" w:cs="Arial"/>
          <w:sz w:val="24"/>
          <w:szCs w:val="24"/>
        </w:rPr>
        <w:t>r</w:t>
      </w:r>
      <w:r w:rsidRPr="005571C1">
        <w:rPr>
          <w:rFonts w:ascii="Arial" w:hAnsi="Arial" w:cs="Arial"/>
          <w:sz w:val="24"/>
          <w:szCs w:val="24"/>
        </w:rPr>
        <w:t xml:space="preserve"> su comprensión lectora.</w:t>
      </w:r>
      <w:r w:rsidR="00592D72" w:rsidRPr="005571C1">
        <w:rPr>
          <w:rFonts w:ascii="Arial" w:hAnsi="Arial" w:cs="Arial"/>
          <w:sz w:val="24"/>
          <w:szCs w:val="24"/>
        </w:rPr>
        <w:t xml:space="preserve"> Además de escuchar un cuento, realizan manualidades con </w:t>
      </w:r>
      <w:r w:rsidR="00340A45" w:rsidRPr="005571C1">
        <w:rPr>
          <w:rFonts w:ascii="Arial" w:hAnsi="Arial" w:cs="Arial"/>
          <w:sz w:val="24"/>
          <w:szCs w:val="24"/>
        </w:rPr>
        <w:t xml:space="preserve">distintos materiales como: acuarelas, cereal, colores, hojas, papel de china, cartoncillos, entre otros, con el regalo de llevar a casa los personajes de los cuentos. </w:t>
      </w:r>
    </w:p>
    <w:p w:rsidR="00592D72" w:rsidRPr="005571C1" w:rsidRDefault="00592D72" w:rsidP="00342ACC">
      <w:pPr>
        <w:jc w:val="both"/>
        <w:rPr>
          <w:rFonts w:ascii="Arial" w:hAnsi="Arial" w:cs="Arial"/>
          <w:sz w:val="24"/>
          <w:szCs w:val="24"/>
        </w:rPr>
      </w:pPr>
    </w:p>
    <w:p w:rsidR="005571C1" w:rsidRDefault="00592D72" w:rsidP="00342ACC">
      <w:pPr>
        <w:jc w:val="both"/>
        <w:rPr>
          <w:rFonts w:ascii="Arial" w:hAnsi="Arial" w:cs="Arial"/>
          <w:sz w:val="24"/>
          <w:szCs w:val="24"/>
        </w:rPr>
      </w:pPr>
      <w:r w:rsidRPr="005571C1">
        <w:rPr>
          <w:rFonts w:ascii="Arial" w:hAnsi="Arial" w:cs="Arial"/>
          <w:sz w:val="24"/>
          <w:szCs w:val="24"/>
        </w:rPr>
        <w:t xml:space="preserve">Estas actividades están planeadas para niños de preescolar y primaria, y se presentarán todos los días de la FIL UABC. Para mañana domingo 17 de abril, el horario será de </w:t>
      </w:r>
      <w:r w:rsidR="0036794D" w:rsidRPr="005571C1">
        <w:rPr>
          <w:rFonts w:ascii="Arial" w:hAnsi="Arial" w:cs="Arial"/>
          <w:sz w:val="24"/>
          <w:szCs w:val="24"/>
        </w:rPr>
        <w:t>11:00 a 20:00 horas y de lunes a martes de 16:00 a 18:00 horas.</w:t>
      </w:r>
      <w:r w:rsidR="005571C1">
        <w:rPr>
          <w:rFonts w:ascii="Arial" w:hAnsi="Arial" w:cs="Arial"/>
          <w:sz w:val="24"/>
          <w:szCs w:val="24"/>
        </w:rPr>
        <w:t xml:space="preserve"> </w:t>
      </w:r>
    </w:p>
    <w:p w:rsidR="005571C1" w:rsidRDefault="005571C1" w:rsidP="00342ACC">
      <w:pPr>
        <w:jc w:val="both"/>
        <w:rPr>
          <w:rFonts w:ascii="Arial" w:hAnsi="Arial" w:cs="Arial"/>
          <w:sz w:val="24"/>
          <w:szCs w:val="24"/>
        </w:rPr>
      </w:pPr>
    </w:p>
    <w:p w:rsidR="0036794D" w:rsidRPr="005571C1" w:rsidRDefault="0036794D" w:rsidP="00342ACC">
      <w:pPr>
        <w:jc w:val="both"/>
        <w:rPr>
          <w:rFonts w:ascii="Arial" w:hAnsi="Arial" w:cs="Arial"/>
          <w:sz w:val="24"/>
          <w:szCs w:val="24"/>
        </w:rPr>
      </w:pPr>
      <w:r w:rsidRPr="005571C1">
        <w:rPr>
          <w:rFonts w:ascii="Arial" w:hAnsi="Arial" w:cs="Arial"/>
          <w:sz w:val="24"/>
          <w:szCs w:val="24"/>
        </w:rPr>
        <w:t>Además, también se realizaron talleres infantiles en el área gastronómica, en lo que los chicos aprendieron a elaborar snacks con alimentos saludables, decorar galletas de mantequilla y a preparar sushi dulce y salado. Fueron coordinados por el chef Edgard Romero Flores, profesor de la Escuela de Enología y Gastronomía de la UABC, Campus Ensenada, con la colaboración de alumnos de esta unidad académica.</w:t>
      </w:r>
    </w:p>
    <w:p w:rsidR="00D95B35" w:rsidRPr="005571C1" w:rsidRDefault="00D95B35" w:rsidP="00342ACC">
      <w:pPr>
        <w:jc w:val="both"/>
        <w:rPr>
          <w:rFonts w:ascii="Arial" w:hAnsi="Arial" w:cs="Arial"/>
          <w:sz w:val="24"/>
          <w:szCs w:val="24"/>
        </w:rPr>
      </w:pPr>
    </w:p>
    <w:p w:rsidR="005571C1" w:rsidRPr="005571C1" w:rsidRDefault="0039456A" w:rsidP="005571C1">
      <w:pPr>
        <w:jc w:val="both"/>
        <w:rPr>
          <w:rFonts w:ascii="Arial" w:hAnsi="Arial" w:cs="Arial"/>
          <w:sz w:val="24"/>
          <w:szCs w:val="24"/>
        </w:rPr>
      </w:pPr>
      <w:r w:rsidRPr="005571C1">
        <w:rPr>
          <w:rFonts w:ascii="Arial" w:hAnsi="Arial" w:cs="Arial"/>
          <w:sz w:val="24"/>
          <w:szCs w:val="24"/>
        </w:rPr>
        <w:t xml:space="preserve">El académico comentó que es importante que los niños comiencen a tomar conciencia sobre el consumo de productos nutritivos y en esta ocasión, presentaron algunos que no son muy comunes como el humus, queso ricota, espinaca, betabel, entre otros. </w:t>
      </w:r>
      <w:r w:rsidR="00D95B35" w:rsidRPr="005571C1">
        <w:rPr>
          <w:rFonts w:ascii="Arial" w:hAnsi="Arial" w:cs="Arial"/>
          <w:sz w:val="24"/>
          <w:szCs w:val="24"/>
        </w:rPr>
        <w:t>Para mañana domingo 17 de abril se tendrán los mismos talleres en los horarios de 10:30, 11:30 y 12:20 en turno matutino, y se repetirán en el turno vespertino a las 15:30, 16:00 y 17:00 horas.</w:t>
      </w:r>
      <w:r w:rsidR="005571C1">
        <w:rPr>
          <w:rFonts w:ascii="Arial" w:hAnsi="Arial" w:cs="Arial"/>
          <w:sz w:val="24"/>
          <w:szCs w:val="24"/>
        </w:rPr>
        <w:t xml:space="preserve"> </w:t>
      </w:r>
      <w:r w:rsidR="005571C1">
        <w:rPr>
          <w:rFonts w:ascii="Arial" w:hAnsi="Arial" w:cs="Arial"/>
          <w:sz w:val="24"/>
          <w:szCs w:val="24"/>
        </w:rPr>
        <w:t>Deberá hacerse reservación al teléfono (686) 552-57-15, extensión 131 o 120, o 15 minutos antes de cada evento.</w:t>
      </w:r>
    </w:p>
    <w:p w:rsidR="005571C1" w:rsidRPr="005571C1" w:rsidRDefault="005571C1" w:rsidP="005571C1">
      <w:pPr>
        <w:jc w:val="both"/>
        <w:rPr>
          <w:rFonts w:ascii="Arial" w:hAnsi="Arial" w:cs="Arial"/>
          <w:sz w:val="24"/>
          <w:szCs w:val="24"/>
        </w:rPr>
      </w:pPr>
    </w:p>
    <w:p w:rsidR="00A028F4" w:rsidRDefault="005571C1" w:rsidP="00BD713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c</w:t>
      </w:r>
      <w:r w:rsidR="00C12816">
        <w:rPr>
          <w:rFonts w:ascii="Arial" w:hAnsi="Arial" w:cs="Arial"/>
          <w:sz w:val="24"/>
          <w:szCs w:val="24"/>
        </w:rPr>
        <w:t xml:space="preserve">ontinuó la venta de libros, revistas, discos, entre otros productos y la visita de cientos de familias y público interesado en todas las actividades gratuitas que ofrece este magno evento. </w:t>
      </w:r>
      <w:r w:rsidR="00A028F4">
        <w:rPr>
          <w:rFonts w:ascii="Arial" w:hAnsi="Arial" w:cs="Arial"/>
          <w:sz w:val="24"/>
          <w:szCs w:val="24"/>
        </w:rPr>
        <w:t xml:space="preserve">El programa completo de la FIL UABC puede consultarse en </w:t>
      </w:r>
      <w:hyperlink r:id="rId8" w:history="1">
        <w:r w:rsidR="00A028F4" w:rsidRPr="0043268B">
          <w:rPr>
            <w:rStyle w:val="Hipervnculo"/>
            <w:rFonts w:ascii="Arial" w:hAnsi="Arial" w:cs="Arial"/>
            <w:sz w:val="24"/>
            <w:szCs w:val="24"/>
          </w:rPr>
          <w:t>www.filuabc.mx</w:t>
        </w:r>
      </w:hyperlink>
      <w:r w:rsidR="00A028F4">
        <w:rPr>
          <w:rFonts w:ascii="Arial" w:hAnsi="Arial" w:cs="Arial"/>
          <w:sz w:val="24"/>
          <w:szCs w:val="24"/>
        </w:rPr>
        <w:t xml:space="preserve">, o bien e </w:t>
      </w:r>
      <w:hyperlink r:id="rId9" w:history="1">
        <w:r w:rsidR="00FE5E0B" w:rsidRPr="0043268B">
          <w:rPr>
            <w:rStyle w:val="Hipervnculo"/>
            <w:rFonts w:ascii="Arial" w:hAnsi="Arial" w:cs="Arial"/>
            <w:sz w:val="24"/>
            <w:szCs w:val="24"/>
          </w:rPr>
          <w:t>http://gaceta.uabc.edu.mx</w:t>
        </w:r>
      </w:hyperlink>
    </w:p>
    <w:p w:rsidR="00FE5E0B" w:rsidRPr="00F23664" w:rsidRDefault="00FE5E0B" w:rsidP="00BD713E">
      <w:pPr>
        <w:jc w:val="both"/>
        <w:rPr>
          <w:rFonts w:ascii="Arial" w:hAnsi="Arial" w:cs="Arial"/>
          <w:sz w:val="24"/>
          <w:szCs w:val="24"/>
        </w:rPr>
      </w:pPr>
    </w:p>
    <w:p w:rsidR="00BD713E" w:rsidRPr="00F23664" w:rsidRDefault="00BD713E" w:rsidP="00BD713E">
      <w:pPr>
        <w:jc w:val="both"/>
        <w:rPr>
          <w:rFonts w:ascii="Arial" w:hAnsi="Arial" w:cs="Arial"/>
          <w:sz w:val="24"/>
          <w:szCs w:val="24"/>
        </w:rPr>
      </w:pPr>
    </w:p>
    <w:p w:rsidR="004F25E8" w:rsidRPr="00F23664" w:rsidRDefault="004F25E8" w:rsidP="004F25E8">
      <w:pPr>
        <w:jc w:val="both"/>
        <w:rPr>
          <w:rFonts w:ascii="Arial" w:hAnsi="Arial" w:cs="Arial"/>
          <w:sz w:val="24"/>
          <w:szCs w:val="24"/>
        </w:rPr>
      </w:pPr>
    </w:p>
    <w:p w:rsidR="004F25E8" w:rsidRPr="00F23664" w:rsidRDefault="004F25E8" w:rsidP="004F25E8">
      <w:pPr>
        <w:jc w:val="both"/>
        <w:rPr>
          <w:rFonts w:ascii="Arial" w:hAnsi="Arial" w:cs="Arial"/>
          <w:sz w:val="24"/>
          <w:szCs w:val="24"/>
        </w:rPr>
      </w:pPr>
    </w:p>
    <w:p w:rsidR="00C033DA" w:rsidRPr="00F23664" w:rsidRDefault="00C033DA" w:rsidP="003821AC">
      <w:pPr>
        <w:jc w:val="center"/>
        <w:rPr>
          <w:rFonts w:ascii="Arial" w:hAnsi="Arial" w:cs="Arial"/>
          <w:b/>
          <w:sz w:val="24"/>
          <w:szCs w:val="24"/>
        </w:rPr>
      </w:pPr>
    </w:p>
    <w:sectPr w:rsidR="00C033DA" w:rsidRPr="00F23664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3"/>
  </w:num>
  <w:num w:numId="4">
    <w:abstractNumId w:val="11"/>
  </w:num>
  <w:num w:numId="5">
    <w:abstractNumId w:val="18"/>
  </w:num>
  <w:num w:numId="6">
    <w:abstractNumId w:val="5"/>
  </w:num>
  <w:num w:numId="7">
    <w:abstractNumId w:val="4"/>
  </w:num>
  <w:num w:numId="8">
    <w:abstractNumId w:val="16"/>
  </w:num>
  <w:num w:numId="9">
    <w:abstractNumId w:val="15"/>
  </w:num>
  <w:num w:numId="10">
    <w:abstractNumId w:val="0"/>
  </w:num>
  <w:num w:numId="11">
    <w:abstractNumId w:val="17"/>
  </w:num>
  <w:num w:numId="12">
    <w:abstractNumId w:val="1"/>
  </w:num>
  <w:num w:numId="13">
    <w:abstractNumId w:val="7"/>
  </w:num>
  <w:num w:numId="14">
    <w:abstractNumId w:val="2"/>
  </w:num>
  <w:num w:numId="15">
    <w:abstractNumId w:val="13"/>
  </w:num>
  <w:num w:numId="16">
    <w:abstractNumId w:val="8"/>
  </w:num>
  <w:num w:numId="17">
    <w:abstractNumId w:val="10"/>
  </w:num>
  <w:num w:numId="18">
    <w:abstractNumId w:val="12"/>
  </w:num>
  <w:num w:numId="19">
    <w:abstractNumId w:val="14"/>
  </w:num>
  <w:num w:numId="20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6EF2"/>
    <w:rsid w:val="00017B56"/>
    <w:rsid w:val="00021A3C"/>
    <w:rsid w:val="00021D4F"/>
    <w:rsid w:val="00023489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5F65"/>
    <w:rsid w:val="00036308"/>
    <w:rsid w:val="000372A3"/>
    <w:rsid w:val="00037D96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53FB"/>
    <w:rsid w:val="00055C9F"/>
    <w:rsid w:val="00056D26"/>
    <w:rsid w:val="000604DF"/>
    <w:rsid w:val="00060B03"/>
    <w:rsid w:val="00060B12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1F62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59A3"/>
    <w:rsid w:val="000C6C38"/>
    <w:rsid w:val="000C7947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5242"/>
    <w:rsid w:val="00106278"/>
    <w:rsid w:val="0010643E"/>
    <w:rsid w:val="00107840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106E"/>
    <w:rsid w:val="00153577"/>
    <w:rsid w:val="001537D0"/>
    <w:rsid w:val="00153E8B"/>
    <w:rsid w:val="0015407C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E86"/>
    <w:rsid w:val="00174915"/>
    <w:rsid w:val="00174F2B"/>
    <w:rsid w:val="00175851"/>
    <w:rsid w:val="00175DD9"/>
    <w:rsid w:val="0017781D"/>
    <w:rsid w:val="0018499C"/>
    <w:rsid w:val="00185B6C"/>
    <w:rsid w:val="00186C51"/>
    <w:rsid w:val="00190801"/>
    <w:rsid w:val="00191439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9162B"/>
    <w:rsid w:val="00291BED"/>
    <w:rsid w:val="00291D05"/>
    <w:rsid w:val="0029215F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5B9F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A51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B13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6794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679F"/>
    <w:rsid w:val="0041725F"/>
    <w:rsid w:val="00417FAF"/>
    <w:rsid w:val="004202D3"/>
    <w:rsid w:val="004202D9"/>
    <w:rsid w:val="00420363"/>
    <w:rsid w:val="004215AB"/>
    <w:rsid w:val="00422629"/>
    <w:rsid w:val="00422B39"/>
    <w:rsid w:val="004239DE"/>
    <w:rsid w:val="00425C7F"/>
    <w:rsid w:val="0043016C"/>
    <w:rsid w:val="0043040D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D8E"/>
    <w:rsid w:val="004802BB"/>
    <w:rsid w:val="004826E8"/>
    <w:rsid w:val="004834A2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50"/>
    <w:rsid w:val="004F0B61"/>
    <w:rsid w:val="004F0E31"/>
    <w:rsid w:val="004F25E8"/>
    <w:rsid w:val="004F37FF"/>
    <w:rsid w:val="004F4846"/>
    <w:rsid w:val="00500D5C"/>
    <w:rsid w:val="00501F39"/>
    <w:rsid w:val="0050338F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1C1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D72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1452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3221"/>
    <w:rsid w:val="005D3935"/>
    <w:rsid w:val="005D7293"/>
    <w:rsid w:val="005E038C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E1E"/>
    <w:rsid w:val="006211D0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5F95"/>
    <w:rsid w:val="006360C0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2A7D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5F29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8D2"/>
    <w:rsid w:val="00845B9E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C13"/>
    <w:rsid w:val="00877FA9"/>
    <w:rsid w:val="00880160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B18"/>
    <w:rsid w:val="00992847"/>
    <w:rsid w:val="00992F28"/>
    <w:rsid w:val="009932C0"/>
    <w:rsid w:val="009937C5"/>
    <w:rsid w:val="009943F8"/>
    <w:rsid w:val="00996053"/>
    <w:rsid w:val="009963D1"/>
    <w:rsid w:val="009967E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8F4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7221"/>
    <w:rsid w:val="00A406D3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34D4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D09A8"/>
    <w:rsid w:val="00BD132C"/>
    <w:rsid w:val="00BD391F"/>
    <w:rsid w:val="00BD518C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4A62"/>
    <w:rsid w:val="00BF5B0C"/>
    <w:rsid w:val="00BF74A2"/>
    <w:rsid w:val="00C006C8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113"/>
    <w:rsid w:val="00D602A5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90365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4F14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0CC3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FFF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0E80"/>
    <w:rsid w:val="00EA273E"/>
    <w:rsid w:val="00EA3CA5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1041"/>
    <w:rsid w:val="00EE1BA4"/>
    <w:rsid w:val="00EE2D77"/>
    <w:rsid w:val="00EE53BE"/>
    <w:rsid w:val="00EE5532"/>
    <w:rsid w:val="00EE6BB7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1EB3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5D6C"/>
    <w:rsid w:val="00FD71FE"/>
    <w:rsid w:val="00FD7806"/>
    <w:rsid w:val="00FE0401"/>
    <w:rsid w:val="00FE1A05"/>
    <w:rsid w:val="00FE1C58"/>
    <w:rsid w:val="00FE2B44"/>
    <w:rsid w:val="00FE3A1A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aceta.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02564-24DC-4656-960F-CC56DCE53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856</Words>
  <Characters>4709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26</cp:revision>
  <cp:lastPrinted>2015-04-13T19:22:00Z</cp:lastPrinted>
  <dcterms:created xsi:type="dcterms:W3CDTF">2016-04-16T21:05:00Z</dcterms:created>
  <dcterms:modified xsi:type="dcterms:W3CDTF">2016-04-16T23:41:00Z</dcterms:modified>
</cp:coreProperties>
</file>