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862EFE">
        <w:rPr>
          <w:rFonts w:ascii="Arial" w:hAnsi="Arial" w:cs="Arial"/>
          <w:b/>
          <w:sz w:val="24"/>
          <w:szCs w:val="24"/>
        </w:rPr>
        <w:t>63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862EFE" w:rsidRPr="00862EFE" w:rsidRDefault="00862EFE" w:rsidP="00862EFE">
      <w:pPr>
        <w:jc w:val="center"/>
        <w:rPr>
          <w:rFonts w:ascii="Arial" w:hAnsi="Arial" w:cs="Arial"/>
          <w:b/>
          <w:sz w:val="16"/>
          <w:szCs w:val="16"/>
        </w:rPr>
      </w:pPr>
    </w:p>
    <w:p w:rsidR="00862EFE" w:rsidRDefault="00862EFE" w:rsidP="00862EFE">
      <w:pPr>
        <w:jc w:val="center"/>
        <w:rPr>
          <w:rFonts w:ascii="Arial" w:hAnsi="Arial" w:cs="Arial"/>
          <w:b/>
          <w:sz w:val="36"/>
          <w:szCs w:val="24"/>
        </w:rPr>
      </w:pPr>
      <w:r w:rsidRPr="00862EFE">
        <w:rPr>
          <w:rFonts w:ascii="Arial" w:hAnsi="Arial" w:cs="Arial"/>
          <w:b/>
          <w:sz w:val="36"/>
          <w:szCs w:val="24"/>
        </w:rPr>
        <w:t>Se reúne Rector con grupo Madrugadores de Tecate</w:t>
      </w:r>
    </w:p>
    <w:p w:rsidR="00862EFE" w:rsidRPr="00862EFE" w:rsidRDefault="00862EFE" w:rsidP="00862EFE">
      <w:pPr>
        <w:jc w:val="center"/>
        <w:rPr>
          <w:rFonts w:ascii="Arial" w:hAnsi="Arial" w:cs="Arial"/>
          <w:b/>
          <w:sz w:val="16"/>
          <w:szCs w:val="16"/>
        </w:rPr>
      </w:pPr>
    </w:p>
    <w:p w:rsidR="00862EFE" w:rsidRDefault="00862EFE" w:rsidP="00862EFE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sz w:val="24"/>
          <w:szCs w:val="24"/>
        </w:rPr>
        <w:t xml:space="preserve">El grupo tuvo la oportunidad </w:t>
      </w:r>
      <w:r w:rsidR="0008777D">
        <w:rPr>
          <w:rFonts w:ascii="Arial" w:hAnsi="Arial" w:cs="Arial"/>
          <w:sz w:val="24"/>
          <w:szCs w:val="24"/>
        </w:rPr>
        <w:t>de expresar</w:t>
      </w:r>
      <w:r w:rsidRPr="00862EFE">
        <w:rPr>
          <w:rFonts w:ascii="Arial" w:hAnsi="Arial" w:cs="Arial"/>
          <w:sz w:val="24"/>
          <w:szCs w:val="24"/>
        </w:rPr>
        <w:t xml:space="preserve"> las necesidades académicas de la comunidad </w:t>
      </w:r>
      <w:proofErr w:type="spellStart"/>
      <w:r w:rsidRPr="00862EFE">
        <w:rPr>
          <w:rFonts w:ascii="Arial" w:hAnsi="Arial" w:cs="Arial"/>
          <w:sz w:val="24"/>
          <w:szCs w:val="24"/>
        </w:rPr>
        <w:t>tecaten</w:t>
      </w:r>
      <w:r w:rsidR="000152D0">
        <w:rPr>
          <w:rFonts w:ascii="Arial" w:hAnsi="Arial" w:cs="Arial"/>
          <w:sz w:val="24"/>
          <w:szCs w:val="24"/>
        </w:rPr>
        <w:t>s</w:t>
      </w:r>
      <w:r w:rsidRPr="00862EFE"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62EFE" w:rsidRPr="00862EFE" w:rsidRDefault="00862EFE" w:rsidP="00862EF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b/>
          <w:sz w:val="24"/>
          <w:szCs w:val="24"/>
        </w:rPr>
        <w:t>Tijuana, B.C., miércoles 20 de abril del 2016</w:t>
      </w:r>
      <w:r>
        <w:rPr>
          <w:rFonts w:ascii="Arial" w:hAnsi="Arial" w:cs="Arial"/>
          <w:sz w:val="24"/>
          <w:szCs w:val="24"/>
        </w:rPr>
        <w:t xml:space="preserve">.- </w:t>
      </w:r>
      <w:r w:rsidRPr="00862EFE">
        <w:rPr>
          <w:rFonts w:ascii="Arial" w:hAnsi="Arial" w:cs="Arial"/>
          <w:sz w:val="24"/>
          <w:szCs w:val="24"/>
        </w:rPr>
        <w:t xml:space="preserve">Para estrechar lazos y fortalecer </w:t>
      </w:r>
      <w:r w:rsidR="0008777D">
        <w:rPr>
          <w:rFonts w:ascii="Arial" w:hAnsi="Arial" w:cs="Arial"/>
          <w:sz w:val="24"/>
          <w:szCs w:val="24"/>
        </w:rPr>
        <w:t>relaciones</w:t>
      </w:r>
      <w:r w:rsidRPr="00862EFE">
        <w:rPr>
          <w:rFonts w:ascii="Arial" w:hAnsi="Arial" w:cs="Arial"/>
          <w:sz w:val="24"/>
          <w:szCs w:val="24"/>
        </w:rPr>
        <w:t xml:space="preserve">, el Rector de la Universidad Autónoma de Baja California (UABC), doctor Juan Manuel Ocegueda Hernández, se reunió esta mañana con el grupo Madrugadores de Tecate. </w:t>
      </w:r>
    </w:p>
    <w:p w:rsidR="00862EFE" w:rsidRP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</w:p>
    <w:p w:rsid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sz w:val="24"/>
          <w:szCs w:val="24"/>
        </w:rPr>
        <w:t xml:space="preserve">El Rector expuso en términos generales los números y estadísticas de la Universidad en cuanto a matrícula, personal académico, infraestructura y presupuesto, así como los principales retos que enfrenta. </w:t>
      </w:r>
      <w:r w:rsidR="000152D0">
        <w:rPr>
          <w:rFonts w:ascii="Arial" w:hAnsi="Arial" w:cs="Arial"/>
          <w:sz w:val="24"/>
          <w:szCs w:val="24"/>
        </w:rPr>
        <w:t>Destacó</w:t>
      </w:r>
      <w:r w:rsidRPr="00862EFE">
        <w:rPr>
          <w:rFonts w:ascii="Arial" w:hAnsi="Arial" w:cs="Arial"/>
          <w:sz w:val="24"/>
          <w:szCs w:val="24"/>
        </w:rPr>
        <w:t xml:space="preserve"> que UABC actualmente atiende casi a</w:t>
      </w:r>
      <w:r w:rsidR="0008777D">
        <w:rPr>
          <w:rFonts w:ascii="Arial" w:hAnsi="Arial" w:cs="Arial"/>
          <w:sz w:val="24"/>
          <w:szCs w:val="24"/>
        </w:rPr>
        <w:t>l 60 por ciento</w:t>
      </w:r>
      <w:r w:rsidRPr="00862EFE">
        <w:rPr>
          <w:rFonts w:ascii="Arial" w:hAnsi="Arial" w:cs="Arial"/>
          <w:sz w:val="24"/>
          <w:szCs w:val="24"/>
        </w:rPr>
        <w:t xml:space="preserve"> de toda la matrícu</w:t>
      </w:r>
      <w:r w:rsidR="0008777D">
        <w:rPr>
          <w:rFonts w:ascii="Arial" w:hAnsi="Arial" w:cs="Arial"/>
          <w:sz w:val="24"/>
          <w:szCs w:val="24"/>
        </w:rPr>
        <w:t>la de educación superior en el E</w:t>
      </w:r>
      <w:r w:rsidRPr="00862EFE">
        <w:rPr>
          <w:rFonts w:ascii="Arial" w:hAnsi="Arial" w:cs="Arial"/>
          <w:sz w:val="24"/>
          <w:szCs w:val="24"/>
        </w:rPr>
        <w:t>stado.</w:t>
      </w:r>
    </w:p>
    <w:p w:rsidR="00862EFE" w:rsidRP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sz w:val="24"/>
          <w:szCs w:val="24"/>
        </w:rPr>
        <w:t xml:space="preserve"> </w:t>
      </w:r>
    </w:p>
    <w:p w:rsid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sz w:val="24"/>
          <w:szCs w:val="24"/>
        </w:rPr>
        <w:t xml:space="preserve">Preocupados por las instalaciones, espacios y becas para la comunidad </w:t>
      </w:r>
      <w:proofErr w:type="spellStart"/>
      <w:r w:rsidRPr="00862EFE">
        <w:rPr>
          <w:rFonts w:ascii="Arial" w:hAnsi="Arial" w:cs="Arial"/>
          <w:sz w:val="24"/>
          <w:szCs w:val="24"/>
        </w:rPr>
        <w:t>tecaten</w:t>
      </w:r>
      <w:r w:rsidR="000152D0">
        <w:rPr>
          <w:rFonts w:ascii="Arial" w:hAnsi="Arial" w:cs="Arial"/>
          <w:sz w:val="24"/>
          <w:szCs w:val="24"/>
        </w:rPr>
        <w:t>s</w:t>
      </w:r>
      <w:r w:rsidRPr="00862EFE">
        <w:rPr>
          <w:rFonts w:ascii="Arial" w:hAnsi="Arial" w:cs="Arial"/>
          <w:sz w:val="24"/>
          <w:szCs w:val="24"/>
        </w:rPr>
        <w:t>e</w:t>
      </w:r>
      <w:proofErr w:type="spellEnd"/>
      <w:r w:rsidRPr="00862EFE">
        <w:rPr>
          <w:rFonts w:ascii="Arial" w:hAnsi="Arial" w:cs="Arial"/>
          <w:sz w:val="24"/>
          <w:szCs w:val="24"/>
        </w:rPr>
        <w:t xml:space="preserve">, los miembros del grupo Madrugadores tuvieron la oportunidad de platicar con el Rector para conocer más sobre los planes de la Universidad; a lo que el doctor Juan Manuel Ocegueda reiteró el gran compromiso social que </w:t>
      </w:r>
      <w:r w:rsidR="009B5D2E">
        <w:rPr>
          <w:rFonts w:ascii="Arial" w:hAnsi="Arial" w:cs="Arial"/>
          <w:sz w:val="24"/>
          <w:szCs w:val="24"/>
        </w:rPr>
        <w:t>la Máxima Casa de E</w:t>
      </w:r>
      <w:r w:rsidRPr="00862EFE">
        <w:rPr>
          <w:rFonts w:ascii="Arial" w:hAnsi="Arial" w:cs="Arial"/>
          <w:sz w:val="24"/>
          <w:szCs w:val="24"/>
        </w:rPr>
        <w:t xml:space="preserve">studios tiene. </w:t>
      </w:r>
    </w:p>
    <w:p w:rsidR="00862EFE" w:rsidRP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</w:p>
    <w:p w:rsid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sz w:val="24"/>
          <w:szCs w:val="24"/>
        </w:rPr>
        <w:t>“La Universidad va a seguir trabajando bajo la lógica de la responsabilidad social, tenemos claro que abrir espacios, programas educativos de buena calidad, tener programas de investigación con impacto social, apoyar a grupos con desventajas y cuidar el medio ambiente</w:t>
      </w:r>
      <w:r w:rsidR="00DD564D">
        <w:rPr>
          <w:rFonts w:ascii="Arial" w:hAnsi="Arial" w:cs="Arial"/>
          <w:sz w:val="24"/>
          <w:szCs w:val="24"/>
        </w:rPr>
        <w:t>,</w:t>
      </w:r>
      <w:r w:rsidRPr="00862EFE">
        <w:rPr>
          <w:rFonts w:ascii="Arial" w:hAnsi="Arial" w:cs="Arial"/>
          <w:sz w:val="24"/>
          <w:szCs w:val="24"/>
        </w:rPr>
        <w:t xml:space="preserve"> son responsabilidades que nos ha asignado la sociedad y las vamos a seguir cumpliendo a carta cabal”, </w:t>
      </w:r>
      <w:r w:rsidR="00DD564D">
        <w:rPr>
          <w:rFonts w:ascii="Arial" w:hAnsi="Arial" w:cs="Arial"/>
          <w:sz w:val="24"/>
          <w:szCs w:val="24"/>
        </w:rPr>
        <w:t>enfatizó el doctor Ocegueda Hernández</w:t>
      </w:r>
      <w:r w:rsidRPr="00862EFE">
        <w:rPr>
          <w:rFonts w:ascii="Arial" w:hAnsi="Arial" w:cs="Arial"/>
          <w:sz w:val="24"/>
          <w:szCs w:val="24"/>
        </w:rPr>
        <w:t xml:space="preserve">.  </w:t>
      </w:r>
    </w:p>
    <w:p w:rsidR="00862EFE" w:rsidRP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</w:p>
    <w:p w:rsidR="00862EFE" w:rsidRDefault="00DD564D" w:rsidP="00862E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la Unidad Tecate</w:t>
      </w:r>
      <w:r w:rsidR="00862EFE" w:rsidRPr="00862EFE">
        <w:rPr>
          <w:rFonts w:ascii="Arial" w:hAnsi="Arial" w:cs="Arial"/>
          <w:sz w:val="24"/>
          <w:szCs w:val="24"/>
        </w:rPr>
        <w:t xml:space="preserve"> de UABC Campus Tijuana, cuenta con las facultades de</w:t>
      </w:r>
      <w:r>
        <w:rPr>
          <w:rFonts w:ascii="Arial" w:hAnsi="Arial" w:cs="Arial"/>
          <w:sz w:val="24"/>
          <w:szCs w:val="24"/>
        </w:rPr>
        <w:t xml:space="preserve"> Artes, Idiomas y la de Ingeniería y N</w:t>
      </w:r>
      <w:r w:rsidR="00862EFE" w:rsidRPr="00862EFE">
        <w:rPr>
          <w:rFonts w:ascii="Arial" w:hAnsi="Arial" w:cs="Arial"/>
          <w:sz w:val="24"/>
          <w:szCs w:val="24"/>
        </w:rPr>
        <w:t>egoci</w:t>
      </w:r>
      <w:r>
        <w:rPr>
          <w:rFonts w:ascii="Arial" w:hAnsi="Arial" w:cs="Arial"/>
          <w:sz w:val="24"/>
          <w:szCs w:val="24"/>
        </w:rPr>
        <w:t>o</w:t>
      </w:r>
      <w:r w:rsidR="00862EFE" w:rsidRPr="00862EF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en las cuales se atiende una matrícula de casi mil </w:t>
      </w:r>
      <w:r w:rsidR="00862EFE" w:rsidRPr="00862EFE">
        <w:rPr>
          <w:rFonts w:ascii="Arial" w:hAnsi="Arial" w:cs="Arial"/>
          <w:sz w:val="24"/>
          <w:szCs w:val="24"/>
        </w:rPr>
        <w:t xml:space="preserve">estudiantes.  </w:t>
      </w:r>
    </w:p>
    <w:p w:rsidR="00DD564D" w:rsidRPr="00862EFE" w:rsidRDefault="00DD564D" w:rsidP="00862EFE">
      <w:pPr>
        <w:jc w:val="both"/>
        <w:rPr>
          <w:rFonts w:ascii="Arial" w:hAnsi="Arial" w:cs="Arial"/>
          <w:sz w:val="24"/>
          <w:szCs w:val="24"/>
        </w:rPr>
      </w:pPr>
    </w:p>
    <w:p w:rsidR="00862EFE" w:rsidRPr="00862EFE" w:rsidRDefault="00862EFE" w:rsidP="00862EFE">
      <w:pPr>
        <w:jc w:val="both"/>
        <w:rPr>
          <w:rFonts w:ascii="Arial" w:hAnsi="Arial" w:cs="Arial"/>
          <w:sz w:val="24"/>
          <w:szCs w:val="24"/>
        </w:rPr>
      </w:pPr>
      <w:r w:rsidRPr="00862EFE">
        <w:rPr>
          <w:rFonts w:ascii="Arial" w:hAnsi="Arial" w:cs="Arial"/>
          <w:sz w:val="24"/>
          <w:szCs w:val="24"/>
        </w:rPr>
        <w:t>Estuvieron presente</w:t>
      </w:r>
      <w:r w:rsidR="000152D0">
        <w:rPr>
          <w:rFonts w:ascii="Arial" w:hAnsi="Arial" w:cs="Arial"/>
          <w:sz w:val="24"/>
          <w:szCs w:val="24"/>
        </w:rPr>
        <w:t>s</w:t>
      </w:r>
      <w:r w:rsidRPr="00862EFE">
        <w:rPr>
          <w:rFonts w:ascii="Arial" w:hAnsi="Arial" w:cs="Arial"/>
          <w:sz w:val="24"/>
          <w:szCs w:val="24"/>
        </w:rPr>
        <w:t xml:space="preserve"> durante la reunión el doctor Hugo Edgardo</w:t>
      </w:r>
      <w:r w:rsidR="00DD564D">
        <w:rPr>
          <w:rFonts w:ascii="Arial" w:hAnsi="Arial" w:cs="Arial"/>
          <w:sz w:val="24"/>
          <w:szCs w:val="24"/>
        </w:rPr>
        <w:t xml:space="preserve"> Méndez Fierros, Secretario de Rectoría e Imagen I</w:t>
      </w:r>
      <w:r w:rsidRPr="00862EFE">
        <w:rPr>
          <w:rFonts w:ascii="Arial" w:hAnsi="Arial" w:cs="Arial"/>
          <w:sz w:val="24"/>
          <w:szCs w:val="24"/>
        </w:rPr>
        <w:t xml:space="preserve">nstitucional; maestra Edith Montiel Ayala, Directora de la Facultad de </w:t>
      </w:r>
      <w:r w:rsidR="00DD564D">
        <w:rPr>
          <w:rFonts w:ascii="Arial" w:hAnsi="Arial" w:cs="Arial"/>
          <w:sz w:val="24"/>
          <w:szCs w:val="24"/>
        </w:rPr>
        <w:t>Ingeniería y N</w:t>
      </w:r>
      <w:r w:rsidRPr="00862EFE">
        <w:rPr>
          <w:rFonts w:ascii="Arial" w:hAnsi="Arial" w:cs="Arial"/>
          <w:sz w:val="24"/>
          <w:szCs w:val="24"/>
        </w:rPr>
        <w:t>egocios Unidad Tecate; profesor Jes</w:t>
      </w:r>
      <w:r w:rsidR="00DD564D">
        <w:rPr>
          <w:rFonts w:ascii="Arial" w:hAnsi="Arial" w:cs="Arial"/>
          <w:sz w:val="24"/>
          <w:szCs w:val="24"/>
        </w:rPr>
        <w:t>ús Ernesto Avilés, Coordinador Nacional de G</w:t>
      </w:r>
      <w:r w:rsidRPr="00862EFE">
        <w:rPr>
          <w:rFonts w:ascii="Arial" w:hAnsi="Arial" w:cs="Arial"/>
          <w:sz w:val="24"/>
          <w:szCs w:val="24"/>
        </w:rPr>
        <w:t xml:space="preserve">rupo Madrugadores; y la licenciada Antonia Acevedo Vela, </w:t>
      </w:r>
      <w:r w:rsidR="00DD564D">
        <w:rPr>
          <w:rFonts w:ascii="Arial" w:hAnsi="Arial" w:cs="Arial"/>
          <w:sz w:val="24"/>
          <w:szCs w:val="24"/>
        </w:rPr>
        <w:t>Encargada de Educación Continu</w:t>
      </w:r>
      <w:r w:rsidRPr="00862EFE">
        <w:rPr>
          <w:rFonts w:ascii="Arial" w:hAnsi="Arial" w:cs="Arial"/>
          <w:sz w:val="24"/>
          <w:szCs w:val="24"/>
        </w:rPr>
        <w:t xml:space="preserve">a </w:t>
      </w:r>
      <w:r w:rsidR="00DD564D">
        <w:rPr>
          <w:rFonts w:ascii="Arial" w:hAnsi="Arial" w:cs="Arial"/>
          <w:sz w:val="24"/>
          <w:szCs w:val="24"/>
        </w:rPr>
        <w:t>de</w:t>
      </w:r>
      <w:r w:rsidRPr="00862EFE">
        <w:rPr>
          <w:rFonts w:ascii="Arial" w:hAnsi="Arial" w:cs="Arial"/>
          <w:sz w:val="24"/>
          <w:szCs w:val="24"/>
        </w:rPr>
        <w:t xml:space="preserve"> la Facultad de Artes Tecate y Coordinadora del grupo Madrugadores de Tecate</w:t>
      </w:r>
      <w:r w:rsidR="000152D0">
        <w:rPr>
          <w:rFonts w:ascii="Arial" w:hAnsi="Arial" w:cs="Arial"/>
          <w:sz w:val="24"/>
          <w:szCs w:val="24"/>
        </w:rPr>
        <w:t xml:space="preserve">, así como </w:t>
      </w:r>
      <w:r w:rsidR="00E3344D">
        <w:rPr>
          <w:rFonts w:ascii="Arial" w:hAnsi="Arial" w:cs="Arial"/>
          <w:sz w:val="24"/>
          <w:szCs w:val="24"/>
        </w:rPr>
        <w:t xml:space="preserve">demás </w:t>
      </w:r>
      <w:bookmarkStart w:id="0" w:name="_GoBack"/>
      <w:bookmarkEnd w:id="0"/>
      <w:r w:rsidR="000152D0">
        <w:rPr>
          <w:rFonts w:ascii="Arial" w:hAnsi="Arial" w:cs="Arial"/>
          <w:sz w:val="24"/>
          <w:szCs w:val="24"/>
        </w:rPr>
        <w:t>miembros de esta asociación</w:t>
      </w:r>
      <w:r w:rsidRPr="00862EFE">
        <w:rPr>
          <w:rFonts w:ascii="Arial" w:hAnsi="Arial" w:cs="Arial"/>
          <w:sz w:val="24"/>
          <w:szCs w:val="24"/>
        </w:rPr>
        <w:t>.</w:t>
      </w:r>
    </w:p>
    <w:p w:rsidR="00C07670" w:rsidRPr="00862EFE" w:rsidRDefault="00C07670" w:rsidP="00C07670">
      <w:pPr>
        <w:jc w:val="center"/>
        <w:rPr>
          <w:rFonts w:ascii="Arial" w:hAnsi="Arial" w:cs="Arial"/>
          <w:sz w:val="24"/>
          <w:szCs w:val="24"/>
        </w:rPr>
      </w:pPr>
    </w:p>
    <w:sectPr w:rsidR="00C07670" w:rsidRPr="00862EFE" w:rsidSect="005E0C1C">
      <w:pgSz w:w="12240" w:h="15840"/>
      <w:pgMar w:top="0" w:right="1183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3"/>
  </w:num>
  <w:num w:numId="4">
    <w:abstractNumId w:val="15"/>
  </w:num>
  <w:num w:numId="5">
    <w:abstractNumId w:val="23"/>
  </w:num>
  <w:num w:numId="6">
    <w:abstractNumId w:val="6"/>
  </w:num>
  <w:num w:numId="7">
    <w:abstractNumId w:val="5"/>
  </w:num>
  <w:num w:numId="8">
    <w:abstractNumId w:val="21"/>
  </w:num>
  <w:num w:numId="9">
    <w:abstractNumId w:val="20"/>
  </w:num>
  <w:num w:numId="10">
    <w:abstractNumId w:val="0"/>
  </w:num>
  <w:num w:numId="11">
    <w:abstractNumId w:val="22"/>
  </w:num>
  <w:num w:numId="12">
    <w:abstractNumId w:val="1"/>
  </w:num>
  <w:num w:numId="13">
    <w:abstractNumId w:val="8"/>
  </w:num>
  <w:num w:numId="14">
    <w:abstractNumId w:val="2"/>
  </w:num>
  <w:num w:numId="15">
    <w:abstractNumId w:val="18"/>
  </w:num>
  <w:num w:numId="16">
    <w:abstractNumId w:val="10"/>
  </w:num>
  <w:num w:numId="17">
    <w:abstractNumId w:val="14"/>
  </w:num>
  <w:num w:numId="18">
    <w:abstractNumId w:val="17"/>
  </w:num>
  <w:num w:numId="19">
    <w:abstractNumId w:val="19"/>
  </w:num>
  <w:num w:numId="20">
    <w:abstractNumId w:val="13"/>
  </w:num>
  <w:num w:numId="21">
    <w:abstractNumId w:val="12"/>
  </w:num>
  <w:num w:numId="22">
    <w:abstractNumId w:val="4"/>
  </w:num>
  <w:num w:numId="23">
    <w:abstractNumId w:val="11"/>
  </w:num>
  <w:num w:numId="24">
    <w:abstractNumId w:val="16"/>
  </w:num>
  <w:num w:numId="2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53FB"/>
    <w:rsid w:val="00055C9F"/>
    <w:rsid w:val="00056D26"/>
    <w:rsid w:val="000604DF"/>
    <w:rsid w:val="00060B03"/>
    <w:rsid w:val="00060B12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1EA5"/>
    <w:rsid w:val="000833A5"/>
    <w:rsid w:val="00084417"/>
    <w:rsid w:val="00084B73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5242"/>
    <w:rsid w:val="00106278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1D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2382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0F35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B13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4C9D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25E8"/>
    <w:rsid w:val="004F37FF"/>
    <w:rsid w:val="004F4846"/>
    <w:rsid w:val="00500D5C"/>
    <w:rsid w:val="00501F39"/>
    <w:rsid w:val="0050338F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27F4"/>
    <w:rsid w:val="005B37E8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5F95"/>
    <w:rsid w:val="006360C0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F52"/>
    <w:rsid w:val="006B4037"/>
    <w:rsid w:val="006B4DB3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5121B"/>
    <w:rsid w:val="008519A6"/>
    <w:rsid w:val="00852B45"/>
    <w:rsid w:val="00852B74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2EF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9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67E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4A62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3E39"/>
    <w:rsid w:val="00E25966"/>
    <w:rsid w:val="00E26E38"/>
    <w:rsid w:val="00E32921"/>
    <w:rsid w:val="00E3344D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FF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588F"/>
    <w:rsid w:val="00EE6BB7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C798-F065-41E4-AF15-EF23080A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2016-04-20T23:33:00Z</cp:lastPrinted>
  <dcterms:created xsi:type="dcterms:W3CDTF">2016-04-20T23:57:00Z</dcterms:created>
  <dcterms:modified xsi:type="dcterms:W3CDTF">2016-04-20T23:59:00Z</dcterms:modified>
</cp:coreProperties>
</file>