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</w:t>
      </w:r>
      <w:r w:rsidR="004067DB">
        <w:rPr>
          <w:rFonts w:ascii="Arial" w:hAnsi="Arial" w:cs="Arial"/>
          <w:b/>
          <w:sz w:val="24"/>
          <w:szCs w:val="24"/>
        </w:rPr>
        <w:t>7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15149D" w:rsidRPr="0015149D" w:rsidRDefault="0015149D" w:rsidP="00FC6C1D">
      <w:pPr>
        <w:jc w:val="center"/>
        <w:rPr>
          <w:rFonts w:ascii="Arial" w:hAnsi="Arial" w:cs="Arial"/>
          <w:b/>
          <w:iCs/>
          <w:sz w:val="16"/>
          <w:szCs w:val="16"/>
          <w:lang w:val="es-ES_tradnl"/>
        </w:rPr>
      </w:pPr>
    </w:p>
    <w:p w:rsidR="00FC6C1D" w:rsidRDefault="00301C57" w:rsidP="004866C7">
      <w:pPr>
        <w:jc w:val="center"/>
        <w:rPr>
          <w:rFonts w:ascii="Arial" w:hAnsi="Arial" w:cs="Arial"/>
          <w:b/>
          <w:iCs/>
          <w:sz w:val="36"/>
          <w:lang w:val="es-ES_tradnl"/>
        </w:rPr>
      </w:pPr>
      <w:bookmarkStart w:id="0" w:name="_GoBack"/>
      <w:r>
        <w:rPr>
          <w:rFonts w:ascii="Arial" w:hAnsi="Arial" w:cs="Arial"/>
          <w:b/>
          <w:iCs/>
          <w:sz w:val="36"/>
          <w:lang w:val="es-ES_tradnl"/>
        </w:rPr>
        <w:t>Ofrecerá UABC</w:t>
      </w:r>
      <w:r w:rsidR="002F71A0">
        <w:rPr>
          <w:rFonts w:ascii="Arial" w:hAnsi="Arial" w:cs="Arial"/>
          <w:b/>
          <w:iCs/>
          <w:sz w:val="36"/>
          <w:lang w:val="es-ES_tradnl"/>
        </w:rPr>
        <w:t xml:space="preserve"> Maestría en Educación</w:t>
      </w:r>
    </w:p>
    <w:p w:rsidR="0015149D" w:rsidRPr="0073610A" w:rsidRDefault="0015149D" w:rsidP="004866C7">
      <w:pPr>
        <w:jc w:val="center"/>
        <w:rPr>
          <w:rFonts w:ascii="Arial" w:hAnsi="Arial" w:cs="Arial"/>
          <w:iCs/>
          <w:sz w:val="24"/>
          <w:szCs w:val="24"/>
          <w:lang w:val="es-ES_tradnl"/>
        </w:rPr>
      </w:pPr>
    </w:p>
    <w:p w:rsidR="007C2D72" w:rsidRPr="0073610A" w:rsidRDefault="007C2D72" w:rsidP="004866C7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iCs/>
          <w:color w:val="FF0000"/>
          <w:sz w:val="24"/>
          <w:szCs w:val="24"/>
          <w:lang w:val="es-ES_tradnl"/>
        </w:rPr>
      </w:pPr>
      <w:r w:rsidRPr="003B3192">
        <w:rPr>
          <w:rFonts w:ascii="Arial" w:hAnsi="Arial" w:cs="Arial"/>
          <w:sz w:val="24"/>
          <w:szCs w:val="24"/>
          <w:shd w:val="clear" w:color="auto" w:fill="FFFFFF"/>
        </w:rPr>
        <w:t xml:space="preserve">En sesión del Consejo Universitario se aprobaron por </w:t>
      </w:r>
      <w:r w:rsidRPr="00DF1659">
        <w:rPr>
          <w:rFonts w:ascii="Arial" w:hAnsi="Arial" w:cs="Arial"/>
          <w:sz w:val="24"/>
          <w:szCs w:val="24"/>
          <w:shd w:val="clear" w:color="auto" w:fill="FFFFFF"/>
        </w:rPr>
        <w:t xml:space="preserve">unanimidad </w:t>
      </w:r>
      <w:r w:rsidRPr="003B3192">
        <w:rPr>
          <w:rFonts w:ascii="Arial" w:hAnsi="Arial" w:cs="Arial"/>
          <w:sz w:val="24"/>
          <w:szCs w:val="24"/>
          <w:shd w:val="clear" w:color="auto" w:fill="FFFFFF"/>
        </w:rPr>
        <w:t>diversos reconocimientos a distinguidas personalidades</w:t>
      </w:r>
      <w:r w:rsidR="00301C57">
        <w:rPr>
          <w:rFonts w:ascii="Arial" w:hAnsi="Arial" w:cs="Arial"/>
          <w:sz w:val="24"/>
          <w:szCs w:val="24"/>
          <w:shd w:val="clear" w:color="auto" w:fill="FFFFFF"/>
        </w:rPr>
        <w:t xml:space="preserve"> que han contribuido con la Universidad.</w:t>
      </w:r>
    </w:p>
    <w:p w:rsidR="004866C7" w:rsidRPr="0073610A" w:rsidRDefault="009B2303" w:rsidP="009B2303">
      <w:pPr>
        <w:pStyle w:val="Prrafodelista"/>
        <w:tabs>
          <w:tab w:val="left" w:pos="1807"/>
        </w:tabs>
        <w:ind w:left="284"/>
        <w:jc w:val="both"/>
        <w:rPr>
          <w:rFonts w:ascii="Arial" w:hAnsi="Arial" w:cs="Arial"/>
          <w:iCs/>
          <w:sz w:val="24"/>
          <w:szCs w:val="24"/>
          <w:lang w:val="es-ES_tradnl"/>
        </w:rPr>
      </w:pPr>
      <w:r>
        <w:rPr>
          <w:rFonts w:ascii="Arial" w:hAnsi="Arial" w:cs="Arial"/>
          <w:iCs/>
          <w:sz w:val="24"/>
          <w:szCs w:val="24"/>
          <w:lang w:val="es-ES_tradnl"/>
        </w:rPr>
        <w:tab/>
      </w:r>
    </w:p>
    <w:p w:rsidR="008A6B9C" w:rsidRPr="002A4E42" w:rsidRDefault="002F71A0" w:rsidP="002F71A0">
      <w:pPr>
        <w:jc w:val="both"/>
        <w:rPr>
          <w:rFonts w:ascii="Arial" w:hAnsi="Arial" w:cs="Arial"/>
          <w:sz w:val="24"/>
          <w:szCs w:val="24"/>
        </w:rPr>
      </w:pPr>
      <w:r w:rsidRPr="002A4E42">
        <w:rPr>
          <w:rFonts w:ascii="Arial" w:hAnsi="Arial" w:cs="Arial"/>
          <w:b/>
          <w:iCs/>
          <w:sz w:val="24"/>
          <w:szCs w:val="24"/>
          <w:lang w:val="es-ES_tradnl"/>
        </w:rPr>
        <w:t>Tecate</w:t>
      </w:r>
      <w:r w:rsidR="00FC6C1D" w:rsidRPr="002A4E42">
        <w:rPr>
          <w:rFonts w:ascii="Arial" w:hAnsi="Arial" w:cs="Arial"/>
          <w:b/>
          <w:iCs/>
          <w:sz w:val="24"/>
          <w:szCs w:val="24"/>
          <w:lang w:val="es-ES_tradnl"/>
        </w:rPr>
        <w:t xml:space="preserve">, B.C., a </w:t>
      </w:r>
      <w:r w:rsidRPr="002A4E42">
        <w:rPr>
          <w:rFonts w:ascii="Arial" w:hAnsi="Arial" w:cs="Arial"/>
          <w:b/>
          <w:iCs/>
          <w:sz w:val="24"/>
          <w:szCs w:val="24"/>
          <w:lang w:val="es-ES_tradnl"/>
        </w:rPr>
        <w:t>miércoles 25</w:t>
      </w:r>
      <w:r w:rsidR="00FC6C1D" w:rsidRPr="002A4E42">
        <w:rPr>
          <w:rFonts w:ascii="Arial" w:hAnsi="Arial" w:cs="Arial"/>
          <w:b/>
          <w:iCs/>
          <w:sz w:val="24"/>
          <w:szCs w:val="24"/>
          <w:lang w:val="es-ES_tradnl"/>
        </w:rPr>
        <w:t xml:space="preserve"> de mayo de 2016.- </w:t>
      </w:r>
      <w:r w:rsidR="008A6B9C" w:rsidRPr="002A4E42">
        <w:rPr>
          <w:rFonts w:ascii="Arial" w:hAnsi="Arial" w:cs="Arial"/>
          <w:sz w:val="24"/>
          <w:szCs w:val="24"/>
        </w:rPr>
        <w:t xml:space="preserve">En sesión del Consejo Universitario de la Universidad Autónoma de Baja California (UABC), máximo órgano colegiado representativo de la comunidad Cimarrona, se aprobó por </w:t>
      </w:r>
      <w:r w:rsidR="008A6B9C" w:rsidRPr="00DF1659">
        <w:rPr>
          <w:rFonts w:ascii="Arial" w:hAnsi="Arial" w:cs="Arial"/>
          <w:sz w:val="24"/>
          <w:szCs w:val="24"/>
        </w:rPr>
        <w:t xml:space="preserve">unanimidad </w:t>
      </w:r>
      <w:r w:rsidR="008A6B9C" w:rsidRPr="002A4E42">
        <w:rPr>
          <w:rFonts w:ascii="Arial" w:hAnsi="Arial" w:cs="Arial"/>
          <w:sz w:val="24"/>
          <w:szCs w:val="24"/>
        </w:rPr>
        <w:t xml:space="preserve">la propuesta de creación de la programa educativo de Maestría en Educación, así como </w:t>
      </w:r>
      <w:r w:rsidR="003E5673" w:rsidRPr="002A4E42">
        <w:rPr>
          <w:rFonts w:ascii="Arial" w:hAnsi="Arial" w:cs="Arial"/>
          <w:sz w:val="24"/>
          <w:szCs w:val="24"/>
        </w:rPr>
        <w:t>diversas distinciones a personalidades que han contribuido al crecimiento de la Institución.</w:t>
      </w:r>
    </w:p>
    <w:p w:rsidR="003E5673" w:rsidRPr="0073610A" w:rsidRDefault="003E5673" w:rsidP="002F71A0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3E5673" w:rsidRPr="008E0DCF" w:rsidRDefault="003E5673" w:rsidP="002F71A0">
      <w:pPr>
        <w:jc w:val="both"/>
        <w:rPr>
          <w:rFonts w:ascii="Arial" w:hAnsi="Arial" w:cs="Arial"/>
          <w:b/>
          <w:sz w:val="24"/>
          <w:szCs w:val="24"/>
        </w:rPr>
      </w:pPr>
      <w:r w:rsidRPr="008E0DCF">
        <w:rPr>
          <w:rFonts w:ascii="Arial" w:hAnsi="Arial" w:cs="Arial"/>
          <w:b/>
          <w:sz w:val="24"/>
          <w:szCs w:val="24"/>
        </w:rPr>
        <w:t>Maestría en Educación</w:t>
      </w:r>
    </w:p>
    <w:p w:rsidR="003E5673" w:rsidRPr="0073610A" w:rsidRDefault="00404380" w:rsidP="008A6B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3610A">
        <w:rPr>
          <w:rFonts w:ascii="Arial" w:hAnsi="Arial" w:cs="Arial"/>
          <w:sz w:val="24"/>
          <w:szCs w:val="24"/>
        </w:rPr>
        <w:t>Los Consejeros U</w:t>
      </w:r>
      <w:r w:rsidR="008A6B9C" w:rsidRPr="0073610A">
        <w:rPr>
          <w:rFonts w:ascii="Arial" w:hAnsi="Arial" w:cs="Arial"/>
          <w:sz w:val="24"/>
          <w:szCs w:val="24"/>
        </w:rPr>
        <w:t xml:space="preserve">niversitarios votaron a favor de la creación del programa educativo de Maestría </w:t>
      </w:r>
      <w:r w:rsidR="003E5673" w:rsidRPr="0073610A">
        <w:rPr>
          <w:rFonts w:ascii="Arial" w:hAnsi="Arial" w:cs="Arial"/>
          <w:sz w:val="24"/>
          <w:szCs w:val="24"/>
        </w:rPr>
        <w:t>Educación, a solicitud de los Consejos Técnicos de las facultades de: Pedagogía e Innovación Educativa, Ciencias Humanas del Campus Mexicali; Ciencias Administrativas y Sociales del Campus Ensenada, así como Humanidades y Ciencias Sociales del Campus Tijuana.</w:t>
      </w:r>
    </w:p>
    <w:p w:rsidR="003E5673" w:rsidRPr="0073610A" w:rsidRDefault="003E5673" w:rsidP="008A6B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71E98" w:rsidRPr="0073610A" w:rsidRDefault="008A6B9C" w:rsidP="008A6B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3610A">
        <w:rPr>
          <w:rFonts w:ascii="Arial" w:hAnsi="Arial" w:cs="Arial"/>
          <w:sz w:val="24"/>
          <w:szCs w:val="24"/>
        </w:rPr>
        <w:t>Este posgrado</w:t>
      </w:r>
      <w:r w:rsidR="006E1EB8" w:rsidRPr="0073610A">
        <w:rPr>
          <w:rFonts w:ascii="Arial" w:hAnsi="Arial" w:cs="Arial"/>
          <w:sz w:val="24"/>
          <w:szCs w:val="24"/>
        </w:rPr>
        <w:t xml:space="preserve">, que será un programa </w:t>
      </w:r>
      <w:proofErr w:type="spellStart"/>
      <w:r w:rsidR="006E1EB8" w:rsidRPr="0073610A">
        <w:rPr>
          <w:rFonts w:ascii="Arial" w:hAnsi="Arial" w:cs="Arial"/>
          <w:sz w:val="24"/>
          <w:szCs w:val="24"/>
        </w:rPr>
        <w:t>profesionalizante</w:t>
      </w:r>
      <w:proofErr w:type="spellEnd"/>
      <w:r w:rsidRPr="0073610A">
        <w:rPr>
          <w:rFonts w:ascii="Arial" w:hAnsi="Arial" w:cs="Arial"/>
          <w:sz w:val="24"/>
          <w:szCs w:val="24"/>
        </w:rPr>
        <w:t xml:space="preserve">, iniciará en </w:t>
      </w:r>
      <w:r w:rsidR="003E5673" w:rsidRPr="0073610A">
        <w:rPr>
          <w:rFonts w:ascii="Arial" w:hAnsi="Arial" w:cs="Arial"/>
          <w:sz w:val="24"/>
          <w:szCs w:val="24"/>
        </w:rPr>
        <w:t xml:space="preserve">el semestre </w:t>
      </w:r>
      <w:r w:rsidRPr="00633CEE">
        <w:rPr>
          <w:rFonts w:ascii="Arial" w:hAnsi="Arial" w:cs="Arial"/>
          <w:sz w:val="24"/>
          <w:szCs w:val="24"/>
        </w:rPr>
        <w:t>2016-2</w:t>
      </w:r>
      <w:r w:rsidR="006E1EB8" w:rsidRPr="00633CEE">
        <w:rPr>
          <w:rFonts w:ascii="Arial" w:hAnsi="Arial" w:cs="Arial"/>
          <w:b/>
          <w:sz w:val="24"/>
          <w:szCs w:val="24"/>
        </w:rPr>
        <w:t xml:space="preserve"> </w:t>
      </w:r>
      <w:r w:rsidR="00072154" w:rsidRPr="0073610A">
        <w:rPr>
          <w:rFonts w:ascii="Arial" w:hAnsi="Arial" w:cs="Arial"/>
          <w:sz w:val="24"/>
          <w:szCs w:val="24"/>
        </w:rPr>
        <w:t xml:space="preserve">y tiene como objetivo formar </w:t>
      </w:r>
      <w:r w:rsidR="004B0F19" w:rsidRPr="0073610A">
        <w:rPr>
          <w:rFonts w:ascii="Arial" w:hAnsi="Arial" w:cs="Arial"/>
          <w:sz w:val="24"/>
          <w:szCs w:val="24"/>
        </w:rPr>
        <w:t>expertos</w:t>
      </w:r>
      <w:r w:rsidR="00072154" w:rsidRPr="0073610A">
        <w:rPr>
          <w:rFonts w:ascii="Arial" w:hAnsi="Arial" w:cs="Arial"/>
          <w:sz w:val="24"/>
          <w:szCs w:val="24"/>
        </w:rPr>
        <w:t xml:space="preserve"> que sean capaces de innovar con responsabilidad social y ética en las áreas de gestión educativa y procesos formativos, para incidir en el fortalecimiento y la transformación pertinente del entorno educativo.</w:t>
      </w:r>
      <w:r w:rsidR="004B0F19" w:rsidRPr="0073610A">
        <w:rPr>
          <w:rFonts w:ascii="Arial" w:hAnsi="Arial" w:cs="Arial"/>
          <w:sz w:val="24"/>
          <w:szCs w:val="24"/>
        </w:rPr>
        <w:t xml:space="preserve"> Este posgrado m</w:t>
      </w:r>
      <w:r w:rsidR="00072154" w:rsidRPr="0073610A">
        <w:rPr>
          <w:rFonts w:ascii="Arial" w:hAnsi="Arial" w:cs="Arial"/>
          <w:sz w:val="24"/>
          <w:szCs w:val="24"/>
        </w:rPr>
        <w:t xml:space="preserve">anejará </w:t>
      </w:r>
      <w:r w:rsidR="006E1EB8" w:rsidRPr="0073610A">
        <w:rPr>
          <w:rFonts w:ascii="Arial" w:hAnsi="Arial" w:cs="Arial"/>
          <w:sz w:val="24"/>
          <w:szCs w:val="24"/>
        </w:rPr>
        <w:t xml:space="preserve">líneas de trabajo en dos áreas: la primera dirigida a los procesos formativos y la </w:t>
      </w:r>
      <w:r w:rsidR="00072154" w:rsidRPr="0073610A">
        <w:rPr>
          <w:rFonts w:ascii="Arial" w:hAnsi="Arial" w:cs="Arial"/>
          <w:sz w:val="24"/>
          <w:szCs w:val="24"/>
        </w:rPr>
        <w:t xml:space="preserve">segunda a la gestión educativa, las cuales atenderán las necesidades </w:t>
      </w:r>
      <w:proofErr w:type="gramStart"/>
      <w:r w:rsidR="00072154" w:rsidRPr="0073610A">
        <w:rPr>
          <w:rFonts w:ascii="Arial" w:hAnsi="Arial" w:cs="Arial"/>
          <w:sz w:val="24"/>
          <w:szCs w:val="24"/>
        </w:rPr>
        <w:t>de los niveles educativos básico</w:t>
      </w:r>
      <w:proofErr w:type="gramEnd"/>
      <w:r w:rsidR="00072154" w:rsidRPr="0073610A">
        <w:rPr>
          <w:rFonts w:ascii="Arial" w:hAnsi="Arial" w:cs="Arial"/>
          <w:sz w:val="24"/>
          <w:szCs w:val="24"/>
        </w:rPr>
        <w:t>, medio superior y superior.</w:t>
      </w:r>
    </w:p>
    <w:p w:rsidR="00404380" w:rsidRPr="0073610A" w:rsidRDefault="00404380" w:rsidP="008A6B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04380" w:rsidRPr="0073610A" w:rsidRDefault="00404380" w:rsidP="008A6B9C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73610A">
        <w:rPr>
          <w:rFonts w:ascii="Arial" w:hAnsi="Arial" w:cs="Arial"/>
          <w:b/>
          <w:sz w:val="24"/>
          <w:szCs w:val="24"/>
        </w:rPr>
        <w:t>Nombramientos</w:t>
      </w:r>
    </w:p>
    <w:p w:rsidR="005B23FB" w:rsidRPr="0073610A" w:rsidRDefault="00404380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3610A">
        <w:rPr>
          <w:rFonts w:ascii="Arial" w:hAnsi="Arial" w:cs="Arial"/>
          <w:sz w:val="24"/>
          <w:szCs w:val="24"/>
          <w:lang w:val="es-ES"/>
        </w:rPr>
        <w:t xml:space="preserve">También </w:t>
      </w:r>
      <w:r w:rsidR="00DE1C68" w:rsidRPr="0073610A">
        <w:rPr>
          <w:rFonts w:ascii="Arial" w:hAnsi="Arial" w:cs="Arial"/>
          <w:sz w:val="24"/>
          <w:szCs w:val="24"/>
          <w:lang w:val="es-ES"/>
        </w:rPr>
        <w:t xml:space="preserve">durante </w:t>
      </w:r>
      <w:r w:rsidRPr="0073610A">
        <w:rPr>
          <w:rFonts w:ascii="Arial" w:hAnsi="Arial" w:cs="Arial"/>
          <w:sz w:val="24"/>
          <w:szCs w:val="24"/>
          <w:lang w:val="es-ES"/>
        </w:rPr>
        <w:t xml:space="preserve">la sesión, </w:t>
      </w:r>
      <w:r w:rsidR="00DE1C68" w:rsidRPr="0073610A">
        <w:rPr>
          <w:rFonts w:ascii="Arial" w:hAnsi="Arial" w:cs="Arial"/>
          <w:sz w:val="24"/>
          <w:szCs w:val="24"/>
          <w:lang w:val="es-ES"/>
        </w:rPr>
        <w:t xml:space="preserve">el </w:t>
      </w:r>
      <w:r w:rsidR="00DE1C68" w:rsidRPr="002A4E42">
        <w:rPr>
          <w:rFonts w:ascii="Arial" w:hAnsi="Arial" w:cs="Arial"/>
          <w:sz w:val="24"/>
          <w:szCs w:val="24"/>
          <w:lang w:val="es-ES"/>
        </w:rPr>
        <w:t xml:space="preserve">pleno </w:t>
      </w:r>
      <w:r w:rsidR="00DE1C68" w:rsidRPr="0073610A">
        <w:rPr>
          <w:rFonts w:ascii="Arial" w:hAnsi="Arial" w:cs="Arial"/>
          <w:sz w:val="24"/>
          <w:szCs w:val="24"/>
          <w:lang w:val="es-ES"/>
        </w:rPr>
        <w:t xml:space="preserve">del Consejo aprobó el nombramiento de la sala de usos múltiples </w:t>
      </w:r>
      <w:r w:rsidR="00DE1C68" w:rsidRPr="0073610A">
        <w:rPr>
          <w:rFonts w:ascii="Arial" w:hAnsi="Arial" w:cs="Arial"/>
          <w:sz w:val="24"/>
          <w:szCs w:val="24"/>
        </w:rPr>
        <w:t>del Instituto de Investigaciones Históricas</w:t>
      </w:r>
      <w:r w:rsidR="009C32F4" w:rsidRPr="0073610A">
        <w:rPr>
          <w:rFonts w:ascii="Arial" w:hAnsi="Arial" w:cs="Arial"/>
          <w:sz w:val="24"/>
          <w:szCs w:val="24"/>
        </w:rPr>
        <w:t xml:space="preserve"> del Campus Tijuana</w:t>
      </w:r>
      <w:r w:rsidR="00DE1C68" w:rsidRPr="0073610A">
        <w:rPr>
          <w:rFonts w:ascii="Arial" w:hAnsi="Arial" w:cs="Arial"/>
          <w:sz w:val="24"/>
          <w:szCs w:val="24"/>
        </w:rPr>
        <w:t xml:space="preserve"> como “Aula Magna Mtro. Jorge Martínez Zepeda”, en reconocimiento </w:t>
      </w:r>
      <w:r w:rsidR="005B23FB" w:rsidRPr="0073610A">
        <w:rPr>
          <w:rFonts w:ascii="Arial" w:hAnsi="Arial" w:cs="Arial"/>
          <w:sz w:val="24"/>
          <w:szCs w:val="24"/>
        </w:rPr>
        <w:t xml:space="preserve">a </w:t>
      </w:r>
      <w:r w:rsidR="00F64DD7">
        <w:rPr>
          <w:rFonts w:ascii="Arial" w:hAnsi="Arial" w:cs="Arial"/>
          <w:sz w:val="24"/>
          <w:szCs w:val="24"/>
        </w:rPr>
        <w:t>la</w:t>
      </w:r>
      <w:r w:rsidR="005B23FB" w:rsidRPr="0073610A">
        <w:rPr>
          <w:rFonts w:ascii="Arial" w:hAnsi="Arial" w:cs="Arial"/>
          <w:sz w:val="24"/>
          <w:szCs w:val="24"/>
        </w:rPr>
        <w:t xml:space="preserve"> trayectoria </w:t>
      </w:r>
      <w:r w:rsidR="005B23FB" w:rsidRPr="00D26BF8">
        <w:rPr>
          <w:rFonts w:ascii="Arial" w:hAnsi="Arial" w:cs="Arial"/>
          <w:sz w:val="24"/>
          <w:szCs w:val="24"/>
        </w:rPr>
        <w:t>de</w:t>
      </w:r>
      <w:r w:rsidR="00F64DD7" w:rsidRPr="00D26BF8">
        <w:rPr>
          <w:rFonts w:ascii="Arial" w:hAnsi="Arial" w:cs="Arial"/>
          <w:sz w:val="24"/>
          <w:szCs w:val="24"/>
        </w:rPr>
        <w:t>l investigador</w:t>
      </w:r>
      <w:r w:rsidR="005B23FB" w:rsidRPr="00D26BF8">
        <w:rPr>
          <w:rFonts w:ascii="Arial" w:hAnsi="Arial" w:cs="Arial"/>
          <w:sz w:val="24"/>
          <w:szCs w:val="24"/>
        </w:rPr>
        <w:t xml:space="preserve"> </w:t>
      </w:r>
      <w:r w:rsidR="0038390F" w:rsidRPr="00D26BF8">
        <w:rPr>
          <w:rFonts w:ascii="Arial" w:hAnsi="Arial" w:cs="Arial"/>
          <w:sz w:val="24"/>
          <w:szCs w:val="24"/>
        </w:rPr>
        <w:t>con</w:t>
      </w:r>
      <w:r w:rsidR="0038390F" w:rsidRPr="0038390F">
        <w:rPr>
          <w:rFonts w:ascii="Arial" w:hAnsi="Arial" w:cs="Arial"/>
          <w:color w:val="FF0000"/>
          <w:sz w:val="24"/>
          <w:szCs w:val="24"/>
        </w:rPr>
        <w:t xml:space="preserve"> </w:t>
      </w:r>
      <w:r w:rsidR="005B23FB" w:rsidRPr="0073610A">
        <w:rPr>
          <w:rFonts w:ascii="Arial" w:hAnsi="Arial" w:cs="Arial"/>
          <w:sz w:val="24"/>
          <w:szCs w:val="24"/>
        </w:rPr>
        <w:t>más de 38 años de labor profesional, durante la cual ha recibido diversas distinciones otorgadas por municipios de Jalisco y Baja California, así como del Instituto Nacional de Antropología e Historia, entre otras dependencias.</w:t>
      </w:r>
    </w:p>
    <w:p w:rsidR="005B23FB" w:rsidRPr="0073610A" w:rsidRDefault="005B23FB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5B23FB" w:rsidRPr="0073610A" w:rsidRDefault="00FE1905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UABC, indicó el doctor Rogelio </w:t>
      </w:r>
      <w:proofErr w:type="spellStart"/>
      <w:r>
        <w:rPr>
          <w:rFonts w:ascii="Arial" w:hAnsi="Arial" w:cs="Arial"/>
          <w:sz w:val="24"/>
          <w:szCs w:val="24"/>
        </w:rPr>
        <w:t>Everth</w:t>
      </w:r>
      <w:proofErr w:type="spellEnd"/>
      <w:r>
        <w:rPr>
          <w:rFonts w:ascii="Arial" w:hAnsi="Arial" w:cs="Arial"/>
          <w:sz w:val="24"/>
          <w:szCs w:val="24"/>
        </w:rPr>
        <w:t xml:space="preserve"> Ruiz Ríos, Director de la unidad académica que lo promueve, t</w:t>
      </w:r>
      <w:r w:rsidR="005B23FB" w:rsidRPr="0073610A">
        <w:rPr>
          <w:rFonts w:ascii="Arial" w:hAnsi="Arial" w:cs="Arial"/>
          <w:sz w:val="24"/>
          <w:szCs w:val="24"/>
        </w:rPr>
        <w:t>ambién se le han otorgado distinciones</w:t>
      </w:r>
      <w:r w:rsidR="00B97258">
        <w:rPr>
          <w:rFonts w:ascii="Arial" w:hAnsi="Arial" w:cs="Arial"/>
          <w:sz w:val="24"/>
          <w:szCs w:val="24"/>
        </w:rPr>
        <w:t xml:space="preserve"> por</w:t>
      </w:r>
      <w:r w:rsidR="005B23FB" w:rsidRPr="0073610A">
        <w:rPr>
          <w:rFonts w:ascii="Arial" w:hAnsi="Arial" w:cs="Arial"/>
          <w:sz w:val="24"/>
          <w:szCs w:val="24"/>
        </w:rPr>
        <w:t xml:space="preserve"> gestionar que el Centro de Investigaciones Históricas UNAM-UABC se convirtiera en el Instituto de Investigaciones H</w:t>
      </w:r>
      <w:r w:rsidR="00B97258">
        <w:rPr>
          <w:rFonts w:ascii="Arial" w:hAnsi="Arial" w:cs="Arial"/>
          <w:sz w:val="24"/>
          <w:szCs w:val="24"/>
        </w:rPr>
        <w:t xml:space="preserve">istóricas de la UABC y que </w:t>
      </w:r>
      <w:r w:rsidR="005B23FB" w:rsidRPr="0073610A">
        <w:rPr>
          <w:rFonts w:ascii="Arial" w:hAnsi="Arial" w:cs="Arial"/>
          <w:sz w:val="24"/>
          <w:szCs w:val="24"/>
        </w:rPr>
        <w:t>contara con instalaciones propias. Además</w:t>
      </w:r>
      <w:r w:rsidR="00B97258">
        <w:rPr>
          <w:rFonts w:ascii="Arial" w:hAnsi="Arial" w:cs="Arial"/>
          <w:sz w:val="24"/>
          <w:szCs w:val="24"/>
        </w:rPr>
        <w:t>,</w:t>
      </w:r>
      <w:r w:rsidR="005B23FB" w:rsidRPr="0073610A">
        <w:rPr>
          <w:rFonts w:ascii="Arial" w:hAnsi="Arial" w:cs="Arial"/>
          <w:sz w:val="24"/>
          <w:szCs w:val="24"/>
        </w:rPr>
        <w:t xml:space="preserve"> por ser maestro fundador de la Facultad de Humanidades y Ciencias Sociales, y como Mérito Académico por su labor altamente significativa en la docencia y su contribución al desarrollo y difusión de la historia regional.</w:t>
      </w:r>
    </w:p>
    <w:p w:rsidR="005B23FB" w:rsidRDefault="005B23FB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3610A" w:rsidRDefault="0073610A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3610A" w:rsidRDefault="0073610A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5B23FB" w:rsidRDefault="005B23FB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3610A">
        <w:rPr>
          <w:rFonts w:ascii="Arial" w:hAnsi="Arial" w:cs="Arial"/>
          <w:sz w:val="24"/>
          <w:szCs w:val="24"/>
        </w:rPr>
        <w:t xml:space="preserve">Otro de los reconocimiento aprobados por los Consejeros </w:t>
      </w:r>
      <w:r w:rsidR="00F07B65">
        <w:rPr>
          <w:rFonts w:ascii="Arial" w:hAnsi="Arial" w:cs="Arial"/>
          <w:sz w:val="24"/>
          <w:szCs w:val="24"/>
        </w:rPr>
        <w:t>fue</w:t>
      </w:r>
      <w:r w:rsidRPr="0073610A">
        <w:rPr>
          <w:rFonts w:ascii="Arial" w:hAnsi="Arial" w:cs="Arial"/>
          <w:sz w:val="24"/>
          <w:szCs w:val="24"/>
        </w:rPr>
        <w:t xml:space="preserve"> el nombramiento como Profesor Emérito a la doctora Irma </w:t>
      </w:r>
      <w:proofErr w:type="spellStart"/>
      <w:r w:rsidRPr="0073610A">
        <w:rPr>
          <w:rFonts w:ascii="Arial" w:hAnsi="Arial" w:cs="Arial"/>
          <w:sz w:val="24"/>
          <w:szCs w:val="24"/>
        </w:rPr>
        <w:t>Esthela</w:t>
      </w:r>
      <w:proofErr w:type="spellEnd"/>
      <w:r w:rsidRPr="0073610A">
        <w:rPr>
          <w:rFonts w:ascii="Arial" w:hAnsi="Arial" w:cs="Arial"/>
          <w:sz w:val="24"/>
          <w:szCs w:val="24"/>
        </w:rPr>
        <w:t xml:space="preserve"> Soria Mercado</w:t>
      </w:r>
      <w:r w:rsidR="009C32F4" w:rsidRPr="0073610A">
        <w:rPr>
          <w:rFonts w:ascii="Arial" w:hAnsi="Arial" w:cs="Arial"/>
          <w:sz w:val="24"/>
          <w:szCs w:val="24"/>
        </w:rPr>
        <w:t>, propuesto por el Consejo Técnico de la Facultad de Ciencias Marinas del Campus Ensenada</w:t>
      </w:r>
      <w:r w:rsidR="0073610A" w:rsidRPr="0073610A">
        <w:rPr>
          <w:rFonts w:ascii="Arial" w:hAnsi="Arial" w:cs="Arial"/>
          <w:sz w:val="24"/>
          <w:szCs w:val="24"/>
        </w:rPr>
        <w:t>, quien contribuyó al desarrollo y consolidación de esta unidad académica, impulsando la creación y desarrollo de la Licenciatura en Biotecnología en Acuacultura y de la Maestría y Doctorado en Ecología Molecular y Biotecnología.</w:t>
      </w:r>
    </w:p>
    <w:p w:rsidR="00F07B65" w:rsidRPr="00D10130" w:rsidRDefault="00F07B65" w:rsidP="00DE1C6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07B65" w:rsidRDefault="002A4E42" w:rsidP="00DE1C68">
      <w:pPr>
        <w:shd w:val="clear" w:color="auto" w:fill="FFFFFF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Juan Guillermo Vaca Rodríguez, Director de la Facultad de Ciencias Marina comentó que durante 34 años de labor académica, </w:t>
      </w:r>
      <w:r w:rsidR="00F07B65">
        <w:rPr>
          <w:rFonts w:ascii="Arial" w:hAnsi="Arial" w:cs="Arial"/>
          <w:sz w:val="24"/>
          <w:szCs w:val="24"/>
        </w:rPr>
        <w:t xml:space="preserve">la doctora Soria Mercado participó activamente en la formación de recursos humanos de licenciatura y posgrado en diferentes unidades académicas de la UABC y de otras instituciones nacionales e internacionales, y se dedicó a la difusión de la ciencia en México y el extranjero. </w:t>
      </w:r>
    </w:p>
    <w:p w:rsidR="00F07B65" w:rsidRPr="00D10130" w:rsidRDefault="00F07B65" w:rsidP="00DE1C68">
      <w:pPr>
        <w:shd w:val="clear" w:color="auto" w:fill="FFFFFF"/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F07B65" w:rsidRDefault="00F07B65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07B65">
        <w:rPr>
          <w:rFonts w:ascii="Arial" w:hAnsi="Arial" w:cs="Arial"/>
          <w:sz w:val="24"/>
          <w:szCs w:val="24"/>
        </w:rPr>
        <w:t xml:space="preserve">El último de los </w:t>
      </w:r>
      <w:r>
        <w:rPr>
          <w:rFonts w:ascii="Arial" w:hAnsi="Arial" w:cs="Arial"/>
          <w:sz w:val="24"/>
          <w:szCs w:val="24"/>
        </w:rPr>
        <w:t xml:space="preserve">reconocimientos aprobados en esta sesión, fue el nombramiento de Investigador Emérito para el doctor José Antonio Zertuche González, a solicitud del Consejo Técnico del Instituto de Investigaciones </w:t>
      </w:r>
      <w:proofErr w:type="spellStart"/>
      <w:r>
        <w:rPr>
          <w:rFonts w:ascii="Arial" w:hAnsi="Arial" w:cs="Arial"/>
          <w:sz w:val="24"/>
          <w:szCs w:val="24"/>
        </w:rPr>
        <w:t>Oceanológicas</w:t>
      </w:r>
      <w:proofErr w:type="spellEnd"/>
      <w:r>
        <w:rPr>
          <w:rFonts w:ascii="Arial" w:hAnsi="Arial" w:cs="Arial"/>
          <w:sz w:val="24"/>
          <w:szCs w:val="24"/>
        </w:rPr>
        <w:t xml:space="preserve"> del Campus Ensenada. </w:t>
      </w:r>
    </w:p>
    <w:p w:rsidR="00F07B65" w:rsidRPr="00D10130" w:rsidRDefault="00F07B65" w:rsidP="00DE1C6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4230D" w:rsidRDefault="00F07B65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Asdrúbal Martínez Díaz de León, Director de dicha unidad académica, mencionó que esta distinción obedece a que el </w:t>
      </w:r>
      <w:r w:rsidR="00840A8C">
        <w:rPr>
          <w:rFonts w:ascii="Arial" w:hAnsi="Arial" w:cs="Arial"/>
          <w:sz w:val="24"/>
          <w:szCs w:val="24"/>
        </w:rPr>
        <w:t>doctor Ze</w:t>
      </w:r>
      <w:r w:rsidR="00B97258">
        <w:rPr>
          <w:rFonts w:ascii="Arial" w:hAnsi="Arial" w:cs="Arial"/>
          <w:sz w:val="24"/>
          <w:szCs w:val="24"/>
        </w:rPr>
        <w:t>r</w:t>
      </w:r>
      <w:r w:rsidR="00840A8C">
        <w:rPr>
          <w:rFonts w:ascii="Arial" w:hAnsi="Arial" w:cs="Arial"/>
          <w:sz w:val="24"/>
          <w:szCs w:val="24"/>
        </w:rPr>
        <w:t xml:space="preserve">tuche González ha tenido una relevante producción científica en el tema de las </w:t>
      </w:r>
      <w:proofErr w:type="spellStart"/>
      <w:r w:rsidR="00840A8C">
        <w:rPr>
          <w:rFonts w:ascii="Arial" w:hAnsi="Arial" w:cs="Arial"/>
          <w:sz w:val="24"/>
          <w:szCs w:val="24"/>
        </w:rPr>
        <w:t>macroalgas</w:t>
      </w:r>
      <w:proofErr w:type="spellEnd"/>
      <w:r w:rsidR="00840A8C">
        <w:rPr>
          <w:rFonts w:ascii="Arial" w:hAnsi="Arial" w:cs="Arial"/>
          <w:sz w:val="24"/>
          <w:szCs w:val="24"/>
        </w:rPr>
        <w:t xml:space="preserve"> marinas </w:t>
      </w:r>
      <w:r w:rsidR="00B97258">
        <w:rPr>
          <w:rFonts w:ascii="Arial" w:hAnsi="Arial" w:cs="Arial"/>
          <w:sz w:val="24"/>
          <w:szCs w:val="24"/>
        </w:rPr>
        <w:t>en cuanto a:</w:t>
      </w:r>
      <w:r w:rsidR="00BA28E4">
        <w:rPr>
          <w:rFonts w:ascii="Arial" w:hAnsi="Arial" w:cs="Arial"/>
          <w:sz w:val="24"/>
          <w:szCs w:val="24"/>
        </w:rPr>
        <w:t xml:space="preserve"> </w:t>
      </w:r>
      <w:r w:rsidR="00B97258">
        <w:rPr>
          <w:rFonts w:ascii="Arial" w:hAnsi="Arial" w:cs="Arial"/>
          <w:sz w:val="24"/>
          <w:szCs w:val="24"/>
        </w:rPr>
        <w:t xml:space="preserve">su </w:t>
      </w:r>
      <w:r w:rsidR="00BA28E4">
        <w:rPr>
          <w:rFonts w:ascii="Arial" w:hAnsi="Arial" w:cs="Arial"/>
          <w:sz w:val="24"/>
          <w:szCs w:val="24"/>
        </w:rPr>
        <w:t>biología, aprovechamiento, utilización y cultivo de las especies comerciales en México.</w:t>
      </w:r>
    </w:p>
    <w:p w:rsidR="00BA28E4" w:rsidRPr="00D10130" w:rsidRDefault="00BA28E4" w:rsidP="00DE1C6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07B65" w:rsidRDefault="00BA28E4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 trabajo de investigación al respecto </w:t>
      </w:r>
      <w:r w:rsidR="00B97258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 impactado en el desarrollo e</w:t>
      </w:r>
      <w:r w:rsidR="00B97258">
        <w:rPr>
          <w:rFonts w:ascii="Arial" w:hAnsi="Arial" w:cs="Arial"/>
          <w:sz w:val="24"/>
          <w:szCs w:val="24"/>
        </w:rPr>
        <w:t>conómico de Baja California y</w:t>
      </w:r>
      <w:r>
        <w:rPr>
          <w:rFonts w:ascii="Arial" w:hAnsi="Arial" w:cs="Arial"/>
          <w:sz w:val="24"/>
          <w:szCs w:val="24"/>
        </w:rPr>
        <w:t xml:space="preserve"> logrado la formación de recursos humanos de alto nivel en el área de las cien</w:t>
      </w:r>
      <w:r w:rsidR="00CE5545">
        <w:rPr>
          <w:rFonts w:ascii="Arial" w:hAnsi="Arial" w:cs="Arial"/>
          <w:sz w:val="24"/>
          <w:szCs w:val="24"/>
        </w:rPr>
        <w:t>cias naturales y exactas. Est</w:t>
      </w:r>
      <w:r w:rsidR="0004230D">
        <w:rPr>
          <w:rFonts w:ascii="Arial" w:hAnsi="Arial" w:cs="Arial"/>
          <w:sz w:val="24"/>
          <w:szCs w:val="24"/>
        </w:rPr>
        <w:t>o le ha brindado</w:t>
      </w:r>
      <w:r w:rsidR="00840A8C">
        <w:rPr>
          <w:rFonts w:ascii="Arial" w:hAnsi="Arial" w:cs="Arial"/>
          <w:sz w:val="24"/>
          <w:szCs w:val="24"/>
        </w:rPr>
        <w:t xml:space="preserve"> reconocimiento</w:t>
      </w:r>
      <w:r w:rsidR="0004230D">
        <w:rPr>
          <w:rFonts w:ascii="Arial" w:hAnsi="Arial" w:cs="Arial"/>
          <w:sz w:val="24"/>
          <w:szCs w:val="24"/>
        </w:rPr>
        <w:t>s a nivel</w:t>
      </w:r>
      <w:r w:rsidR="00840A8C">
        <w:rPr>
          <w:rFonts w:ascii="Arial" w:hAnsi="Arial" w:cs="Arial"/>
          <w:sz w:val="24"/>
          <w:szCs w:val="24"/>
        </w:rPr>
        <w:t xml:space="preserve"> nacional e internacional</w:t>
      </w:r>
      <w:r w:rsidR="0004230D">
        <w:rPr>
          <w:rFonts w:ascii="Arial" w:hAnsi="Arial" w:cs="Arial"/>
          <w:sz w:val="24"/>
          <w:szCs w:val="24"/>
        </w:rPr>
        <w:t>, entre ell</w:t>
      </w:r>
      <w:r w:rsidR="00840A8C">
        <w:rPr>
          <w:rFonts w:ascii="Arial" w:hAnsi="Arial" w:cs="Arial"/>
          <w:sz w:val="24"/>
          <w:szCs w:val="24"/>
        </w:rPr>
        <w:t xml:space="preserve">os, que una nueva especie de alga marina lleve su nombre: </w:t>
      </w:r>
      <w:proofErr w:type="spellStart"/>
      <w:r w:rsidR="00840A8C">
        <w:rPr>
          <w:rFonts w:ascii="Arial" w:hAnsi="Arial" w:cs="Arial"/>
          <w:sz w:val="24"/>
          <w:szCs w:val="24"/>
        </w:rPr>
        <w:t>Chondracanthus</w:t>
      </w:r>
      <w:proofErr w:type="spellEnd"/>
      <w:r w:rsidR="00840A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A8C">
        <w:rPr>
          <w:rFonts w:ascii="Arial" w:hAnsi="Arial" w:cs="Arial"/>
          <w:sz w:val="24"/>
          <w:szCs w:val="24"/>
        </w:rPr>
        <w:t>zertuchei</w:t>
      </w:r>
      <w:proofErr w:type="spellEnd"/>
      <w:r w:rsidR="00840A8C">
        <w:rPr>
          <w:rFonts w:ascii="Arial" w:hAnsi="Arial" w:cs="Arial"/>
          <w:sz w:val="24"/>
          <w:szCs w:val="24"/>
        </w:rPr>
        <w:t>.</w:t>
      </w:r>
    </w:p>
    <w:p w:rsidR="00E076F2" w:rsidRPr="00D10130" w:rsidRDefault="00E076F2" w:rsidP="00DE1C6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076F2" w:rsidRDefault="00E16DAF" w:rsidP="00DE1C68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Otros puntos del orden del día</w:t>
      </w:r>
    </w:p>
    <w:p w:rsidR="00E16DAF" w:rsidRDefault="00E16DAF" w:rsidP="00E16DA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sesión de acordó presentar y turnar a la </w:t>
      </w:r>
      <w:r w:rsidRPr="00817DBF">
        <w:rPr>
          <w:rFonts w:ascii="Arial" w:hAnsi="Arial" w:cs="Arial"/>
          <w:sz w:val="24"/>
          <w:szCs w:val="24"/>
        </w:rPr>
        <w:t>Comisión Permanente de Honor y Justicia, la</w:t>
      </w:r>
      <w:r w:rsidRPr="00817DBF">
        <w:rPr>
          <w:rStyle w:val="apple-converted-space"/>
          <w:rFonts w:ascii="Arial" w:hAnsi="Arial" w:cs="Arial"/>
          <w:sz w:val="24"/>
          <w:szCs w:val="24"/>
        </w:rPr>
        <w:t> </w:t>
      </w:r>
      <w:r w:rsidRPr="00E16DAF">
        <w:rPr>
          <w:rFonts w:ascii="Arial" w:hAnsi="Arial" w:cs="Arial"/>
          <w:bCs/>
          <w:sz w:val="24"/>
          <w:szCs w:val="24"/>
          <w:lang w:val="es-ES"/>
        </w:rPr>
        <w:t xml:space="preserve">propuesta para nombrar al Aula Magna </w:t>
      </w:r>
      <w:r>
        <w:rPr>
          <w:rFonts w:ascii="Arial" w:hAnsi="Arial" w:cs="Arial"/>
          <w:bCs/>
          <w:sz w:val="24"/>
          <w:szCs w:val="24"/>
          <w:lang w:val="es-ES"/>
        </w:rPr>
        <w:t>“</w:t>
      </w:r>
      <w:r w:rsidRPr="00E16DAF">
        <w:rPr>
          <w:rFonts w:ascii="Arial" w:hAnsi="Arial" w:cs="Arial"/>
          <w:bCs/>
          <w:sz w:val="24"/>
          <w:szCs w:val="24"/>
          <w:lang w:val="es-ES"/>
        </w:rPr>
        <w:t>Dr. Hilario de la Torre Pérez</w:t>
      </w:r>
      <w:r>
        <w:rPr>
          <w:rFonts w:ascii="Arial" w:hAnsi="Arial" w:cs="Arial"/>
          <w:bCs/>
          <w:sz w:val="24"/>
          <w:szCs w:val="24"/>
          <w:lang w:val="es-ES"/>
        </w:rPr>
        <w:t>”</w:t>
      </w:r>
      <w:r w:rsidRPr="00E16DAF">
        <w:rPr>
          <w:rFonts w:ascii="Arial" w:hAnsi="Arial" w:cs="Arial"/>
          <w:bCs/>
          <w:sz w:val="24"/>
          <w:szCs w:val="24"/>
        </w:rPr>
        <w:t>,</w:t>
      </w:r>
      <w:r w:rsidRPr="00817DBF">
        <w:rPr>
          <w:rStyle w:val="apple-converted-space"/>
          <w:rFonts w:ascii="Arial" w:hAnsi="Arial" w:cs="Arial"/>
          <w:sz w:val="24"/>
          <w:szCs w:val="24"/>
        </w:rPr>
        <w:t> </w:t>
      </w:r>
      <w:r w:rsidRPr="00817DBF">
        <w:rPr>
          <w:rFonts w:ascii="Arial" w:hAnsi="Arial" w:cs="Arial"/>
          <w:sz w:val="24"/>
          <w:szCs w:val="24"/>
        </w:rPr>
        <w:t>que presenta el Rector, por solicitud del Consejo Técnico de la Facultad</w:t>
      </w:r>
      <w:r>
        <w:rPr>
          <w:rFonts w:ascii="Arial" w:hAnsi="Arial" w:cs="Arial"/>
          <w:sz w:val="24"/>
          <w:szCs w:val="24"/>
        </w:rPr>
        <w:t xml:space="preserve"> de Ciencias Administrativas.</w:t>
      </w:r>
    </w:p>
    <w:p w:rsidR="00E16DAF" w:rsidRPr="00D10130" w:rsidRDefault="00E16DAF" w:rsidP="00E16DA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9708F" w:rsidRDefault="00E16DAF" w:rsidP="0049708F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También se turnará a la </w:t>
      </w:r>
      <w:r w:rsidRPr="00817DBF">
        <w:rPr>
          <w:rFonts w:ascii="Arial" w:hAnsi="Arial" w:cs="Arial"/>
          <w:sz w:val="24"/>
          <w:szCs w:val="24"/>
        </w:rPr>
        <w:t>Comisión Permanente de Asuntos Técnicos, la</w:t>
      </w:r>
      <w:r>
        <w:rPr>
          <w:rFonts w:ascii="Arial" w:hAnsi="Arial" w:cs="Arial"/>
          <w:sz w:val="24"/>
          <w:szCs w:val="24"/>
        </w:rPr>
        <w:t>s</w:t>
      </w:r>
      <w:r w:rsidRPr="00817DBF">
        <w:rPr>
          <w:rStyle w:val="apple-converted-space"/>
          <w:rFonts w:ascii="Arial" w:hAnsi="Arial" w:cs="Arial"/>
          <w:sz w:val="24"/>
          <w:szCs w:val="24"/>
        </w:rPr>
        <w:t> </w:t>
      </w:r>
      <w:r w:rsidRPr="00E16DAF">
        <w:rPr>
          <w:rFonts w:ascii="Arial" w:hAnsi="Arial" w:cs="Arial"/>
          <w:bCs/>
          <w:sz w:val="24"/>
          <w:szCs w:val="24"/>
          <w:lang w:val="es-ES"/>
        </w:rPr>
        <w:t>propuesta</w:t>
      </w:r>
      <w:r>
        <w:rPr>
          <w:rFonts w:ascii="Arial" w:hAnsi="Arial" w:cs="Arial"/>
          <w:bCs/>
          <w:sz w:val="24"/>
          <w:szCs w:val="24"/>
          <w:lang w:val="es-ES"/>
        </w:rPr>
        <w:t>s</w:t>
      </w:r>
      <w:r w:rsidRPr="00E16DAF">
        <w:rPr>
          <w:rFonts w:ascii="Arial" w:hAnsi="Arial" w:cs="Arial"/>
          <w:bCs/>
          <w:sz w:val="24"/>
          <w:szCs w:val="24"/>
          <w:lang w:val="es-ES"/>
        </w:rPr>
        <w:t xml:space="preserve"> de creación del Programa Educativo de Doctorado en Nutrición y Ciencias de la Conducta</w:t>
      </w:r>
      <w:r w:rsidR="0049708F">
        <w:rPr>
          <w:rFonts w:ascii="Arial" w:hAnsi="Arial" w:cs="Arial"/>
          <w:bCs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la</w:t>
      </w:r>
      <w:r w:rsidRPr="00817DBF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0049708F">
        <w:rPr>
          <w:rFonts w:ascii="Arial" w:hAnsi="Arial" w:cs="Arial"/>
          <w:bCs/>
          <w:sz w:val="24"/>
          <w:szCs w:val="24"/>
          <w:lang w:val="es-ES"/>
        </w:rPr>
        <w:t>reestructuración del Programa Educativo de Maestría en Ciencias en Ecologí</w:t>
      </w:r>
      <w:r w:rsidR="0049708F">
        <w:rPr>
          <w:rFonts w:ascii="Arial" w:hAnsi="Arial" w:cs="Arial"/>
          <w:bCs/>
          <w:sz w:val="24"/>
          <w:szCs w:val="24"/>
          <w:lang w:val="es-ES"/>
        </w:rPr>
        <w:t>a Molecular y Biotecnología, así como la</w:t>
      </w:r>
      <w:r w:rsidRPr="00817DBF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0049708F">
        <w:rPr>
          <w:rFonts w:ascii="Arial" w:hAnsi="Arial" w:cs="Arial"/>
          <w:bCs/>
          <w:sz w:val="24"/>
          <w:szCs w:val="24"/>
          <w:lang w:val="es-ES"/>
        </w:rPr>
        <w:t>reestructuración del Programa Educativo de Doctorado en Ciencias en Ecología Molecular y Biotecnología</w:t>
      </w:r>
      <w:r w:rsidR="0049708F">
        <w:rPr>
          <w:rFonts w:ascii="Arial" w:hAnsi="Arial" w:cs="Arial"/>
          <w:bCs/>
          <w:sz w:val="24"/>
          <w:szCs w:val="24"/>
          <w:lang w:val="es-ES"/>
        </w:rPr>
        <w:t>.</w:t>
      </w:r>
    </w:p>
    <w:p w:rsidR="0049708F" w:rsidRPr="00D10130" w:rsidRDefault="0049708F" w:rsidP="0049708F">
      <w:pPr>
        <w:shd w:val="clear" w:color="auto" w:fill="FFFFFF"/>
        <w:jc w:val="both"/>
        <w:rPr>
          <w:rFonts w:ascii="Arial" w:hAnsi="Arial" w:cs="Arial"/>
          <w:bCs/>
          <w:sz w:val="16"/>
          <w:szCs w:val="16"/>
          <w:lang w:val="es-ES"/>
        </w:rPr>
      </w:pPr>
    </w:p>
    <w:p w:rsidR="00E16DAF" w:rsidRDefault="0049708F" w:rsidP="0049708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es-ES"/>
        </w:rPr>
        <w:t>Finalmente</w:t>
      </w:r>
      <w:r w:rsidR="00D26BF8">
        <w:rPr>
          <w:rFonts w:ascii="Arial" w:hAnsi="Arial" w:cs="Arial"/>
          <w:bCs/>
          <w:sz w:val="24"/>
          <w:szCs w:val="24"/>
          <w:lang w:val="es-ES"/>
        </w:rPr>
        <w:t>,</w:t>
      </w:r>
      <w:r>
        <w:rPr>
          <w:rFonts w:ascii="Arial" w:hAnsi="Arial" w:cs="Arial"/>
          <w:bCs/>
          <w:sz w:val="24"/>
          <w:szCs w:val="24"/>
          <w:lang w:val="es-ES"/>
        </w:rPr>
        <w:t xml:space="preserve"> se aprobó turnar a la </w:t>
      </w:r>
      <w:r w:rsidR="00E16DAF" w:rsidRPr="00817DBF">
        <w:rPr>
          <w:rFonts w:ascii="Arial" w:hAnsi="Arial" w:cs="Arial"/>
          <w:sz w:val="24"/>
          <w:szCs w:val="24"/>
        </w:rPr>
        <w:t>Comisión Permanente de Grados y Revalidación de Estudios,</w:t>
      </w:r>
      <w:r w:rsidR="00E16DAF" w:rsidRPr="00817DBF">
        <w:rPr>
          <w:rStyle w:val="apple-converted-space"/>
          <w:rFonts w:ascii="Arial" w:hAnsi="Arial" w:cs="Arial"/>
          <w:sz w:val="24"/>
          <w:szCs w:val="24"/>
        </w:rPr>
        <w:t> </w:t>
      </w:r>
      <w:r w:rsidR="00E16DAF" w:rsidRPr="0049708F">
        <w:rPr>
          <w:rFonts w:ascii="Arial" w:hAnsi="Arial" w:cs="Arial"/>
          <w:bCs/>
          <w:sz w:val="24"/>
          <w:szCs w:val="24"/>
        </w:rPr>
        <w:t>el Proyecto de Acuerdo que delega en una Comisión Especial, la facultad de otorgar validez a los cursos no formales, impartidos por las entidades universitarias auxiliares</w:t>
      </w:r>
      <w:r w:rsidR="00E16DAF" w:rsidRPr="00817DBF">
        <w:rPr>
          <w:rFonts w:ascii="Arial" w:hAnsi="Arial" w:cs="Arial"/>
          <w:sz w:val="24"/>
          <w:szCs w:val="24"/>
        </w:rPr>
        <w:t>.   </w:t>
      </w:r>
    </w:p>
    <w:p w:rsidR="00581859" w:rsidRPr="00D10130" w:rsidRDefault="00581859" w:rsidP="0049708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B23FB" w:rsidRPr="0073610A" w:rsidRDefault="00CF4EA8" w:rsidP="00DE1C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concluir la sesión d</w:t>
      </w:r>
      <w:r w:rsidR="00B32CBB">
        <w:rPr>
          <w:rFonts w:ascii="Arial" w:hAnsi="Arial" w:cs="Arial"/>
          <w:sz w:val="24"/>
          <w:szCs w:val="24"/>
        </w:rPr>
        <w:t>el C</w:t>
      </w:r>
      <w:r>
        <w:rPr>
          <w:rFonts w:ascii="Arial" w:hAnsi="Arial" w:cs="Arial"/>
          <w:sz w:val="24"/>
          <w:szCs w:val="24"/>
        </w:rPr>
        <w:t xml:space="preserve">onsejo Universitario, el Rector,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</w:t>
      </w:r>
      <w:r w:rsidR="00D10130">
        <w:rPr>
          <w:rFonts w:ascii="Arial" w:hAnsi="Arial" w:cs="Arial"/>
          <w:sz w:val="24"/>
          <w:szCs w:val="24"/>
        </w:rPr>
        <w:t>aprovechó la ocasión para</w:t>
      </w:r>
      <w:r w:rsidR="00B32CBB">
        <w:rPr>
          <w:rFonts w:ascii="Arial" w:hAnsi="Arial" w:cs="Arial"/>
          <w:sz w:val="24"/>
          <w:szCs w:val="24"/>
        </w:rPr>
        <w:t xml:space="preserve"> exhortar a los estudiantes a </w:t>
      </w:r>
      <w:r w:rsidR="00A14274">
        <w:rPr>
          <w:rFonts w:ascii="Arial" w:hAnsi="Arial" w:cs="Arial"/>
          <w:sz w:val="24"/>
          <w:szCs w:val="24"/>
        </w:rPr>
        <w:t xml:space="preserve">redoblar </w:t>
      </w:r>
      <w:r w:rsidR="00B32CBB">
        <w:rPr>
          <w:rFonts w:ascii="Arial" w:hAnsi="Arial" w:cs="Arial"/>
          <w:sz w:val="24"/>
          <w:szCs w:val="24"/>
        </w:rPr>
        <w:t>esfuerzo</w:t>
      </w:r>
      <w:r w:rsidR="00A14274">
        <w:rPr>
          <w:rFonts w:ascii="Arial" w:hAnsi="Arial" w:cs="Arial"/>
          <w:sz w:val="24"/>
          <w:szCs w:val="24"/>
        </w:rPr>
        <w:t>s para concluir exitosamente las actividades escolares del semestre 2016-1, y felicitó a los maestros y estudiantes que en este mes festejaron su día, así como a los Contadores Públicos, quienes este día conmemoran su profesión.</w:t>
      </w:r>
      <w:bookmarkEnd w:id="0"/>
    </w:p>
    <w:p w:rsidR="00DE1C68" w:rsidRPr="0073610A" w:rsidRDefault="00DE1C68" w:rsidP="008A6B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838ED" w:rsidRPr="00D838ED" w:rsidRDefault="00D838ED" w:rsidP="00D838ED">
      <w:pPr>
        <w:jc w:val="center"/>
        <w:rPr>
          <w:rFonts w:ascii="Arial" w:hAnsi="Arial" w:cs="Arial"/>
          <w:b/>
          <w:sz w:val="16"/>
          <w:szCs w:val="16"/>
        </w:rPr>
      </w:pPr>
    </w:p>
    <w:sectPr w:rsidR="00D838ED" w:rsidRPr="00D838ED" w:rsidSect="0073610A">
      <w:pgSz w:w="12240" w:h="15840"/>
      <w:pgMar w:top="0" w:right="1183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B95171"/>
    <w:multiLevelType w:val="hybridMultilevel"/>
    <w:tmpl w:val="2034B28C"/>
    <w:lvl w:ilvl="0" w:tplc="41FA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7"/>
  </w:num>
  <w:num w:numId="4">
    <w:abstractNumId w:val="25"/>
  </w:num>
  <w:num w:numId="5">
    <w:abstractNumId w:val="42"/>
  </w:num>
  <w:num w:numId="6">
    <w:abstractNumId w:val="10"/>
  </w:num>
  <w:num w:numId="7">
    <w:abstractNumId w:val="9"/>
  </w:num>
  <w:num w:numId="8">
    <w:abstractNumId w:val="37"/>
  </w:num>
  <w:num w:numId="9">
    <w:abstractNumId w:val="36"/>
  </w:num>
  <w:num w:numId="10">
    <w:abstractNumId w:val="2"/>
  </w:num>
  <w:num w:numId="11">
    <w:abstractNumId w:val="41"/>
  </w:num>
  <w:num w:numId="12">
    <w:abstractNumId w:val="3"/>
  </w:num>
  <w:num w:numId="13">
    <w:abstractNumId w:val="12"/>
  </w:num>
  <w:num w:numId="14">
    <w:abstractNumId w:val="5"/>
  </w:num>
  <w:num w:numId="15">
    <w:abstractNumId w:val="33"/>
  </w:num>
  <w:num w:numId="16">
    <w:abstractNumId w:val="15"/>
  </w:num>
  <w:num w:numId="17">
    <w:abstractNumId w:val="22"/>
  </w:num>
  <w:num w:numId="18">
    <w:abstractNumId w:val="30"/>
  </w:num>
  <w:num w:numId="19">
    <w:abstractNumId w:val="34"/>
  </w:num>
  <w:num w:numId="20">
    <w:abstractNumId w:val="21"/>
  </w:num>
  <w:num w:numId="21">
    <w:abstractNumId w:val="19"/>
  </w:num>
  <w:num w:numId="22">
    <w:abstractNumId w:val="8"/>
  </w:num>
  <w:num w:numId="23">
    <w:abstractNumId w:val="18"/>
  </w:num>
  <w:num w:numId="24">
    <w:abstractNumId w:val="29"/>
  </w:num>
  <w:num w:numId="25">
    <w:abstractNumId w:val="13"/>
  </w:num>
  <w:num w:numId="26">
    <w:abstractNumId w:val="24"/>
  </w:num>
  <w:num w:numId="27">
    <w:abstractNumId w:val="4"/>
  </w:num>
  <w:num w:numId="28">
    <w:abstractNumId w:val="6"/>
  </w:num>
  <w:num w:numId="29">
    <w:abstractNumId w:val="35"/>
  </w:num>
  <w:num w:numId="30">
    <w:abstractNumId w:val="27"/>
  </w:num>
  <w:num w:numId="31">
    <w:abstractNumId w:val="28"/>
  </w:num>
  <w:num w:numId="32">
    <w:abstractNumId w:val="14"/>
  </w:num>
  <w:num w:numId="33">
    <w:abstractNumId w:val="17"/>
  </w:num>
  <w:num w:numId="34">
    <w:abstractNumId w:val="40"/>
  </w:num>
  <w:num w:numId="35">
    <w:abstractNumId w:val="31"/>
  </w:num>
  <w:num w:numId="36">
    <w:abstractNumId w:val="23"/>
  </w:num>
  <w:num w:numId="37">
    <w:abstractNumId w:val="1"/>
  </w:num>
  <w:num w:numId="38">
    <w:abstractNumId w:val="39"/>
  </w:num>
  <w:num w:numId="39">
    <w:abstractNumId w:val="0"/>
  </w:num>
  <w:num w:numId="40">
    <w:abstractNumId w:val="20"/>
  </w:num>
  <w:num w:numId="41">
    <w:abstractNumId w:val="38"/>
  </w:num>
  <w:num w:numId="42">
    <w:abstractNumId w:val="26"/>
  </w:num>
  <w:num w:numId="43">
    <w:abstractNumId w:val="32"/>
  </w:num>
  <w:num w:numId="4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4E42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1C5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EC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0F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192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DB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0F19"/>
    <w:rsid w:val="004B2725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185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3CEE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42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63B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637C"/>
    <w:rsid w:val="008D6550"/>
    <w:rsid w:val="008D7454"/>
    <w:rsid w:val="008D761C"/>
    <w:rsid w:val="008E00ED"/>
    <w:rsid w:val="008E0DCF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2303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74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57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CBB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5F71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258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545"/>
    <w:rsid w:val="00CE5692"/>
    <w:rsid w:val="00CE641D"/>
    <w:rsid w:val="00CE6F73"/>
    <w:rsid w:val="00CF07A8"/>
    <w:rsid w:val="00CF1BA3"/>
    <w:rsid w:val="00CF2BE9"/>
    <w:rsid w:val="00CF30CE"/>
    <w:rsid w:val="00CF324F"/>
    <w:rsid w:val="00CF48C0"/>
    <w:rsid w:val="00CF4A72"/>
    <w:rsid w:val="00CF4EA8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1008E"/>
    <w:rsid w:val="00D10130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6BF8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659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37D4D"/>
    <w:rsid w:val="00E4004B"/>
    <w:rsid w:val="00E41337"/>
    <w:rsid w:val="00E4246C"/>
    <w:rsid w:val="00E42C27"/>
    <w:rsid w:val="00E43279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170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5F0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D7"/>
    <w:rsid w:val="00F65507"/>
    <w:rsid w:val="00F65D1E"/>
    <w:rsid w:val="00F660E7"/>
    <w:rsid w:val="00F673B9"/>
    <w:rsid w:val="00F67CF8"/>
    <w:rsid w:val="00F70842"/>
    <w:rsid w:val="00F71CEA"/>
    <w:rsid w:val="00F71E98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905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039F-9FED-46E7-B5D2-11C456F5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894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Kiko Bernal</dc:creator>
  <cp:keywords/>
  <dc:description/>
  <cp:lastModifiedBy> </cp:lastModifiedBy>
  <cp:revision>22</cp:revision>
  <cp:lastPrinted>2016-05-23T18:19:00Z</cp:lastPrinted>
  <dcterms:created xsi:type="dcterms:W3CDTF">2016-05-25T18:17:00Z</dcterms:created>
  <dcterms:modified xsi:type="dcterms:W3CDTF">2016-05-25T20:26:00Z</dcterms:modified>
</cp:coreProperties>
</file>