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5B3B39" w:rsidRDefault="000B5EEC" w:rsidP="00CE40FF">
      <w:pPr>
        <w:ind w:left="-1418" w:right="-1413"/>
        <w:rPr>
          <w:rFonts w:ascii="Arial" w:hAnsi="Arial" w:cs="Arial"/>
          <w:sz w:val="24"/>
          <w:szCs w:val="24"/>
        </w:rPr>
      </w:pPr>
      <w:r w:rsidRPr="005B3B39">
        <w:rPr>
          <w:rFonts w:ascii="Arial" w:hAnsi="Arial" w:cs="Arial"/>
          <w:noProof/>
          <w:sz w:val="24"/>
          <w:szCs w:val="24"/>
        </w:rPr>
        <w:drawing>
          <wp:inline distT="0" distB="0" distL="0" distR="0" wp14:anchorId="63F781C9" wp14:editId="293AEA64">
            <wp:extent cx="7807036" cy="1641764"/>
            <wp:effectExtent l="0" t="0" r="3810" b="0"/>
            <wp:docPr id="1" name="Imagen 1"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20778" cy="1644654"/>
                    </a:xfrm>
                    <a:prstGeom prst="rect">
                      <a:avLst/>
                    </a:prstGeom>
                    <a:noFill/>
                    <a:ln>
                      <a:noFill/>
                    </a:ln>
                  </pic:spPr>
                </pic:pic>
              </a:graphicData>
            </a:graphic>
          </wp:inline>
        </w:drawing>
      </w:r>
    </w:p>
    <w:p w:rsidR="00591B93" w:rsidRDefault="001B3D68" w:rsidP="00591B93">
      <w:pPr>
        <w:pStyle w:val="Prrafodelista"/>
        <w:ind w:left="142"/>
        <w:jc w:val="right"/>
        <w:rPr>
          <w:rFonts w:ascii="Arial" w:hAnsi="Arial" w:cs="Arial"/>
          <w:b/>
          <w:color w:val="FF0000"/>
          <w:sz w:val="24"/>
          <w:szCs w:val="24"/>
        </w:rPr>
      </w:pPr>
      <w:r w:rsidRPr="005B3B39">
        <w:rPr>
          <w:rFonts w:ascii="Arial" w:hAnsi="Arial" w:cs="Arial"/>
          <w:b/>
          <w:sz w:val="24"/>
          <w:szCs w:val="24"/>
        </w:rPr>
        <w:t xml:space="preserve">BOLETÍN </w:t>
      </w:r>
      <w:r w:rsidR="00222EA3" w:rsidRPr="00222EA3">
        <w:rPr>
          <w:rFonts w:ascii="Arial" w:hAnsi="Arial" w:cs="Arial"/>
          <w:b/>
          <w:sz w:val="24"/>
          <w:szCs w:val="24"/>
        </w:rPr>
        <w:t>107</w:t>
      </w:r>
      <w:r w:rsidRPr="00222EA3">
        <w:rPr>
          <w:rFonts w:ascii="Arial" w:hAnsi="Arial" w:cs="Arial"/>
          <w:b/>
          <w:sz w:val="24"/>
          <w:szCs w:val="24"/>
        </w:rPr>
        <w:t>/201</w:t>
      </w:r>
      <w:r w:rsidR="00A37221" w:rsidRPr="00222EA3">
        <w:rPr>
          <w:rFonts w:ascii="Arial" w:hAnsi="Arial" w:cs="Arial"/>
          <w:b/>
          <w:sz w:val="24"/>
          <w:szCs w:val="24"/>
        </w:rPr>
        <w:t>6</w:t>
      </w:r>
      <w:r w:rsidRPr="00222EA3">
        <w:rPr>
          <w:rFonts w:ascii="Arial" w:hAnsi="Arial" w:cs="Arial"/>
          <w:b/>
          <w:sz w:val="24"/>
          <w:szCs w:val="24"/>
        </w:rPr>
        <w:t xml:space="preserve">-1 </w:t>
      </w:r>
    </w:p>
    <w:p w:rsidR="0091195E" w:rsidRDefault="0091195E" w:rsidP="006103E6">
      <w:pPr>
        <w:jc w:val="center"/>
        <w:rPr>
          <w:rFonts w:ascii="Arial" w:hAnsi="Arial" w:cs="Arial"/>
          <w:b/>
          <w:sz w:val="36"/>
          <w:szCs w:val="24"/>
        </w:rPr>
      </w:pPr>
      <w:r>
        <w:rPr>
          <w:rFonts w:ascii="Arial" w:hAnsi="Arial" w:cs="Arial"/>
          <w:b/>
          <w:sz w:val="36"/>
          <w:szCs w:val="24"/>
        </w:rPr>
        <w:t xml:space="preserve">Investigadores de UABC buscan prevenir </w:t>
      </w:r>
    </w:p>
    <w:p w:rsidR="00FD7021" w:rsidRPr="009D1E5A" w:rsidRDefault="0091195E" w:rsidP="006103E6">
      <w:pPr>
        <w:jc w:val="center"/>
        <w:rPr>
          <w:rFonts w:ascii="Arial" w:hAnsi="Arial" w:cs="Arial"/>
          <w:b/>
          <w:sz w:val="36"/>
          <w:szCs w:val="24"/>
        </w:rPr>
      </w:pPr>
      <w:proofErr w:type="gramStart"/>
      <w:r>
        <w:rPr>
          <w:rFonts w:ascii="Arial" w:hAnsi="Arial" w:cs="Arial"/>
          <w:b/>
          <w:sz w:val="36"/>
          <w:szCs w:val="24"/>
        </w:rPr>
        <w:t>pérdidas</w:t>
      </w:r>
      <w:proofErr w:type="gramEnd"/>
      <w:r>
        <w:rPr>
          <w:rFonts w:ascii="Arial" w:hAnsi="Arial" w:cs="Arial"/>
          <w:b/>
          <w:sz w:val="36"/>
          <w:szCs w:val="24"/>
        </w:rPr>
        <w:t xml:space="preserve"> económicas </w:t>
      </w:r>
      <w:r w:rsidR="00F95583">
        <w:rPr>
          <w:rFonts w:ascii="Arial" w:hAnsi="Arial" w:cs="Arial"/>
          <w:b/>
          <w:sz w:val="36"/>
          <w:szCs w:val="24"/>
        </w:rPr>
        <w:t>a</w:t>
      </w:r>
      <w:r>
        <w:rPr>
          <w:rFonts w:ascii="Arial" w:hAnsi="Arial" w:cs="Arial"/>
          <w:b/>
          <w:sz w:val="36"/>
          <w:szCs w:val="24"/>
        </w:rPr>
        <w:t xml:space="preserve"> la pesquería </w:t>
      </w:r>
    </w:p>
    <w:p w:rsidR="006103E6" w:rsidRPr="009D1E5A" w:rsidRDefault="006103E6" w:rsidP="006103E6">
      <w:pPr>
        <w:jc w:val="center"/>
        <w:rPr>
          <w:rFonts w:ascii="Arial" w:hAnsi="Arial" w:cs="Arial"/>
          <w:b/>
          <w:sz w:val="16"/>
          <w:szCs w:val="16"/>
        </w:rPr>
      </w:pPr>
    </w:p>
    <w:p w:rsidR="00FD7021" w:rsidRPr="0091195E" w:rsidRDefault="0091195E" w:rsidP="00FD7021">
      <w:pPr>
        <w:pStyle w:val="Prrafodelista"/>
        <w:numPr>
          <w:ilvl w:val="0"/>
          <w:numId w:val="7"/>
        </w:numPr>
        <w:ind w:left="284" w:hanging="284"/>
        <w:jc w:val="both"/>
        <w:rPr>
          <w:rFonts w:ascii="Arial" w:hAnsi="Arial" w:cs="Arial"/>
          <w:b/>
          <w:sz w:val="24"/>
          <w:szCs w:val="24"/>
        </w:rPr>
      </w:pPr>
      <w:r w:rsidRPr="0091195E">
        <w:rPr>
          <w:rFonts w:ascii="Arial" w:hAnsi="Arial" w:cs="Arial"/>
          <w:sz w:val="24"/>
          <w:szCs w:val="24"/>
        </w:rPr>
        <w:t xml:space="preserve">Realizan investigación sobre el Florecimiento </w:t>
      </w:r>
      <w:proofErr w:type="spellStart"/>
      <w:r w:rsidRPr="0091195E">
        <w:rPr>
          <w:rFonts w:ascii="Arial" w:hAnsi="Arial" w:cs="Arial"/>
          <w:sz w:val="24"/>
          <w:szCs w:val="24"/>
        </w:rPr>
        <w:t>Algal</w:t>
      </w:r>
      <w:proofErr w:type="spellEnd"/>
      <w:r w:rsidRPr="0091195E">
        <w:rPr>
          <w:rFonts w:ascii="Arial" w:hAnsi="Arial" w:cs="Arial"/>
          <w:sz w:val="24"/>
          <w:szCs w:val="24"/>
        </w:rPr>
        <w:t xml:space="preserve"> Nocivo </w:t>
      </w:r>
      <w:r w:rsidR="00F95583">
        <w:rPr>
          <w:rFonts w:ascii="Arial" w:hAnsi="Arial" w:cs="Arial"/>
          <w:sz w:val="24"/>
          <w:szCs w:val="24"/>
        </w:rPr>
        <w:t xml:space="preserve">(FAN) </w:t>
      </w:r>
      <w:r w:rsidRPr="0091195E">
        <w:rPr>
          <w:rFonts w:ascii="Arial" w:hAnsi="Arial" w:cs="Arial"/>
          <w:sz w:val="24"/>
          <w:szCs w:val="24"/>
        </w:rPr>
        <w:t xml:space="preserve">que </w:t>
      </w:r>
      <w:r w:rsidR="00F95583">
        <w:rPr>
          <w:rFonts w:ascii="Arial" w:hAnsi="Arial" w:cs="Arial"/>
          <w:sz w:val="24"/>
          <w:szCs w:val="24"/>
        </w:rPr>
        <w:t>afecta</w:t>
      </w:r>
      <w:r w:rsidRPr="0091195E">
        <w:rPr>
          <w:rFonts w:ascii="Arial" w:hAnsi="Arial" w:cs="Arial"/>
          <w:sz w:val="24"/>
          <w:szCs w:val="24"/>
        </w:rPr>
        <w:t xml:space="preserve"> </w:t>
      </w:r>
      <w:bookmarkStart w:id="0" w:name="_GoBack"/>
      <w:bookmarkEnd w:id="0"/>
      <w:r>
        <w:rPr>
          <w:rFonts w:ascii="Arial" w:hAnsi="Arial" w:cs="Arial"/>
          <w:sz w:val="24"/>
          <w:szCs w:val="24"/>
        </w:rPr>
        <w:t>la comercialización de moluscos.</w:t>
      </w:r>
    </w:p>
    <w:p w:rsidR="0091195E" w:rsidRPr="0091195E" w:rsidRDefault="0091195E" w:rsidP="0091195E">
      <w:pPr>
        <w:pStyle w:val="Prrafodelista"/>
        <w:ind w:left="284"/>
        <w:jc w:val="both"/>
        <w:rPr>
          <w:rFonts w:ascii="Arial" w:hAnsi="Arial" w:cs="Arial"/>
          <w:b/>
          <w:sz w:val="24"/>
          <w:szCs w:val="24"/>
        </w:rPr>
      </w:pPr>
    </w:p>
    <w:p w:rsidR="003D01C1" w:rsidRPr="009D1E5A" w:rsidRDefault="00FD7021" w:rsidP="00FD7021">
      <w:pPr>
        <w:jc w:val="both"/>
        <w:rPr>
          <w:rFonts w:ascii="Arial" w:hAnsi="Arial" w:cs="Arial"/>
          <w:sz w:val="24"/>
          <w:szCs w:val="24"/>
        </w:rPr>
      </w:pPr>
      <w:r w:rsidRPr="009D1E5A">
        <w:rPr>
          <w:rFonts w:ascii="Arial" w:hAnsi="Arial" w:cs="Arial"/>
          <w:b/>
          <w:sz w:val="24"/>
          <w:szCs w:val="24"/>
        </w:rPr>
        <w:t>Ensenada</w:t>
      </w:r>
      <w:r w:rsidR="003D01C1" w:rsidRPr="009D1E5A">
        <w:rPr>
          <w:rFonts w:ascii="Arial" w:hAnsi="Arial" w:cs="Arial"/>
          <w:b/>
          <w:sz w:val="24"/>
          <w:szCs w:val="24"/>
        </w:rPr>
        <w:t xml:space="preserve">, B.C., </w:t>
      </w:r>
      <w:r w:rsidR="00222EA3">
        <w:rPr>
          <w:rFonts w:ascii="Arial" w:hAnsi="Arial" w:cs="Arial"/>
          <w:b/>
          <w:sz w:val="24"/>
          <w:szCs w:val="24"/>
        </w:rPr>
        <w:t xml:space="preserve">miércoles 22 de junio </w:t>
      </w:r>
      <w:r w:rsidR="003D01C1" w:rsidRPr="009D1E5A">
        <w:rPr>
          <w:rFonts w:ascii="Arial" w:hAnsi="Arial" w:cs="Arial"/>
          <w:b/>
          <w:sz w:val="24"/>
          <w:szCs w:val="24"/>
        </w:rPr>
        <w:t>de 2016</w:t>
      </w:r>
      <w:r w:rsidRPr="009D1E5A">
        <w:rPr>
          <w:rFonts w:ascii="Arial" w:hAnsi="Arial" w:cs="Arial"/>
          <w:b/>
          <w:sz w:val="24"/>
          <w:szCs w:val="24"/>
        </w:rPr>
        <w:t xml:space="preserve">.- </w:t>
      </w:r>
      <w:r w:rsidR="003D01C1" w:rsidRPr="009D1E5A">
        <w:rPr>
          <w:rFonts w:ascii="Arial" w:hAnsi="Arial" w:cs="Arial"/>
          <w:sz w:val="24"/>
          <w:szCs w:val="24"/>
        </w:rPr>
        <w:t xml:space="preserve">Con el objetivo de estimar las pérdidas en términos económicos cuando se presenta un Florecimiento </w:t>
      </w:r>
      <w:proofErr w:type="spellStart"/>
      <w:r w:rsidR="003D01C1" w:rsidRPr="009D1E5A">
        <w:rPr>
          <w:rFonts w:ascii="Arial" w:hAnsi="Arial" w:cs="Arial"/>
          <w:sz w:val="24"/>
          <w:szCs w:val="24"/>
        </w:rPr>
        <w:t>Algal</w:t>
      </w:r>
      <w:proofErr w:type="spellEnd"/>
      <w:r w:rsidR="003D01C1" w:rsidRPr="009D1E5A">
        <w:rPr>
          <w:rFonts w:ascii="Arial" w:hAnsi="Arial" w:cs="Arial"/>
          <w:sz w:val="24"/>
          <w:szCs w:val="24"/>
        </w:rPr>
        <w:t xml:space="preserve"> Nocivo, en zonas de producción de moluscos bivalvos del Estado, investigadores de la Facultad de Ciencias Marinas de la Universidad Autónoma de Baja California (UABC), realizan una investigación para contrarrestar este problema que afecta a la pesquería.</w:t>
      </w:r>
    </w:p>
    <w:p w:rsidR="003D01C1" w:rsidRPr="009D1E5A" w:rsidRDefault="003D01C1" w:rsidP="00FD7021">
      <w:pPr>
        <w:jc w:val="both"/>
        <w:rPr>
          <w:rFonts w:ascii="Arial" w:hAnsi="Arial" w:cs="Arial"/>
          <w:sz w:val="24"/>
          <w:szCs w:val="24"/>
        </w:rPr>
      </w:pPr>
    </w:p>
    <w:p w:rsidR="00FD7021" w:rsidRPr="009D1E5A" w:rsidRDefault="00FD7021" w:rsidP="00FD7021">
      <w:pPr>
        <w:jc w:val="both"/>
        <w:rPr>
          <w:rFonts w:ascii="Arial" w:hAnsi="Arial" w:cs="Arial"/>
          <w:sz w:val="24"/>
          <w:szCs w:val="24"/>
        </w:rPr>
      </w:pPr>
      <w:r w:rsidRPr="009D1E5A">
        <w:rPr>
          <w:rFonts w:ascii="Arial" w:hAnsi="Arial" w:cs="Arial"/>
          <w:sz w:val="24"/>
          <w:szCs w:val="24"/>
        </w:rPr>
        <w:t xml:space="preserve">La doctora Mary Carmen Ruíz De la Torre, profesora e investigadora de </w:t>
      </w:r>
      <w:r w:rsidR="003D01C1" w:rsidRPr="009D1E5A">
        <w:rPr>
          <w:rFonts w:ascii="Arial" w:hAnsi="Arial" w:cs="Arial"/>
          <w:sz w:val="24"/>
          <w:szCs w:val="24"/>
        </w:rPr>
        <w:t xml:space="preserve">dicha unidad académica, </w:t>
      </w:r>
      <w:r w:rsidRPr="009D1E5A">
        <w:rPr>
          <w:rFonts w:ascii="Arial" w:hAnsi="Arial" w:cs="Arial"/>
          <w:sz w:val="24"/>
          <w:szCs w:val="24"/>
        </w:rPr>
        <w:t xml:space="preserve">es la coordinadora del proyecto “Valoración económica de las pérdidas asociadas a Florecimientos </w:t>
      </w:r>
      <w:proofErr w:type="spellStart"/>
      <w:r w:rsidRPr="009D1E5A">
        <w:rPr>
          <w:rFonts w:ascii="Arial" w:hAnsi="Arial" w:cs="Arial"/>
          <w:sz w:val="24"/>
          <w:szCs w:val="24"/>
        </w:rPr>
        <w:t>Algales</w:t>
      </w:r>
      <w:proofErr w:type="spellEnd"/>
      <w:r w:rsidRPr="009D1E5A">
        <w:rPr>
          <w:rFonts w:ascii="Arial" w:hAnsi="Arial" w:cs="Arial"/>
          <w:sz w:val="24"/>
          <w:szCs w:val="24"/>
        </w:rPr>
        <w:t xml:space="preserve"> Nocivos en la producción acuícola de moluscos bivalvos en Baja California”. </w:t>
      </w:r>
      <w:r w:rsidR="003D01C1" w:rsidRPr="009D1E5A">
        <w:rPr>
          <w:rFonts w:ascii="Arial" w:hAnsi="Arial" w:cs="Arial"/>
          <w:sz w:val="24"/>
          <w:szCs w:val="24"/>
        </w:rPr>
        <w:t xml:space="preserve">En el Estado, </w:t>
      </w:r>
      <w:r w:rsidRPr="009D1E5A">
        <w:rPr>
          <w:rFonts w:ascii="Arial" w:hAnsi="Arial" w:cs="Arial"/>
          <w:sz w:val="24"/>
          <w:szCs w:val="24"/>
        </w:rPr>
        <w:t>principalmente se produce y se comercializa con moluscos bivalvos como la almeja generosa, el mejillón y el ostión, siendo una actividad económica importante de la región.</w:t>
      </w:r>
    </w:p>
    <w:p w:rsidR="00FD7021" w:rsidRPr="009D1E5A" w:rsidRDefault="00FD7021" w:rsidP="00FD7021">
      <w:pPr>
        <w:jc w:val="both"/>
        <w:rPr>
          <w:rFonts w:ascii="Arial" w:hAnsi="Arial" w:cs="Arial"/>
          <w:sz w:val="24"/>
          <w:szCs w:val="24"/>
        </w:rPr>
      </w:pPr>
    </w:p>
    <w:p w:rsidR="003D01C1" w:rsidRPr="009D1E5A" w:rsidRDefault="003D01C1" w:rsidP="003D01C1">
      <w:pPr>
        <w:jc w:val="both"/>
        <w:rPr>
          <w:rFonts w:ascii="Arial" w:hAnsi="Arial" w:cs="Arial"/>
          <w:sz w:val="24"/>
          <w:szCs w:val="24"/>
        </w:rPr>
      </w:pPr>
      <w:r w:rsidRPr="009D1E5A">
        <w:rPr>
          <w:rFonts w:ascii="Arial" w:hAnsi="Arial" w:cs="Arial"/>
          <w:sz w:val="24"/>
          <w:szCs w:val="24"/>
        </w:rPr>
        <w:t xml:space="preserve">Como los moluscos bivalvos se alimentan del fitoplancton productor de las </w:t>
      </w:r>
      <w:proofErr w:type="spellStart"/>
      <w:r w:rsidRPr="009D1E5A">
        <w:rPr>
          <w:rFonts w:ascii="Arial" w:hAnsi="Arial" w:cs="Arial"/>
          <w:sz w:val="24"/>
          <w:szCs w:val="24"/>
        </w:rPr>
        <w:t>ficotoxinas</w:t>
      </w:r>
      <w:proofErr w:type="spellEnd"/>
      <w:r w:rsidRPr="009D1E5A">
        <w:rPr>
          <w:rFonts w:ascii="Arial" w:hAnsi="Arial" w:cs="Arial"/>
          <w:sz w:val="24"/>
          <w:szCs w:val="24"/>
        </w:rPr>
        <w:t>, pueden ocasionar un problema de salud pública si son consumidos por los seres humanos. Además, cuando las autoridades de salud detectan esta toxina, implementan vedas sanitarias en las cuales se prohíbe la extracción y comercialización del producto, lo que genera pérdidas económicas importantes.</w:t>
      </w:r>
    </w:p>
    <w:p w:rsidR="003D01C1" w:rsidRPr="009D1E5A" w:rsidRDefault="003D01C1" w:rsidP="00FD7021">
      <w:pPr>
        <w:jc w:val="both"/>
        <w:rPr>
          <w:rFonts w:ascii="Arial" w:hAnsi="Arial" w:cs="Arial"/>
          <w:sz w:val="24"/>
          <w:szCs w:val="24"/>
        </w:rPr>
      </w:pPr>
    </w:p>
    <w:p w:rsidR="00FD7021" w:rsidRPr="009D1E5A" w:rsidRDefault="00FD7021" w:rsidP="00FD7021">
      <w:pPr>
        <w:jc w:val="both"/>
        <w:rPr>
          <w:rFonts w:ascii="Arial" w:hAnsi="Arial" w:cs="Arial"/>
          <w:sz w:val="24"/>
          <w:szCs w:val="24"/>
        </w:rPr>
      </w:pPr>
      <w:r w:rsidRPr="009D1E5A">
        <w:rPr>
          <w:rFonts w:ascii="Arial" w:hAnsi="Arial" w:cs="Arial"/>
          <w:sz w:val="24"/>
          <w:szCs w:val="24"/>
        </w:rPr>
        <w:t xml:space="preserve">Los Florecimientos </w:t>
      </w:r>
      <w:proofErr w:type="spellStart"/>
      <w:r w:rsidRPr="009D1E5A">
        <w:rPr>
          <w:rFonts w:ascii="Arial" w:hAnsi="Arial" w:cs="Arial"/>
          <w:sz w:val="24"/>
          <w:szCs w:val="24"/>
        </w:rPr>
        <w:t>Algales</w:t>
      </w:r>
      <w:proofErr w:type="spellEnd"/>
      <w:r w:rsidRPr="009D1E5A">
        <w:rPr>
          <w:rFonts w:ascii="Arial" w:hAnsi="Arial" w:cs="Arial"/>
          <w:sz w:val="24"/>
          <w:szCs w:val="24"/>
        </w:rPr>
        <w:t xml:space="preserve"> Nocivos (FAN) afectan la producción y comercialización de estos productos marinos al estar asociados con la producción de </w:t>
      </w:r>
      <w:proofErr w:type="spellStart"/>
      <w:r w:rsidRPr="009D1E5A">
        <w:rPr>
          <w:rFonts w:ascii="Arial" w:hAnsi="Arial" w:cs="Arial"/>
          <w:sz w:val="24"/>
          <w:szCs w:val="24"/>
        </w:rPr>
        <w:t>ficotoxinas</w:t>
      </w:r>
      <w:proofErr w:type="spellEnd"/>
      <w:r w:rsidRPr="009D1E5A">
        <w:rPr>
          <w:rFonts w:ascii="Arial" w:hAnsi="Arial" w:cs="Arial"/>
          <w:sz w:val="24"/>
          <w:szCs w:val="24"/>
        </w:rPr>
        <w:t xml:space="preserve">, causantes de intoxicaciones. </w:t>
      </w:r>
    </w:p>
    <w:p w:rsidR="00FD7021" w:rsidRPr="009D1E5A" w:rsidRDefault="00FD7021" w:rsidP="00FD7021">
      <w:pPr>
        <w:jc w:val="both"/>
        <w:rPr>
          <w:rFonts w:ascii="Arial" w:hAnsi="Arial" w:cs="Arial"/>
          <w:sz w:val="24"/>
          <w:szCs w:val="24"/>
        </w:rPr>
      </w:pPr>
    </w:p>
    <w:p w:rsidR="00FD7021" w:rsidRPr="009D1E5A" w:rsidRDefault="00FD7021" w:rsidP="00FD7021">
      <w:pPr>
        <w:jc w:val="both"/>
        <w:rPr>
          <w:rFonts w:ascii="Arial" w:hAnsi="Arial" w:cs="Arial"/>
          <w:sz w:val="24"/>
          <w:szCs w:val="24"/>
        </w:rPr>
      </w:pPr>
      <w:r w:rsidRPr="009D1E5A">
        <w:rPr>
          <w:rFonts w:ascii="Arial" w:hAnsi="Arial" w:cs="Arial"/>
          <w:sz w:val="24"/>
          <w:szCs w:val="24"/>
        </w:rPr>
        <w:t>La investigadora indicó que la idea</w:t>
      </w:r>
      <w:r w:rsidR="003D01C1" w:rsidRPr="009D1E5A">
        <w:rPr>
          <w:rFonts w:ascii="Arial" w:hAnsi="Arial" w:cs="Arial"/>
          <w:sz w:val="24"/>
          <w:szCs w:val="24"/>
        </w:rPr>
        <w:t xml:space="preserve"> del proyecto</w:t>
      </w:r>
      <w:r w:rsidRPr="009D1E5A">
        <w:rPr>
          <w:rFonts w:ascii="Arial" w:hAnsi="Arial" w:cs="Arial"/>
          <w:sz w:val="24"/>
          <w:szCs w:val="24"/>
        </w:rPr>
        <w:t xml:space="preserve"> surgió en el año 2015 cuando en la zona de San Felipe, Baja California, se presentó un </w:t>
      </w:r>
      <w:r w:rsidR="003D01C1" w:rsidRPr="009D1E5A">
        <w:rPr>
          <w:rFonts w:ascii="Arial" w:hAnsi="Arial" w:cs="Arial"/>
          <w:sz w:val="24"/>
          <w:szCs w:val="24"/>
        </w:rPr>
        <w:t>FAN</w:t>
      </w:r>
      <w:r w:rsidRPr="009D1E5A">
        <w:rPr>
          <w:rFonts w:ascii="Arial" w:hAnsi="Arial" w:cs="Arial"/>
          <w:sz w:val="24"/>
          <w:szCs w:val="24"/>
        </w:rPr>
        <w:t xml:space="preserve"> muy </w:t>
      </w:r>
      <w:r w:rsidR="003D01C1" w:rsidRPr="009D1E5A">
        <w:rPr>
          <w:rFonts w:ascii="Arial" w:hAnsi="Arial" w:cs="Arial"/>
          <w:sz w:val="24"/>
          <w:szCs w:val="24"/>
        </w:rPr>
        <w:t>significativo</w:t>
      </w:r>
      <w:r w:rsidRPr="009D1E5A">
        <w:rPr>
          <w:rFonts w:ascii="Arial" w:hAnsi="Arial" w:cs="Arial"/>
          <w:sz w:val="24"/>
          <w:szCs w:val="24"/>
        </w:rPr>
        <w:t xml:space="preserve"> en el que también se vieron afectados una gran cantidad de fauna silvestre, principalmente delfines y aves. </w:t>
      </w:r>
    </w:p>
    <w:p w:rsidR="00FD7021" w:rsidRPr="009D1E5A" w:rsidRDefault="00FD7021" w:rsidP="00FD7021">
      <w:pPr>
        <w:jc w:val="both"/>
        <w:rPr>
          <w:rFonts w:ascii="Arial" w:hAnsi="Arial" w:cs="Arial"/>
          <w:sz w:val="24"/>
          <w:szCs w:val="24"/>
        </w:rPr>
      </w:pPr>
    </w:p>
    <w:p w:rsidR="00FD7021" w:rsidRPr="009D1E5A" w:rsidRDefault="00FD7021" w:rsidP="00FD7021">
      <w:pPr>
        <w:jc w:val="both"/>
        <w:rPr>
          <w:rFonts w:ascii="Arial" w:hAnsi="Arial" w:cs="Arial"/>
          <w:strike/>
          <w:sz w:val="24"/>
          <w:szCs w:val="24"/>
        </w:rPr>
      </w:pPr>
      <w:r w:rsidRPr="009D1E5A">
        <w:rPr>
          <w:rFonts w:ascii="Arial" w:hAnsi="Arial" w:cs="Arial"/>
          <w:sz w:val="24"/>
          <w:szCs w:val="24"/>
        </w:rPr>
        <w:t>Durante este evento, hubo una alerta sanitaria que se convirtió en una veda establecida por la Secretaría de Salud que duró más de seis meses, lo cual generó un problema social y económico a la región, principalmente a los productores de almeja generosa y otros moluscos debido a que pudieron comercializar su producto.</w:t>
      </w:r>
      <w:r w:rsidRPr="009D1E5A">
        <w:rPr>
          <w:rFonts w:ascii="Arial" w:hAnsi="Arial" w:cs="Arial"/>
          <w:strike/>
          <w:sz w:val="24"/>
          <w:szCs w:val="24"/>
        </w:rPr>
        <w:t xml:space="preserve"> </w:t>
      </w:r>
    </w:p>
    <w:p w:rsidR="00FD7021" w:rsidRPr="009D1E5A" w:rsidRDefault="00FD7021" w:rsidP="00FD7021">
      <w:pPr>
        <w:jc w:val="both"/>
        <w:rPr>
          <w:rFonts w:ascii="Arial" w:hAnsi="Arial" w:cs="Arial"/>
          <w:b/>
          <w:sz w:val="24"/>
          <w:szCs w:val="24"/>
        </w:rPr>
      </w:pPr>
    </w:p>
    <w:p w:rsidR="00FD7021" w:rsidRPr="009D1E5A" w:rsidRDefault="00FD7021" w:rsidP="00FD7021">
      <w:pPr>
        <w:jc w:val="both"/>
        <w:rPr>
          <w:rFonts w:ascii="Arial" w:hAnsi="Arial" w:cs="Arial"/>
          <w:sz w:val="24"/>
          <w:szCs w:val="24"/>
        </w:rPr>
      </w:pPr>
      <w:r w:rsidRPr="009D1E5A">
        <w:rPr>
          <w:rFonts w:ascii="Arial" w:hAnsi="Arial" w:cs="Arial"/>
          <w:sz w:val="24"/>
          <w:szCs w:val="24"/>
        </w:rPr>
        <w:t>Debido a que los FAN son un fenómeno natural que no se puede evitar y es difícil de predecir, explicó la doctora Ruíz De la Torre que la meta de la investigación es generar información cuantitativa que permita prevenir las pérdidas económicas del sector productivo.</w:t>
      </w:r>
    </w:p>
    <w:p w:rsidR="00FD7021" w:rsidRDefault="00FD7021" w:rsidP="00FD7021">
      <w:pPr>
        <w:jc w:val="both"/>
        <w:rPr>
          <w:rFonts w:ascii="Arial" w:hAnsi="Arial" w:cs="Arial"/>
          <w:sz w:val="24"/>
          <w:szCs w:val="24"/>
        </w:rPr>
      </w:pPr>
    </w:p>
    <w:p w:rsidR="009D1E5A" w:rsidRDefault="009D1E5A" w:rsidP="00FD7021">
      <w:pPr>
        <w:jc w:val="both"/>
        <w:rPr>
          <w:rFonts w:ascii="Arial" w:hAnsi="Arial" w:cs="Arial"/>
          <w:sz w:val="24"/>
          <w:szCs w:val="24"/>
        </w:rPr>
      </w:pPr>
    </w:p>
    <w:p w:rsidR="009D1E5A" w:rsidRDefault="009D1E5A" w:rsidP="00FD7021">
      <w:pPr>
        <w:jc w:val="both"/>
        <w:rPr>
          <w:rFonts w:ascii="Arial" w:hAnsi="Arial" w:cs="Arial"/>
          <w:sz w:val="24"/>
          <w:szCs w:val="24"/>
        </w:rPr>
      </w:pPr>
    </w:p>
    <w:p w:rsidR="009D1E5A" w:rsidRDefault="009D1E5A" w:rsidP="00FD7021">
      <w:pPr>
        <w:jc w:val="both"/>
        <w:rPr>
          <w:rFonts w:ascii="Arial" w:hAnsi="Arial" w:cs="Arial"/>
          <w:sz w:val="24"/>
          <w:szCs w:val="24"/>
        </w:rPr>
      </w:pPr>
    </w:p>
    <w:p w:rsidR="009D1E5A" w:rsidRDefault="009D1E5A" w:rsidP="00FD7021">
      <w:pPr>
        <w:jc w:val="both"/>
        <w:rPr>
          <w:rFonts w:ascii="Arial" w:hAnsi="Arial" w:cs="Arial"/>
          <w:sz w:val="24"/>
          <w:szCs w:val="24"/>
        </w:rPr>
      </w:pPr>
    </w:p>
    <w:p w:rsidR="009D1E5A" w:rsidRPr="009D1E5A" w:rsidRDefault="009D1E5A" w:rsidP="00FD7021">
      <w:pPr>
        <w:jc w:val="both"/>
        <w:rPr>
          <w:rFonts w:ascii="Arial" w:hAnsi="Arial" w:cs="Arial"/>
          <w:sz w:val="24"/>
          <w:szCs w:val="24"/>
        </w:rPr>
      </w:pPr>
    </w:p>
    <w:p w:rsidR="00FD7021" w:rsidRPr="009D1E5A" w:rsidRDefault="00FD7021" w:rsidP="00FD7021">
      <w:pPr>
        <w:jc w:val="both"/>
        <w:rPr>
          <w:rFonts w:ascii="Arial" w:hAnsi="Arial" w:cs="Arial"/>
          <w:sz w:val="24"/>
          <w:szCs w:val="24"/>
        </w:rPr>
      </w:pPr>
      <w:r w:rsidRPr="009D1E5A">
        <w:rPr>
          <w:rFonts w:ascii="Arial" w:hAnsi="Arial" w:cs="Arial"/>
          <w:sz w:val="24"/>
          <w:szCs w:val="24"/>
        </w:rPr>
        <w:t xml:space="preserve">“De esta manera se puede lograr que las autoridades y los productores de moluscos trabajen en conjunto para monitorear correctamente las zonas vulnerables o susceptibles a la presencia de dicho fenómeno, evitando así destruir producto y trabajar de manera preventiva ante un FAN”, manifestó la investigadora. </w:t>
      </w:r>
    </w:p>
    <w:p w:rsidR="00FD7021" w:rsidRPr="009D1E5A" w:rsidRDefault="00FD7021" w:rsidP="00FD7021">
      <w:pPr>
        <w:jc w:val="both"/>
        <w:rPr>
          <w:rFonts w:ascii="Arial" w:hAnsi="Arial" w:cs="Arial"/>
          <w:b/>
          <w:sz w:val="24"/>
          <w:szCs w:val="24"/>
        </w:rPr>
      </w:pPr>
    </w:p>
    <w:p w:rsidR="00FD7021" w:rsidRPr="009D1E5A" w:rsidRDefault="00FD7021" w:rsidP="00FD7021">
      <w:pPr>
        <w:jc w:val="both"/>
        <w:rPr>
          <w:rFonts w:ascii="Arial" w:hAnsi="Arial" w:cs="Arial"/>
          <w:sz w:val="24"/>
          <w:szCs w:val="24"/>
        </w:rPr>
      </w:pPr>
      <w:r w:rsidRPr="009D1E5A">
        <w:rPr>
          <w:rFonts w:ascii="Arial" w:hAnsi="Arial" w:cs="Arial"/>
          <w:sz w:val="24"/>
          <w:szCs w:val="24"/>
        </w:rPr>
        <w:t>En este proyecto</w:t>
      </w:r>
      <w:r w:rsidR="00F57CBF">
        <w:rPr>
          <w:rFonts w:ascii="Arial" w:hAnsi="Arial" w:cs="Arial"/>
          <w:sz w:val="24"/>
          <w:szCs w:val="24"/>
        </w:rPr>
        <w:t xml:space="preserve"> también</w:t>
      </w:r>
      <w:r w:rsidRPr="009D1E5A">
        <w:rPr>
          <w:rFonts w:ascii="Arial" w:hAnsi="Arial" w:cs="Arial"/>
          <w:sz w:val="24"/>
          <w:szCs w:val="24"/>
        </w:rPr>
        <w:t xml:space="preserve"> participan la doctora Concepción Arredondo García de la  Facultad de Ciencias Marinas, experta en manejo sustentable de recursos naturales; maestra Liza </w:t>
      </w:r>
      <w:proofErr w:type="spellStart"/>
      <w:r w:rsidRPr="009D1E5A">
        <w:rPr>
          <w:rFonts w:ascii="Arial" w:hAnsi="Arial" w:cs="Arial"/>
          <w:sz w:val="24"/>
          <w:szCs w:val="24"/>
        </w:rPr>
        <w:t>Saenz</w:t>
      </w:r>
      <w:proofErr w:type="spellEnd"/>
      <w:r w:rsidRPr="009D1E5A">
        <w:rPr>
          <w:rFonts w:ascii="Arial" w:hAnsi="Arial" w:cs="Arial"/>
          <w:sz w:val="24"/>
          <w:szCs w:val="24"/>
        </w:rPr>
        <w:t xml:space="preserve">, Gerente del Comité Estatal de Sanidad Acuícola e Inocuidad de Baja California (CESAIBC), y Linda Zumaya, estudiante de la licenciatura en </w:t>
      </w:r>
      <w:proofErr w:type="spellStart"/>
      <w:r w:rsidRPr="009D1E5A">
        <w:rPr>
          <w:rFonts w:ascii="Arial" w:hAnsi="Arial" w:cs="Arial"/>
          <w:sz w:val="24"/>
          <w:szCs w:val="24"/>
        </w:rPr>
        <w:t>Oceanología</w:t>
      </w:r>
      <w:proofErr w:type="spellEnd"/>
      <w:r w:rsidRPr="009D1E5A">
        <w:rPr>
          <w:rFonts w:ascii="Arial" w:hAnsi="Arial" w:cs="Arial"/>
          <w:sz w:val="24"/>
          <w:szCs w:val="24"/>
        </w:rPr>
        <w:t xml:space="preserve"> quien está realizando su tesis. </w:t>
      </w:r>
    </w:p>
    <w:p w:rsidR="00FD7021" w:rsidRPr="009D1E5A" w:rsidRDefault="00FD7021" w:rsidP="00FD7021">
      <w:pPr>
        <w:jc w:val="both"/>
        <w:rPr>
          <w:rFonts w:ascii="Arial" w:hAnsi="Arial" w:cs="Arial"/>
          <w:b/>
          <w:sz w:val="24"/>
          <w:szCs w:val="24"/>
        </w:rPr>
      </w:pPr>
      <w:r w:rsidRPr="009D1E5A">
        <w:rPr>
          <w:rFonts w:ascii="Arial" w:hAnsi="Arial" w:cs="Arial"/>
          <w:b/>
          <w:sz w:val="24"/>
          <w:szCs w:val="24"/>
        </w:rPr>
        <w:t xml:space="preserve"> </w:t>
      </w:r>
    </w:p>
    <w:p w:rsidR="00FD7021" w:rsidRPr="00A311E2" w:rsidRDefault="00FD7021" w:rsidP="00FD7021"/>
    <w:p w:rsidR="00FD7021" w:rsidRDefault="00FD7021" w:rsidP="00591B93">
      <w:pPr>
        <w:pStyle w:val="Prrafodelista"/>
        <w:ind w:left="142"/>
        <w:jc w:val="right"/>
        <w:rPr>
          <w:rFonts w:ascii="Arial" w:hAnsi="Arial" w:cs="Arial"/>
          <w:b/>
          <w:color w:val="FF0000"/>
          <w:sz w:val="24"/>
          <w:szCs w:val="24"/>
        </w:rPr>
      </w:pPr>
    </w:p>
    <w:sectPr w:rsidR="00FD7021" w:rsidSect="00CC5178">
      <w:pgSz w:w="12240" w:h="15840"/>
      <w:pgMar w:top="0" w:right="1183"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7E88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BD2004"/>
    <w:multiLevelType w:val="hybridMultilevel"/>
    <w:tmpl w:val="EE9EB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0230DA"/>
    <w:multiLevelType w:val="hybridMultilevel"/>
    <w:tmpl w:val="9A1A6A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156A76"/>
    <w:multiLevelType w:val="hybridMultilevel"/>
    <w:tmpl w:val="EBA6FF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91A06CF"/>
    <w:multiLevelType w:val="hybridMultilevel"/>
    <w:tmpl w:val="A89E32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EBC7912"/>
    <w:multiLevelType w:val="hybridMultilevel"/>
    <w:tmpl w:val="EF6467DA"/>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6"/>
  </w:num>
  <w:num w:numId="6">
    <w:abstractNumId w:val="3"/>
  </w:num>
  <w:num w:numId="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1A15"/>
    <w:rsid w:val="00001C1A"/>
    <w:rsid w:val="00002A49"/>
    <w:rsid w:val="00003321"/>
    <w:rsid w:val="00003F21"/>
    <w:rsid w:val="000043DB"/>
    <w:rsid w:val="00004E76"/>
    <w:rsid w:val="0000532B"/>
    <w:rsid w:val="00006317"/>
    <w:rsid w:val="00006ACA"/>
    <w:rsid w:val="00010125"/>
    <w:rsid w:val="000111EC"/>
    <w:rsid w:val="00011381"/>
    <w:rsid w:val="0001240F"/>
    <w:rsid w:val="00012563"/>
    <w:rsid w:val="00013FE8"/>
    <w:rsid w:val="00014C11"/>
    <w:rsid w:val="000152D0"/>
    <w:rsid w:val="00015A28"/>
    <w:rsid w:val="0001675A"/>
    <w:rsid w:val="00016EF2"/>
    <w:rsid w:val="00017B56"/>
    <w:rsid w:val="000209D4"/>
    <w:rsid w:val="00021A3C"/>
    <w:rsid w:val="00021D4F"/>
    <w:rsid w:val="00021DED"/>
    <w:rsid w:val="000223F4"/>
    <w:rsid w:val="00023489"/>
    <w:rsid w:val="00023A0B"/>
    <w:rsid w:val="00023FD7"/>
    <w:rsid w:val="00024109"/>
    <w:rsid w:val="00024B7C"/>
    <w:rsid w:val="000263DA"/>
    <w:rsid w:val="00026844"/>
    <w:rsid w:val="00026BDE"/>
    <w:rsid w:val="00026FAA"/>
    <w:rsid w:val="00027E29"/>
    <w:rsid w:val="00030C4B"/>
    <w:rsid w:val="00030E73"/>
    <w:rsid w:val="0003247D"/>
    <w:rsid w:val="00032600"/>
    <w:rsid w:val="00032F7F"/>
    <w:rsid w:val="00032F83"/>
    <w:rsid w:val="00034603"/>
    <w:rsid w:val="00035360"/>
    <w:rsid w:val="000355F2"/>
    <w:rsid w:val="00035F65"/>
    <w:rsid w:val="00036308"/>
    <w:rsid w:val="000372A3"/>
    <w:rsid w:val="000375E5"/>
    <w:rsid w:val="00037D96"/>
    <w:rsid w:val="00040541"/>
    <w:rsid w:val="000422B6"/>
    <w:rsid w:val="0004230D"/>
    <w:rsid w:val="000425EF"/>
    <w:rsid w:val="00044310"/>
    <w:rsid w:val="0004476A"/>
    <w:rsid w:val="00046273"/>
    <w:rsid w:val="000477AC"/>
    <w:rsid w:val="00050537"/>
    <w:rsid w:val="0005090D"/>
    <w:rsid w:val="00050EF2"/>
    <w:rsid w:val="000516AA"/>
    <w:rsid w:val="00051AEE"/>
    <w:rsid w:val="000525C0"/>
    <w:rsid w:val="00054932"/>
    <w:rsid w:val="000553FB"/>
    <w:rsid w:val="00055C9F"/>
    <w:rsid w:val="000561E8"/>
    <w:rsid w:val="00056541"/>
    <w:rsid w:val="00056D26"/>
    <w:rsid w:val="000571FB"/>
    <w:rsid w:val="000604DF"/>
    <w:rsid w:val="00060B03"/>
    <w:rsid w:val="00060B12"/>
    <w:rsid w:val="0006115D"/>
    <w:rsid w:val="0006167E"/>
    <w:rsid w:val="00062528"/>
    <w:rsid w:val="00063FBE"/>
    <w:rsid w:val="000647EE"/>
    <w:rsid w:val="00064A65"/>
    <w:rsid w:val="00065109"/>
    <w:rsid w:val="00065319"/>
    <w:rsid w:val="000663C7"/>
    <w:rsid w:val="00067A80"/>
    <w:rsid w:val="000703D4"/>
    <w:rsid w:val="00071BBF"/>
    <w:rsid w:val="00072154"/>
    <w:rsid w:val="0007323A"/>
    <w:rsid w:val="000736A2"/>
    <w:rsid w:val="000739A1"/>
    <w:rsid w:val="00073CEF"/>
    <w:rsid w:val="000743CE"/>
    <w:rsid w:val="00074DA8"/>
    <w:rsid w:val="00075688"/>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50E"/>
    <w:rsid w:val="00091F62"/>
    <w:rsid w:val="00092554"/>
    <w:rsid w:val="000932C3"/>
    <w:rsid w:val="0009395F"/>
    <w:rsid w:val="000944A7"/>
    <w:rsid w:val="00094666"/>
    <w:rsid w:val="00094E79"/>
    <w:rsid w:val="00095BB2"/>
    <w:rsid w:val="0009709F"/>
    <w:rsid w:val="00097170"/>
    <w:rsid w:val="000A021A"/>
    <w:rsid w:val="000A0301"/>
    <w:rsid w:val="000A08FE"/>
    <w:rsid w:val="000A192C"/>
    <w:rsid w:val="000A41EF"/>
    <w:rsid w:val="000A53B2"/>
    <w:rsid w:val="000A6163"/>
    <w:rsid w:val="000A7B25"/>
    <w:rsid w:val="000A7F02"/>
    <w:rsid w:val="000B1B90"/>
    <w:rsid w:val="000B2342"/>
    <w:rsid w:val="000B2871"/>
    <w:rsid w:val="000B3EF7"/>
    <w:rsid w:val="000B5861"/>
    <w:rsid w:val="000B5EEC"/>
    <w:rsid w:val="000B633F"/>
    <w:rsid w:val="000B6D13"/>
    <w:rsid w:val="000B6E7A"/>
    <w:rsid w:val="000B73D9"/>
    <w:rsid w:val="000B7475"/>
    <w:rsid w:val="000B7FBB"/>
    <w:rsid w:val="000C0514"/>
    <w:rsid w:val="000C161F"/>
    <w:rsid w:val="000C25F4"/>
    <w:rsid w:val="000C2F99"/>
    <w:rsid w:val="000C4030"/>
    <w:rsid w:val="000C498E"/>
    <w:rsid w:val="000C539E"/>
    <w:rsid w:val="000C54BD"/>
    <w:rsid w:val="000C59A3"/>
    <w:rsid w:val="000C6740"/>
    <w:rsid w:val="000C6C38"/>
    <w:rsid w:val="000C7947"/>
    <w:rsid w:val="000D010C"/>
    <w:rsid w:val="000D043F"/>
    <w:rsid w:val="000D0A6A"/>
    <w:rsid w:val="000D1E71"/>
    <w:rsid w:val="000D216A"/>
    <w:rsid w:val="000D23B0"/>
    <w:rsid w:val="000D323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1D36"/>
    <w:rsid w:val="000F2735"/>
    <w:rsid w:val="000F3B4A"/>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466"/>
    <w:rsid w:val="001047B4"/>
    <w:rsid w:val="00105242"/>
    <w:rsid w:val="00105602"/>
    <w:rsid w:val="00106278"/>
    <w:rsid w:val="0010643E"/>
    <w:rsid w:val="00107840"/>
    <w:rsid w:val="00110698"/>
    <w:rsid w:val="0011214D"/>
    <w:rsid w:val="0011231F"/>
    <w:rsid w:val="00112825"/>
    <w:rsid w:val="00113C68"/>
    <w:rsid w:val="00115833"/>
    <w:rsid w:val="001159EE"/>
    <w:rsid w:val="00116086"/>
    <w:rsid w:val="001162AA"/>
    <w:rsid w:val="00117AF0"/>
    <w:rsid w:val="00120D22"/>
    <w:rsid w:val="001222B8"/>
    <w:rsid w:val="00122470"/>
    <w:rsid w:val="0012250A"/>
    <w:rsid w:val="0012264B"/>
    <w:rsid w:val="00122D4E"/>
    <w:rsid w:val="0012387E"/>
    <w:rsid w:val="00123D9D"/>
    <w:rsid w:val="00124680"/>
    <w:rsid w:val="00124EE3"/>
    <w:rsid w:val="00126DF3"/>
    <w:rsid w:val="0012769D"/>
    <w:rsid w:val="00127905"/>
    <w:rsid w:val="001279F8"/>
    <w:rsid w:val="00127CBD"/>
    <w:rsid w:val="0013101B"/>
    <w:rsid w:val="00131755"/>
    <w:rsid w:val="00132809"/>
    <w:rsid w:val="00132A8F"/>
    <w:rsid w:val="001356AA"/>
    <w:rsid w:val="0013683C"/>
    <w:rsid w:val="00136E46"/>
    <w:rsid w:val="00137B39"/>
    <w:rsid w:val="00137F34"/>
    <w:rsid w:val="00140D17"/>
    <w:rsid w:val="0014143D"/>
    <w:rsid w:val="00141E9A"/>
    <w:rsid w:val="0014344B"/>
    <w:rsid w:val="00143E74"/>
    <w:rsid w:val="00144044"/>
    <w:rsid w:val="001440BB"/>
    <w:rsid w:val="001441A6"/>
    <w:rsid w:val="001444DE"/>
    <w:rsid w:val="00144A83"/>
    <w:rsid w:val="001456B5"/>
    <w:rsid w:val="00146896"/>
    <w:rsid w:val="00146BA1"/>
    <w:rsid w:val="0014744F"/>
    <w:rsid w:val="001478DC"/>
    <w:rsid w:val="00150057"/>
    <w:rsid w:val="00150574"/>
    <w:rsid w:val="0015106E"/>
    <w:rsid w:val="0015149D"/>
    <w:rsid w:val="00151EA9"/>
    <w:rsid w:val="00153577"/>
    <w:rsid w:val="001537D0"/>
    <w:rsid w:val="00153D0A"/>
    <w:rsid w:val="00153E8B"/>
    <w:rsid w:val="0015407C"/>
    <w:rsid w:val="0015566E"/>
    <w:rsid w:val="00155944"/>
    <w:rsid w:val="0015730C"/>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611C"/>
    <w:rsid w:val="0017781D"/>
    <w:rsid w:val="0018499C"/>
    <w:rsid w:val="00185B6C"/>
    <w:rsid w:val="001867ED"/>
    <w:rsid w:val="00186C51"/>
    <w:rsid w:val="001874A0"/>
    <w:rsid w:val="00190801"/>
    <w:rsid w:val="00191439"/>
    <w:rsid w:val="001929B2"/>
    <w:rsid w:val="0019420B"/>
    <w:rsid w:val="001959F4"/>
    <w:rsid w:val="00195AD3"/>
    <w:rsid w:val="00196399"/>
    <w:rsid w:val="00196A0B"/>
    <w:rsid w:val="00196EF1"/>
    <w:rsid w:val="001970DB"/>
    <w:rsid w:val="001971F3"/>
    <w:rsid w:val="001A3566"/>
    <w:rsid w:val="001A4C16"/>
    <w:rsid w:val="001A50E4"/>
    <w:rsid w:val="001A590B"/>
    <w:rsid w:val="001A5B1F"/>
    <w:rsid w:val="001A6A6F"/>
    <w:rsid w:val="001A7EF9"/>
    <w:rsid w:val="001B2039"/>
    <w:rsid w:val="001B251B"/>
    <w:rsid w:val="001B28B4"/>
    <w:rsid w:val="001B2EB8"/>
    <w:rsid w:val="001B3523"/>
    <w:rsid w:val="001B3735"/>
    <w:rsid w:val="001B3D68"/>
    <w:rsid w:val="001B56AF"/>
    <w:rsid w:val="001B5EA2"/>
    <w:rsid w:val="001B70A3"/>
    <w:rsid w:val="001B7540"/>
    <w:rsid w:val="001B7A23"/>
    <w:rsid w:val="001B7BCF"/>
    <w:rsid w:val="001B7D20"/>
    <w:rsid w:val="001C0441"/>
    <w:rsid w:val="001C0BF0"/>
    <w:rsid w:val="001C0DC5"/>
    <w:rsid w:val="001C1A89"/>
    <w:rsid w:val="001C1D58"/>
    <w:rsid w:val="001C2558"/>
    <w:rsid w:val="001C307B"/>
    <w:rsid w:val="001C3C25"/>
    <w:rsid w:val="001C538D"/>
    <w:rsid w:val="001C6318"/>
    <w:rsid w:val="001C678C"/>
    <w:rsid w:val="001C7D31"/>
    <w:rsid w:val="001C7E25"/>
    <w:rsid w:val="001D08C5"/>
    <w:rsid w:val="001D0F49"/>
    <w:rsid w:val="001D164D"/>
    <w:rsid w:val="001D16D0"/>
    <w:rsid w:val="001D2421"/>
    <w:rsid w:val="001D4712"/>
    <w:rsid w:val="001D56D0"/>
    <w:rsid w:val="001D623C"/>
    <w:rsid w:val="001D6639"/>
    <w:rsid w:val="001E0543"/>
    <w:rsid w:val="001E100B"/>
    <w:rsid w:val="001E10C8"/>
    <w:rsid w:val="001E391F"/>
    <w:rsid w:val="001E3A64"/>
    <w:rsid w:val="001E408D"/>
    <w:rsid w:val="001E4751"/>
    <w:rsid w:val="001E5398"/>
    <w:rsid w:val="001E555C"/>
    <w:rsid w:val="001E71F1"/>
    <w:rsid w:val="001F1D37"/>
    <w:rsid w:val="001F2382"/>
    <w:rsid w:val="001F497E"/>
    <w:rsid w:val="00200870"/>
    <w:rsid w:val="00200AFF"/>
    <w:rsid w:val="0020106E"/>
    <w:rsid w:val="00201322"/>
    <w:rsid w:val="002021CD"/>
    <w:rsid w:val="002047C2"/>
    <w:rsid w:val="00204C72"/>
    <w:rsid w:val="002052B6"/>
    <w:rsid w:val="0020563B"/>
    <w:rsid w:val="00205F86"/>
    <w:rsid w:val="002062A6"/>
    <w:rsid w:val="00206465"/>
    <w:rsid w:val="00210C7D"/>
    <w:rsid w:val="00210D09"/>
    <w:rsid w:val="00210DD9"/>
    <w:rsid w:val="00211240"/>
    <w:rsid w:val="00211392"/>
    <w:rsid w:val="0021172B"/>
    <w:rsid w:val="00212003"/>
    <w:rsid w:val="00212992"/>
    <w:rsid w:val="00213D85"/>
    <w:rsid w:val="002140F4"/>
    <w:rsid w:val="00215530"/>
    <w:rsid w:val="002161F4"/>
    <w:rsid w:val="0021666F"/>
    <w:rsid w:val="00216C55"/>
    <w:rsid w:val="002170A1"/>
    <w:rsid w:val="002170C2"/>
    <w:rsid w:val="00217B6C"/>
    <w:rsid w:val="0022016F"/>
    <w:rsid w:val="0022120C"/>
    <w:rsid w:val="00222EA3"/>
    <w:rsid w:val="00223176"/>
    <w:rsid w:val="00224289"/>
    <w:rsid w:val="00224A6E"/>
    <w:rsid w:val="00224B5B"/>
    <w:rsid w:val="00224EBF"/>
    <w:rsid w:val="00226BB3"/>
    <w:rsid w:val="00226DB6"/>
    <w:rsid w:val="0022797D"/>
    <w:rsid w:val="002304A9"/>
    <w:rsid w:val="002318A8"/>
    <w:rsid w:val="002336CB"/>
    <w:rsid w:val="00233CFC"/>
    <w:rsid w:val="00235188"/>
    <w:rsid w:val="0023598D"/>
    <w:rsid w:val="00235A1E"/>
    <w:rsid w:val="00236633"/>
    <w:rsid w:val="00240B11"/>
    <w:rsid w:val="00240D49"/>
    <w:rsid w:val="00240DED"/>
    <w:rsid w:val="00242A62"/>
    <w:rsid w:val="00242CB8"/>
    <w:rsid w:val="0024326B"/>
    <w:rsid w:val="0024443F"/>
    <w:rsid w:val="002449FB"/>
    <w:rsid w:val="0024520E"/>
    <w:rsid w:val="00247801"/>
    <w:rsid w:val="00247A47"/>
    <w:rsid w:val="00250D8F"/>
    <w:rsid w:val="0025720E"/>
    <w:rsid w:val="0025736C"/>
    <w:rsid w:val="00260D9C"/>
    <w:rsid w:val="00260F35"/>
    <w:rsid w:val="002611F0"/>
    <w:rsid w:val="0026152B"/>
    <w:rsid w:val="0026228D"/>
    <w:rsid w:val="0026236B"/>
    <w:rsid w:val="00263455"/>
    <w:rsid w:val="00263AC5"/>
    <w:rsid w:val="00265A42"/>
    <w:rsid w:val="00265BC9"/>
    <w:rsid w:val="00265D91"/>
    <w:rsid w:val="00266333"/>
    <w:rsid w:val="00266DA4"/>
    <w:rsid w:val="00267265"/>
    <w:rsid w:val="00270BE1"/>
    <w:rsid w:val="00270E67"/>
    <w:rsid w:val="00271D59"/>
    <w:rsid w:val="00271E15"/>
    <w:rsid w:val="00271FD7"/>
    <w:rsid w:val="00273F56"/>
    <w:rsid w:val="002750D7"/>
    <w:rsid w:val="002774B6"/>
    <w:rsid w:val="002777A4"/>
    <w:rsid w:val="00277CE8"/>
    <w:rsid w:val="002820F8"/>
    <w:rsid w:val="002828A3"/>
    <w:rsid w:val="00282B55"/>
    <w:rsid w:val="00282EF0"/>
    <w:rsid w:val="00283D3D"/>
    <w:rsid w:val="00283E26"/>
    <w:rsid w:val="002840C7"/>
    <w:rsid w:val="00285D7F"/>
    <w:rsid w:val="0028659F"/>
    <w:rsid w:val="0028672F"/>
    <w:rsid w:val="00286F68"/>
    <w:rsid w:val="00286FA9"/>
    <w:rsid w:val="00286FBC"/>
    <w:rsid w:val="00287195"/>
    <w:rsid w:val="002909C5"/>
    <w:rsid w:val="0029162B"/>
    <w:rsid w:val="00291BED"/>
    <w:rsid w:val="00291D05"/>
    <w:rsid w:val="0029215F"/>
    <w:rsid w:val="00292AE0"/>
    <w:rsid w:val="0029394C"/>
    <w:rsid w:val="00294244"/>
    <w:rsid w:val="00294289"/>
    <w:rsid w:val="00295B13"/>
    <w:rsid w:val="00296022"/>
    <w:rsid w:val="00297659"/>
    <w:rsid w:val="002A0A6A"/>
    <w:rsid w:val="002A195B"/>
    <w:rsid w:val="002A1E85"/>
    <w:rsid w:val="002A28FF"/>
    <w:rsid w:val="002A3217"/>
    <w:rsid w:val="002A344D"/>
    <w:rsid w:val="002A38B5"/>
    <w:rsid w:val="002A38FC"/>
    <w:rsid w:val="002A4525"/>
    <w:rsid w:val="002A5B9F"/>
    <w:rsid w:val="002A5BA3"/>
    <w:rsid w:val="002A5C3B"/>
    <w:rsid w:val="002A5DBF"/>
    <w:rsid w:val="002A6593"/>
    <w:rsid w:val="002A78F1"/>
    <w:rsid w:val="002B23A4"/>
    <w:rsid w:val="002B428B"/>
    <w:rsid w:val="002B434A"/>
    <w:rsid w:val="002B457D"/>
    <w:rsid w:val="002B4DB3"/>
    <w:rsid w:val="002B51FF"/>
    <w:rsid w:val="002B718F"/>
    <w:rsid w:val="002B7322"/>
    <w:rsid w:val="002B7416"/>
    <w:rsid w:val="002B7C43"/>
    <w:rsid w:val="002C214C"/>
    <w:rsid w:val="002C30EF"/>
    <w:rsid w:val="002C3336"/>
    <w:rsid w:val="002C385A"/>
    <w:rsid w:val="002C5615"/>
    <w:rsid w:val="002C5ACF"/>
    <w:rsid w:val="002C5CA3"/>
    <w:rsid w:val="002C6AEA"/>
    <w:rsid w:val="002D0AAF"/>
    <w:rsid w:val="002D0F6C"/>
    <w:rsid w:val="002D1504"/>
    <w:rsid w:val="002D19A0"/>
    <w:rsid w:val="002D2B78"/>
    <w:rsid w:val="002D2EA7"/>
    <w:rsid w:val="002D31CF"/>
    <w:rsid w:val="002D3917"/>
    <w:rsid w:val="002D39D5"/>
    <w:rsid w:val="002D47BB"/>
    <w:rsid w:val="002D4A51"/>
    <w:rsid w:val="002E05C8"/>
    <w:rsid w:val="002E0ED8"/>
    <w:rsid w:val="002E19F2"/>
    <w:rsid w:val="002E1B11"/>
    <w:rsid w:val="002E1DAC"/>
    <w:rsid w:val="002E228B"/>
    <w:rsid w:val="002E2509"/>
    <w:rsid w:val="002E27D3"/>
    <w:rsid w:val="002E3847"/>
    <w:rsid w:val="002E40C1"/>
    <w:rsid w:val="002E4416"/>
    <w:rsid w:val="002E5F71"/>
    <w:rsid w:val="002E7B16"/>
    <w:rsid w:val="002E7B1B"/>
    <w:rsid w:val="002F01F2"/>
    <w:rsid w:val="002F0C86"/>
    <w:rsid w:val="002F1ADD"/>
    <w:rsid w:val="002F302D"/>
    <w:rsid w:val="002F52D0"/>
    <w:rsid w:val="002F5438"/>
    <w:rsid w:val="002F5ABB"/>
    <w:rsid w:val="002F6A7D"/>
    <w:rsid w:val="002F71A0"/>
    <w:rsid w:val="002F7D7E"/>
    <w:rsid w:val="0030008C"/>
    <w:rsid w:val="0030012A"/>
    <w:rsid w:val="00300721"/>
    <w:rsid w:val="003009D2"/>
    <w:rsid w:val="00301187"/>
    <w:rsid w:val="003023E0"/>
    <w:rsid w:val="00302825"/>
    <w:rsid w:val="003032F1"/>
    <w:rsid w:val="0030411D"/>
    <w:rsid w:val="0030629D"/>
    <w:rsid w:val="00306528"/>
    <w:rsid w:val="0030660A"/>
    <w:rsid w:val="0030685C"/>
    <w:rsid w:val="00306BF5"/>
    <w:rsid w:val="00310616"/>
    <w:rsid w:val="0031067E"/>
    <w:rsid w:val="00310DD2"/>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B6C"/>
    <w:rsid w:val="00322E75"/>
    <w:rsid w:val="00323F03"/>
    <w:rsid w:val="0032423E"/>
    <w:rsid w:val="00325D02"/>
    <w:rsid w:val="00325D44"/>
    <w:rsid w:val="00326873"/>
    <w:rsid w:val="00326989"/>
    <w:rsid w:val="00326A4F"/>
    <w:rsid w:val="00326BE3"/>
    <w:rsid w:val="00327DD8"/>
    <w:rsid w:val="00330393"/>
    <w:rsid w:val="0033108D"/>
    <w:rsid w:val="0033109D"/>
    <w:rsid w:val="00331BA5"/>
    <w:rsid w:val="00331F37"/>
    <w:rsid w:val="00334B16"/>
    <w:rsid w:val="00334C1F"/>
    <w:rsid w:val="00334CBB"/>
    <w:rsid w:val="0033500A"/>
    <w:rsid w:val="003354BC"/>
    <w:rsid w:val="00335DB0"/>
    <w:rsid w:val="00340356"/>
    <w:rsid w:val="0034064C"/>
    <w:rsid w:val="00340817"/>
    <w:rsid w:val="00340A45"/>
    <w:rsid w:val="00340BB5"/>
    <w:rsid w:val="003416B2"/>
    <w:rsid w:val="00341D26"/>
    <w:rsid w:val="00342ACC"/>
    <w:rsid w:val="00343096"/>
    <w:rsid w:val="00343155"/>
    <w:rsid w:val="00344834"/>
    <w:rsid w:val="00345820"/>
    <w:rsid w:val="003464AE"/>
    <w:rsid w:val="00346E9B"/>
    <w:rsid w:val="00347C26"/>
    <w:rsid w:val="00350D5C"/>
    <w:rsid w:val="00351D5D"/>
    <w:rsid w:val="00352963"/>
    <w:rsid w:val="00352A29"/>
    <w:rsid w:val="00352ABC"/>
    <w:rsid w:val="00352B13"/>
    <w:rsid w:val="00352E56"/>
    <w:rsid w:val="00353198"/>
    <w:rsid w:val="00354344"/>
    <w:rsid w:val="0035506F"/>
    <w:rsid w:val="0035593E"/>
    <w:rsid w:val="00355975"/>
    <w:rsid w:val="003571EC"/>
    <w:rsid w:val="00357325"/>
    <w:rsid w:val="00357410"/>
    <w:rsid w:val="00357BF2"/>
    <w:rsid w:val="00360330"/>
    <w:rsid w:val="00361394"/>
    <w:rsid w:val="003625F8"/>
    <w:rsid w:val="0036307E"/>
    <w:rsid w:val="00364414"/>
    <w:rsid w:val="003653D2"/>
    <w:rsid w:val="00365D17"/>
    <w:rsid w:val="00366F91"/>
    <w:rsid w:val="0036794D"/>
    <w:rsid w:val="00371792"/>
    <w:rsid w:val="00371855"/>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0F2"/>
    <w:rsid w:val="003839D6"/>
    <w:rsid w:val="00384A8C"/>
    <w:rsid w:val="00385D11"/>
    <w:rsid w:val="00385EC1"/>
    <w:rsid w:val="003876F1"/>
    <w:rsid w:val="0039103B"/>
    <w:rsid w:val="003910FA"/>
    <w:rsid w:val="0039160E"/>
    <w:rsid w:val="003916FB"/>
    <w:rsid w:val="00393B8E"/>
    <w:rsid w:val="0039456A"/>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6A7E"/>
    <w:rsid w:val="003B7BCB"/>
    <w:rsid w:val="003B7DD9"/>
    <w:rsid w:val="003C0F3A"/>
    <w:rsid w:val="003C113A"/>
    <w:rsid w:val="003C1629"/>
    <w:rsid w:val="003C29C0"/>
    <w:rsid w:val="003C3043"/>
    <w:rsid w:val="003C35C8"/>
    <w:rsid w:val="003C3DDF"/>
    <w:rsid w:val="003C44E6"/>
    <w:rsid w:val="003C4999"/>
    <w:rsid w:val="003C4BDA"/>
    <w:rsid w:val="003C4F27"/>
    <w:rsid w:val="003C7727"/>
    <w:rsid w:val="003D005C"/>
    <w:rsid w:val="003D01C1"/>
    <w:rsid w:val="003D29BC"/>
    <w:rsid w:val="003D2B29"/>
    <w:rsid w:val="003D2E69"/>
    <w:rsid w:val="003D309E"/>
    <w:rsid w:val="003D3B62"/>
    <w:rsid w:val="003D46C7"/>
    <w:rsid w:val="003D5306"/>
    <w:rsid w:val="003D65FF"/>
    <w:rsid w:val="003D6B5C"/>
    <w:rsid w:val="003D6C55"/>
    <w:rsid w:val="003D7C3B"/>
    <w:rsid w:val="003E0BCB"/>
    <w:rsid w:val="003E156C"/>
    <w:rsid w:val="003E1730"/>
    <w:rsid w:val="003E189C"/>
    <w:rsid w:val="003E22BE"/>
    <w:rsid w:val="003E28C3"/>
    <w:rsid w:val="003E3FF3"/>
    <w:rsid w:val="003E528D"/>
    <w:rsid w:val="003E5673"/>
    <w:rsid w:val="003E67C6"/>
    <w:rsid w:val="003E6882"/>
    <w:rsid w:val="003F04E0"/>
    <w:rsid w:val="003F2A66"/>
    <w:rsid w:val="003F2D59"/>
    <w:rsid w:val="003F2E59"/>
    <w:rsid w:val="003F3971"/>
    <w:rsid w:val="003F3AA2"/>
    <w:rsid w:val="003F4B87"/>
    <w:rsid w:val="003F5461"/>
    <w:rsid w:val="003F59D6"/>
    <w:rsid w:val="003F6259"/>
    <w:rsid w:val="003F643E"/>
    <w:rsid w:val="003F6735"/>
    <w:rsid w:val="0040035C"/>
    <w:rsid w:val="004004B9"/>
    <w:rsid w:val="00400EEA"/>
    <w:rsid w:val="00401FFB"/>
    <w:rsid w:val="00404380"/>
    <w:rsid w:val="004043D8"/>
    <w:rsid w:val="00404544"/>
    <w:rsid w:val="00405713"/>
    <w:rsid w:val="004067F8"/>
    <w:rsid w:val="00407AA5"/>
    <w:rsid w:val="00407CE1"/>
    <w:rsid w:val="0041081A"/>
    <w:rsid w:val="0041134F"/>
    <w:rsid w:val="00411D6F"/>
    <w:rsid w:val="00412DC8"/>
    <w:rsid w:val="004137B1"/>
    <w:rsid w:val="00414AFD"/>
    <w:rsid w:val="00415515"/>
    <w:rsid w:val="0041635E"/>
    <w:rsid w:val="0041679F"/>
    <w:rsid w:val="0041725F"/>
    <w:rsid w:val="00417FAF"/>
    <w:rsid w:val="004202D3"/>
    <w:rsid w:val="004202D9"/>
    <w:rsid w:val="00420363"/>
    <w:rsid w:val="00420BC9"/>
    <w:rsid w:val="004215AB"/>
    <w:rsid w:val="004215EE"/>
    <w:rsid w:val="00422156"/>
    <w:rsid w:val="00422629"/>
    <w:rsid w:val="00422B39"/>
    <w:rsid w:val="004239DE"/>
    <w:rsid w:val="0042504C"/>
    <w:rsid w:val="00425C7F"/>
    <w:rsid w:val="00425D2F"/>
    <w:rsid w:val="0043016C"/>
    <w:rsid w:val="0043040D"/>
    <w:rsid w:val="00431313"/>
    <w:rsid w:val="00432E37"/>
    <w:rsid w:val="00432E3C"/>
    <w:rsid w:val="0043397D"/>
    <w:rsid w:val="00433C04"/>
    <w:rsid w:val="00434882"/>
    <w:rsid w:val="00435C02"/>
    <w:rsid w:val="00435CA1"/>
    <w:rsid w:val="00437AA9"/>
    <w:rsid w:val="00437F3D"/>
    <w:rsid w:val="0044027F"/>
    <w:rsid w:val="00440361"/>
    <w:rsid w:val="00440927"/>
    <w:rsid w:val="004423E0"/>
    <w:rsid w:val="0044336C"/>
    <w:rsid w:val="004435AE"/>
    <w:rsid w:val="00443700"/>
    <w:rsid w:val="00443930"/>
    <w:rsid w:val="00443E54"/>
    <w:rsid w:val="00444087"/>
    <w:rsid w:val="004441E2"/>
    <w:rsid w:val="004443F7"/>
    <w:rsid w:val="0044473A"/>
    <w:rsid w:val="00444999"/>
    <w:rsid w:val="004452CC"/>
    <w:rsid w:val="0044609C"/>
    <w:rsid w:val="00447528"/>
    <w:rsid w:val="00447F8C"/>
    <w:rsid w:val="00450151"/>
    <w:rsid w:val="004507BC"/>
    <w:rsid w:val="00450D18"/>
    <w:rsid w:val="00451A0B"/>
    <w:rsid w:val="00451A96"/>
    <w:rsid w:val="00452433"/>
    <w:rsid w:val="004539B6"/>
    <w:rsid w:val="00453F5C"/>
    <w:rsid w:val="0045430E"/>
    <w:rsid w:val="0045586E"/>
    <w:rsid w:val="00456C20"/>
    <w:rsid w:val="00456ED4"/>
    <w:rsid w:val="00456FEB"/>
    <w:rsid w:val="00462E10"/>
    <w:rsid w:val="00463030"/>
    <w:rsid w:val="00463E9C"/>
    <w:rsid w:val="004643C1"/>
    <w:rsid w:val="0046612D"/>
    <w:rsid w:val="004664C1"/>
    <w:rsid w:val="00471188"/>
    <w:rsid w:val="004724E0"/>
    <w:rsid w:val="004726C9"/>
    <w:rsid w:val="00472A45"/>
    <w:rsid w:val="00472DFD"/>
    <w:rsid w:val="00473042"/>
    <w:rsid w:val="004733BD"/>
    <w:rsid w:val="0047340F"/>
    <w:rsid w:val="00474A9C"/>
    <w:rsid w:val="00475BCC"/>
    <w:rsid w:val="00476013"/>
    <w:rsid w:val="00476CA6"/>
    <w:rsid w:val="00477D8E"/>
    <w:rsid w:val="004802BB"/>
    <w:rsid w:val="004820FA"/>
    <w:rsid w:val="004826E8"/>
    <w:rsid w:val="004834A2"/>
    <w:rsid w:val="00483580"/>
    <w:rsid w:val="004849D8"/>
    <w:rsid w:val="004853F6"/>
    <w:rsid w:val="004856B5"/>
    <w:rsid w:val="00485A3F"/>
    <w:rsid w:val="00485BFC"/>
    <w:rsid w:val="00486256"/>
    <w:rsid w:val="004866C7"/>
    <w:rsid w:val="004867FC"/>
    <w:rsid w:val="00486AD1"/>
    <w:rsid w:val="00487675"/>
    <w:rsid w:val="00487734"/>
    <w:rsid w:val="004911ED"/>
    <w:rsid w:val="004917D1"/>
    <w:rsid w:val="004928E5"/>
    <w:rsid w:val="004944A2"/>
    <w:rsid w:val="0049708F"/>
    <w:rsid w:val="004976A3"/>
    <w:rsid w:val="00497FD7"/>
    <w:rsid w:val="004A0B65"/>
    <w:rsid w:val="004A198E"/>
    <w:rsid w:val="004A1CA3"/>
    <w:rsid w:val="004A352C"/>
    <w:rsid w:val="004A3BE6"/>
    <w:rsid w:val="004A5298"/>
    <w:rsid w:val="004A538A"/>
    <w:rsid w:val="004A7A97"/>
    <w:rsid w:val="004A7E64"/>
    <w:rsid w:val="004B0F19"/>
    <w:rsid w:val="004B2725"/>
    <w:rsid w:val="004B2F12"/>
    <w:rsid w:val="004B35CF"/>
    <w:rsid w:val="004B4C9D"/>
    <w:rsid w:val="004B4DA3"/>
    <w:rsid w:val="004B586A"/>
    <w:rsid w:val="004B6782"/>
    <w:rsid w:val="004B6BE1"/>
    <w:rsid w:val="004B71AE"/>
    <w:rsid w:val="004B7310"/>
    <w:rsid w:val="004B7601"/>
    <w:rsid w:val="004B7714"/>
    <w:rsid w:val="004B779A"/>
    <w:rsid w:val="004B78D7"/>
    <w:rsid w:val="004C03E2"/>
    <w:rsid w:val="004C094B"/>
    <w:rsid w:val="004C1923"/>
    <w:rsid w:val="004C1D05"/>
    <w:rsid w:val="004C2671"/>
    <w:rsid w:val="004C2BC9"/>
    <w:rsid w:val="004C2FB6"/>
    <w:rsid w:val="004C36C4"/>
    <w:rsid w:val="004C3963"/>
    <w:rsid w:val="004C537F"/>
    <w:rsid w:val="004C657E"/>
    <w:rsid w:val="004C671C"/>
    <w:rsid w:val="004C7440"/>
    <w:rsid w:val="004C781D"/>
    <w:rsid w:val="004C7888"/>
    <w:rsid w:val="004D029F"/>
    <w:rsid w:val="004D0492"/>
    <w:rsid w:val="004D04CA"/>
    <w:rsid w:val="004D12D2"/>
    <w:rsid w:val="004D1DE9"/>
    <w:rsid w:val="004D290F"/>
    <w:rsid w:val="004D440E"/>
    <w:rsid w:val="004D48AA"/>
    <w:rsid w:val="004D5055"/>
    <w:rsid w:val="004D51E7"/>
    <w:rsid w:val="004D738E"/>
    <w:rsid w:val="004D76AE"/>
    <w:rsid w:val="004D7B62"/>
    <w:rsid w:val="004D7D1E"/>
    <w:rsid w:val="004E0E92"/>
    <w:rsid w:val="004E123D"/>
    <w:rsid w:val="004E1BC3"/>
    <w:rsid w:val="004E38EE"/>
    <w:rsid w:val="004E48AD"/>
    <w:rsid w:val="004E5964"/>
    <w:rsid w:val="004E753E"/>
    <w:rsid w:val="004E7754"/>
    <w:rsid w:val="004F0972"/>
    <w:rsid w:val="004F0B50"/>
    <w:rsid w:val="004F0B61"/>
    <w:rsid w:val="004F0E31"/>
    <w:rsid w:val="004F1C5E"/>
    <w:rsid w:val="004F25E8"/>
    <w:rsid w:val="004F303A"/>
    <w:rsid w:val="004F317A"/>
    <w:rsid w:val="004F37FF"/>
    <w:rsid w:val="004F4846"/>
    <w:rsid w:val="004F4A20"/>
    <w:rsid w:val="004F66B4"/>
    <w:rsid w:val="00500D5C"/>
    <w:rsid w:val="00501F39"/>
    <w:rsid w:val="0050338F"/>
    <w:rsid w:val="00503CAE"/>
    <w:rsid w:val="00504D15"/>
    <w:rsid w:val="00505199"/>
    <w:rsid w:val="00505B55"/>
    <w:rsid w:val="0050609A"/>
    <w:rsid w:val="00506193"/>
    <w:rsid w:val="00507181"/>
    <w:rsid w:val="00507988"/>
    <w:rsid w:val="0051185F"/>
    <w:rsid w:val="005118B4"/>
    <w:rsid w:val="005125BD"/>
    <w:rsid w:val="00513898"/>
    <w:rsid w:val="00513A4D"/>
    <w:rsid w:val="00513AFB"/>
    <w:rsid w:val="005160BF"/>
    <w:rsid w:val="005164D4"/>
    <w:rsid w:val="00516D4F"/>
    <w:rsid w:val="00517707"/>
    <w:rsid w:val="005179CA"/>
    <w:rsid w:val="00524BD5"/>
    <w:rsid w:val="00525389"/>
    <w:rsid w:val="00525885"/>
    <w:rsid w:val="00525956"/>
    <w:rsid w:val="00526511"/>
    <w:rsid w:val="00526B39"/>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5281"/>
    <w:rsid w:val="00546172"/>
    <w:rsid w:val="00547BC8"/>
    <w:rsid w:val="0055010A"/>
    <w:rsid w:val="00550601"/>
    <w:rsid w:val="00550B42"/>
    <w:rsid w:val="00551BFC"/>
    <w:rsid w:val="005523F7"/>
    <w:rsid w:val="0055248A"/>
    <w:rsid w:val="00552FED"/>
    <w:rsid w:val="005547C3"/>
    <w:rsid w:val="00556679"/>
    <w:rsid w:val="005568F0"/>
    <w:rsid w:val="00556B1C"/>
    <w:rsid w:val="005571C1"/>
    <w:rsid w:val="00557693"/>
    <w:rsid w:val="00557C36"/>
    <w:rsid w:val="00557F5E"/>
    <w:rsid w:val="00560313"/>
    <w:rsid w:val="00561142"/>
    <w:rsid w:val="0056184F"/>
    <w:rsid w:val="00561C4C"/>
    <w:rsid w:val="0056211A"/>
    <w:rsid w:val="00562BBA"/>
    <w:rsid w:val="0056354B"/>
    <w:rsid w:val="00565039"/>
    <w:rsid w:val="0056566A"/>
    <w:rsid w:val="0056645D"/>
    <w:rsid w:val="00567704"/>
    <w:rsid w:val="00567745"/>
    <w:rsid w:val="00567E86"/>
    <w:rsid w:val="005724DE"/>
    <w:rsid w:val="00572796"/>
    <w:rsid w:val="00573127"/>
    <w:rsid w:val="005731F7"/>
    <w:rsid w:val="00574845"/>
    <w:rsid w:val="005748B2"/>
    <w:rsid w:val="00576DBB"/>
    <w:rsid w:val="00580ABC"/>
    <w:rsid w:val="00580E09"/>
    <w:rsid w:val="0058219D"/>
    <w:rsid w:val="005823EA"/>
    <w:rsid w:val="00584376"/>
    <w:rsid w:val="005850E1"/>
    <w:rsid w:val="0058599A"/>
    <w:rsid w:val="005865C5"/>
    <w:rsid w:val="00587312"/>
    <w:rsid w:val="00587527"/>
    <w:rsid w:val="005901F9"/>
    <w:rsid w:val="00590E9F"/>
    <w:rsid w:val="005919F3"/>
    <w:rsid w:val="00591B93"/>
    <w:rsid w:val="00592538"/>
    <w:rsid w:val="005929AC"/>
    <w:rsid w:val="00592CC7"/>
    <w:rsid w:val="00592D72"/>
    <w:rsid w:val="00592EBE"/>
    <w:rsid w:val="005938CF"/>
    <w:rsid w:val="00593D86"/>
    <w:rsid w:val="00594346"/>
    <w:rsid w:val="005944D7"/>
    <w:rsid w:val="00594FCE"/>
    <w:rsid w:val="00595CEA"/>
    <w:rsid w:val="00596F61"/>
    <w:rsid w:val="0059764B"/>
    <w:rsid w:val="005A0A5A"/>
    <w:rsid w:val="005A0AFC"/>
    <w:rsid w:val="005A1340"/>
    <w:rsid w:val="005A2726"/>
    <w:rsid w:val="005A3842"/>
    <w:rsid w:val="005A3A56"/>
    <w:rsid w:val="005A44BC"/>
    <w:rsid w:val="005A47C5"/>
    <w:rsid w:val="005A4B4D"/>
    <w:rsid w:val="005A4DEC"/>
    <w:rsid w:val="005A612E"/>
    <w:rsid w:val="005A6D88"/>
    <w:rsid w:val="005B1B04"/>
    <w:rsid w:val="005B1E81"/>
    <w:rsid w:val="005B1FAC"/>
    <w:rsid w:val="005B2115"/>
    <w:rsid w:val="005B21B2"/>
    <w:rsid w:val="005B23FB"/>
    <w:rsid w:val="005B24A9"/>
    <w:rsid w:val="005B27F4"/>
    <w:rsid w:val="005B37E8"/>
    <w:rsid w:val="005B3B39"/>
    <w:rsid w:val="005B437F"/>
    <w:rsid w:val="005B5AF7"/>
    <w:rsid w:val="005B5C59"/>
    <w:rsid w:val="005B5F92"/>
    <w:rsid w:val="005B7BD8"/>
    <w:rsid w:val="005C0DD2"/>
    <w:rsid w:val="005C0FF9"/>
    <w:rsid w:val="005C1452"/>
    <w:rsid w:val="005C184A"/>
    <w:rsid w:val="005C22C7"/>
    <w:rsid w:val="005C2F5C"/>
    <w:rsid w:val="005C429A"/>
    <w:rsid w:val="005C44B5"/>
    <w:rsid w:val="005C56FC"/>
    <w:rsid w:val="005C58E9"/>
    <w:rsid w:val="005C6B64"/>
    <w:rsid w:val="005C710F"/>
    <w:rsid w:val="005C71CA"/>
    <w:rsid w:val="005C78FF"/>
    <w:rsid w:val="005C792C"/>
    <w:rsid w:val="005C7BF8"/>
    <w:rsid w:val="005D0245"/>
    <w:rsid w:val="005D0C49"/>
    <w:rsid w:val="005D10F6"/>
    <w:rsid w:val="005D1220"/>
    <w:rsid w:val="005D23F2"/>
    <w:rsid w:val="005D3221"/>
    <w:rsid w:val="005D3935"/>
    <w:rsid w:val="005D7293"/>
    <w:rsid w:val="005E038C"/>
    <w:rsid w:val="005E0C1C"/>
    <w:rsid w:val="005E1AD2"/>
    <w:rsid w:val="005E265E"/>
    <w:rsid w:val="005E34FA"/>
    <w:rsid w:val="005E3553"/>
    <w:rsid w:val="005E5234"/>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5CA"/>
    <w:rsid w:val="00604F8B"/>
    <w:rsid w:val="006057D2"/>
    <w:rsid w:val="00606508"/>
    <w:rsid w:val="00607AEF"/>
    <w:rsid w:val="00607EF5"/>
    <w:rsid w:val="006103E6"/>
    <w:rsid w:val="00611590"/>
    <w:rsid w:val="00611AE5"/>
    <w:rsid w:val="00612539"/>
    <w:rsid w:val="00612631"/>
    <w:rsid w:val="0061349C"/>
    <w:rsid w:val="00614025"/>
    <w:rsid w:val="0061426C"/>
    <w:rsid w:val="00614F69"/>
    <w:rsid w:val="006157C8"/>
    <w:rsid w:val="00615E1E"/>
    <w:rsid w:val="006211D0"/>
    <w:rsid w:val="00622998"/>
    <w:rsid w:val="0062323E"/>
    <w:rsid w:val="00625A14"/>
    <w:rsid w:val="00625C17"/>
    <w:rsid w:val="00627973"/>
    <w:rsid w:val="00627FF7"/>
    <w:rsid w:val="00630475"/>
    <w:rsid w:val="00630A79"/>
    <w:rsid w:val="00631030"/>
    <w:rsid w:val="006318E5"/>
    <w:rsid w:val="006319EB"/>
    <w:rsid w:val="006320C9"/>
    <w:rsid w:val="006327AC"/>
    <w:rsid w:val="00632C68"/>
    <w:rsid w:val="00632F6F"/>
    <w:rsid w:val="0063359A"/>
    <w:rsid w:val="00633C90"/>
    <w:rsid w:val="00634D20"/>
    <w:rsid w:val="00635F95"/>
    <w:rsid w:val="006360C0"/>
    <w:rsid w:val="0063690D"/>
    <w:rsid w:val="00636B9D"/>
    <w:rsid w:val="00636E81"/>
    <w:rsid w:val="00637235"/>
    <w:rsid w:val="00637484"/>
    <w:rsid w:val="006408A8"/>
    <w:rsid w:val="00642B0B"/>
    <w:rsid w:val="006438A9"/>
    <w:rsid w:val="00643961"/>
    <w:rsid w:val="00644175"/>
    <w:rsid w:val="006443BB"/>
    <w:rsid w:val="00645728"/>
    <w:rsid w:val="00646E9C"/>
    <w:rsid w:val="006472EE"/>
    <w:rsid w:val="00651581"/>
    <w:rsid w:val="00651EFF"/>
    <w:rsid w:val="0065205F"/>
    <w:rsid w:val="00652523"/>
    <w:rsid w:val="00653433"/>
    <w:rsid w:val="0065441B"/>
    <w:rsid w:val="0065444E"/>
    <w:rsid w:val="00654CEC"/>
    <w:rsid w:val="006553D3"/>
    <w:rsid w:val="006554FA"/>
    <w:rsid w:val="0066115B"/>
    <w:rsid w:val="00661611"/>
    <w:rsid w:val="00661BB8"/>
    <w:rsid w:val="00661F92"/>
    <w:rsid w:val="0066273B"/>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4CCC"/>
    <w:rsid w:val="00676E4E"/>
    <w:rsid w:val="00677EE9"/>
    <w:rsid w:val="0068013C"/>
    <w:rsid w:val="0068163C"/>
    <w:rsid w:val="006821A3"/>
    <w:rsid w:val="006821C0"/>
    <w:rsid w:val="00682C7A"/>
    <w:rsid w:val="006830CC"/>
    <w:rsid w:val="0068347F"/>
    <w:rsid w:val="00683CDD"/>
    <w:rsid w:val="006841FD"/>
    <w:rsid w:val="00684B73"/>
    <w:rsid w:val="00684C0C"/>
    <w:rsid w:val="00685E3B"/>
    <w:rsid w:val="006862D8"/>
    <w:rsid w:val="0068665E"/>
    <w:rsid w:val="00686888"/>
    <w:rsid w:val="00687043"/>
    <w:rsid w:val="00687103"/>
    <w:rsid w:val="0069067E"/>
    <w:rsid w:val="00690F29"/>
    <w:rsid w:val="006931D5"/>
    <w:rsid w:val="0069325A"/>
    <w:rsid w:val="006935DB"/>
    <w:rsid w:val="00693FD2"/>
    <w:rsid w:val="0069471B"/>
    <w:rsid w:val="00697329"/>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2E9D"/>
    <w:rsid w:val="006B2F52"/>
    <w:rsid w:val="006B3720"/>
    <w:rsid w:val="006B4037"/>
    <w:rsid w:val="006B4DB3"/>
    <w:rsid w:val="006B4E14"/>
    <w:rsid w:val="006B6F9D"/>
    <w:rsid w:val="006B6FFC"/>
    <w:rsid w:val="006B72CD"/>
    <w:rsid w:val="006C0191"/>
    <w:rsid w:val="006C0678"/>
    <w:rsid w:val="006C11DF"/>
    <w:rsid w:val="006C18D3"/>
    <w:rsid w:val="006C2BB1"/>
    <w:rsid w:val="006C32FE"/>
    <w:rsid w:val="006C386F"/>
    <w:rsid w:val="006C3E9A"/>
    <w:rsid w:val="006C3EE1"/>
    <w:rsid w:val="006C4BCE"/>
    <w:rsid w:val="006C5A35"/>
    <w:rsid w:val="006C6A31"/>
    <w:rsid w:val="006C7D84"/>
    <w:rsid w:val="006D0CD5"/>
    <w:rsid w:val="006D1689"/>
    <w:rsid w:val="006D30A1"/>
    <w:rsid w:val="006D409F"/>
    <w:rsid w:val="006D5435"/>
    <w:rsid w:val="006D6329"/>
    <w:rsid w:val="006E1B6A"/>
    <w:rsid w:val="006E1EB8"/>
    <w:rsid w:val="006E3B63"/>
    <w:rsid w:val="006E42CB"/>
    <w:rsid w:val="006E463D"/>
    <w:rsid w:val="006E4A50"/>
    <w:rsid w:val="006E56CE"/>
    <w:rsid w:val="006E5A2C"/>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1FB"/>
    <w:rsid w:val="0070054C"/>
    <w:rsid w:val="00700A13"/>
    <w:rsid w:val="00700BB2"/>
    <w:rsid w:val="00700E6D"/>
    <w:rsid w:val="0070138A"/>
    <w:rsid w:val="007014A4"/>
    <w:rsid w:val="00701C85"/>
    <w:rsid w:val="00701D14"/>
    <w:rsid w:val="00701D18"/>
    <w:rsid w:val="0070229A"/>
    <w:rsid w:val="00702945"/>
    <w:rsid w:val="00702A7D"/>
    <w:rsid w:val="007033AC"/>
    <w:rsid w:val="00703536"/>
    <w:rsid w:val="007046C5"/>
    <w:rsid w:val="007047EC"/>
    <w:rsid w:val="00704F20"/>
    <w:rsid w:val="00705750"/>
    <w:rsid w:val="00705D09"/>
    <w:rsid w:val="00706F70"/>
    <w:rsid w:val="007073B0"/>
    <w:rsid w:val="0070744B"/>
    <w:rsid w:val="00707D66"/>
    <w:rsid w:val="00710F07"/>
    <w:rsid w:val="00711821"/>
    <w:rsid w:val="00712166"/>
    <w:rsid w:val="00712251"/>
    <w:rsid w:val="00712AA8"/>
    <w:rsid w:val="00713153"/>
    <w:rsid w:val="007144DD"/>
    <w:rsid w:val="0071597D"/>
    <w:rsid w:val="00720BAC"/>
    <w:rsid w:val="007228B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10A"/>
    <w:rsid w:val="007367E0"/>
    <w:rsid w:val="00736924"/>
    <w:rsid w:val="00736EE6"/>
    <w:rsid w:val="00741261"/>
    <w:rsid w:val="007431A2"/>
    <w:rsid w:val="00743FA3"/>
    <w:rsid w:val="00744569"/>
    <w:rsid w:val="00744B70"/>
    <w:rsid w:val="00744C8F"/>
    <w:rsid w:val="00745B0A"/>
    <w:rsid w:val="00745BA8"/>
    <w:rsid w:val="00745F29"/>
    <w:rsid w:val="007463E2"/>
    <w:rsid w:val="007467C9"/>
    <w:rsid w:val="007512D8"/>
    <w:rsid w:val="00751674"/>
    <w:rsid w:val="007524D2"/>
    <w:rsid w:val="00753154"/>
    <w:rsid w:val="00754B05"/>
    <w:rsid w:val="00757961"/>
    <w:rsid w:val="00760122"/>
    <w:rsid w:val="00760798"/>
    <w:rsid w:val="00762786"/>
    <w:rsid w:val="007628B9"/>
    <w:rsid w:val="00763A82"/>
    <w:rsid w:val="00763E18"/>
    <w:rsid w:val="00764658"/>
    <w:rsid w:val="007651FB"/>
    <w:rsid w:val="007655AD"/>
    <w:rsid w:val="00765C76"/>
    <w:rsid w:val="00766230"/>
    <w:rsid w:val="00766649"/>
    <w:rsid w:val="00766F96"/>
    <w:rsid w:val="007710F8"/>
    <w:rsid w:val="00771B04"/>
    <w:rsid w:val="00771E74"/>
    <w:rsid w:val="00771F3A"/>
    <w:rsid w:val="00772976"/>
    <w:rsid w:val="00773E0C"/>
    <w:rsid w:val="0077499C"/>
    <w:rsid w:val="00774B7E"/>
    <w:rsid w:val="0077584F"/>
    <w:rsid w:val="00776241"/>
    <w:rsid w:val="0078304E"/>
    <w:rsid w:val="007830A7"/>
    <w:rsid w:val="007845F1"/>
    <w:rsid w:val="007859DA"/>
    <w:rsid w:val="00785AE4"/>
    <w:rsid w:val="00785C5B"/>
    <w:rsid w:val="00785F22"/>
    <w:rsid w:val="00786794"/>
    <w:rsid w:val="00787181"/>
    <w:rsid w:val="00790050"/>
    <w:rsid w:val="00790485"/>
    <w:rsid w:val="00790566"/>
    <w:rsid w:val="0079136D"/>
    <w:rsid w:val="00793287"/>
    <w:rsid w:val="007937BF"/>
    <w:rsid w:val="00794E3F"/>
    <w:rsid w:val="007954F0"/>
    <w:rsid w:val="00795D2B"/>
    <w:rsid w:val="00795DA2"/>
    <w:rsid w:val="00796CA6"/>
    <w:rsid w:val="007A0025"/>
    <w:rsid w:val="007A16AA"/>
    <w:rsid w:val="007A41CA"/>
    <w:rsid w:val="007A4694"/>
    <w:rsid w:val="007A4B2D"/>
    <w:rsid w:val="007A4BE0"/>
    <w:rsid w:val="007A4FA5"/>
    <w:rsid w:val="007A5171"/>
    <w:rsid w:val="007A5486"/>
    <w:rsid w:val="007A5850"/>
    <w:rsid w:val="007A5B00"/>
    <w:rsid w:val="007A5F1B"/>
    <w:rsid w:val="007B2CFF"/>
    <w:rsid w:val="007B3153"/>
    <w:rsid w:val="007B50E9"/>
    <w:rsid w:val="007B7AD8"/>
    <w:rsid w:val="007C079E"/>
    <w:rsid w:val="007C1A28"/>
    <w:rsid w:val="007C2183"/>
    <w:rsid w:val="007C2968"/>
    <w:rsid w:val="007C2D72"/>
    <w:rsid w:val="007C2E72"/>
    <w:rsid w:val="007C40C1"/>
    <w:rsid w:val="007C4B5E"/>
    <w:rsid w:val="007C4C1F"/>
    <w:rsid w:val="007C4D68"/>
    <w:rsid w:val="007C4FD3"/>
    <w:rsid w:val="007C57B0"/>
    <w:rsid w:val="007C6126"/>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689C"/>
    <w:rsid w:val="007E6CD3"/>
    <w:rsid w:val="007E7CCC"/>
    <w:rsid w:val="007F01D8"/>
    <w:rsid w:val="007F12D5"/>
    <w:rsid w:val="007F2632"/>
    <w:rsid w:val="007F30D7"/>
    <w:rsid w:val="007F394E"/>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7D4"/>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2C1F"/>
    <w:rsid w:val="008340BC"/>
    <w:rsid w:val="008351FA"/>
    <w:rsid w:val="008372BC"/>
    <w:rsid w:val="008372D7"/>
    <w:rsid w:val="00837762"/>
    <w:rsid w:val="00837852"/>
    <w:rsid w:val="0084084C"/>
    <w:rsid w:val="00840A8C"/>
    <w:rsid w:val="00842584"/>
    <w:rsid w:val="00842892"/>
    <w:rsid w:val="00842C92"/>
    <w:rsid w:val="008430B3"/>
    <w:rsid w:val="008438D2"/>
    <w:rsid w:val="00845B9E"/>
    <w:rsid w:val="00846343"/>
    <w:rsid w:val="00846614"/>
    <w:rsid w:val="0084674F"/>
    <w:rsid w:val="00846C0A"/>
    <w:rsid w:val="00846CA1"/>
    <w:rsid w:val="00847360"/>
    <w:rsid w:val="00847B58"/>
    <w:rsid w:val="0085121B"/>
    <w:rsid w:val="008519A6"/>
    <w:rsid w:val="00852B45"/>
    <w:rsid w:val="00852B74"/>
    <w:rsid w:val="00853031"/>
    <w:rsid w:val="0085350C"/>
    <w:rsid w:val="00855751"/>
    <w:rsid w:val="00855B97"/>
    <w:rsid w:val="00855DFA"/>
    <w:rsid w:val="008577BB"/>
    <w:rsid w:val="00857D08"/>
    <w:rsid w:val="00857ECF"/>
    <w:rsid w:val="008608B7"/>
    <w:rsid w:val="00860C68"/>
    <w:rsid w:val="008611F1"/>
    <w:rsid w:val="00861F63"/>
    <w:rsid w:val="00862EFE"/>
    <w:rsid w:val="00863D6F"/>
    <w:rsid w:val="008640DE"/>
    <w:rsid w:val="00866545"/>
    <w:rsid w:val="00866727"/>
    <w:rsid w:val="00867641"/>
    <w:rsid w:val="00867A60"/>
    <w:rsid w:val="00870161"/>
    <w:rsid w:val="0087065B"/>
    <w:rsid w:val="00871085"/>
    <w:rsid w:val="00871ED0"/>
    <w:rsid w:val="00871F1E"/>
    <w:rsid w:val="00873858"/>
    <w:rsid w:val="00875B74"/>
    <w:rsid w:val="00877952"/>
    <w:rsid w:val="00877C13"/>
    <w:rsid w:val="00877FA9"/>
    <w:rsid w:val="00880160"/>
    <w:rsid w:val="008803D7"/>
    <w:rsid w:val="00880641"/>
    <w:rsid w:val="00880AA0"/>
    <w:rsid w:val="008816E1"/>
    <w:rsid w:val="00882885"/>
    <w:rsid w:val="00882B75"/>
    <w:rsid w:val="00884B4F"/>
    <w:rsid w:val="00884BA5"/>
    <w:rsid w:val="008865B8"/>
    <w:rsid w:val="00886964"/>
    <w:rsid w:val="008873FE"/>
    <w:rsid w:val="00887AFD"/>
    <w:rsid w:val="00892853"/>
    <w:rsid w:val="00892D1A"/>
    <w:rsid w:val="008930C4"/>
    <w:rsid w:val="0089437F"/>
    <w:rsid w:val="0089494C"/>
    <w:rsid w:val="00895D36"/>
    <w:rsid w:val="00896364"/>
    <w:rsid w:val="00897611"/>
    <w:rsid w:val="008A05A6"/>
    <w:rsid w:val="008A17F5"/>
    <w:rsid w:val="008A1DB5"/>
    <w:rsid w:val="008A3231"/>
    <w:rsid w:val="008A32E2"/>
    <w:rsid w:val="008A36CB"/>
    <w:rsid w:val="008A5238"/>
    <w:rsid w:val="008A5F6A"/>
    <w:rsid w:val="008A6461"/>
    <w:rsid w:val="008A6465"/>
    <w:rsid w:val="008A6B9C"/>
    <w:rsid w:val="008A7C36"/>
    <w:rsid w:val="008A7F44"/>
    <w:rsid w:val="008B0217"/>
    <w:rsid w:val="008B1160"/>
    <w:rsid w:val="008B154B"/>
    <w:rsid w:val="008B1575"/>
    <w:rsid w:val="008B15DF"/>
    <w:rsid w:val="008B24E2"/>
    <w:rsid w:val="008B3FFF"/>
    <w:rsid w:val="008B45C6"/>
    <w:rsid w:val="008B4E87"/>
    <w:rsid w:val="008B5B3B"/>
    <w:rsid w:val="008B5B81"/>
    <w:rsid w:val="008B6056"/>
    <w:rsid w:val="008B6743"/>
    <w:rsid w:val="008B70B1"/>
    <w:rsid w:val="008B7E0E"/>
    <w:rsid w:val="008C04E2"/>
    <w:rsid w:val="008C0730"/>
    <w:rsid w:val="008C177B"/>
    <w:rsid w:val="008C2A3C"/>
    <w:rsid w:val="008C3676"/>
    <w:rsid w:val="008C386F"/>
    <w:rsid w:val="008C3DF6"/>
    <w:rsid w:val="008C4109"/>
    <w:rsid w:val="008C5ACC"/>
    <w:rsid w:val="008D056A"/>
    <w:rsid w:val="008D096A"/>
    <w:rsid w:val="008D2418"/>
    <w:rsid w:val="008D25D2"/>
    <w:rsid w:val="008D31DC"/>
    <w:rsid w:val="008D3C34"/>
    <w:rsid w:val="008D475F"/>
    <w:rsid w:val="008D52E1"/>
    <w:rsid w:val="008D5E2A"/>
    <w:rsid w:val="008D637C"/>
    <w:rsid w:val="008D6550"/>
    <w:rsid w:val="008D7454"/>
    <w:rsid w:val="008D761C"/>
    <w:rsid w:val="008E00ED"/>
    <w:rsid w:val="008E1A37"/>
    <w:rsid w:val="008E21B6"/>
    <w:rsid w:val="008E24BD"/>
    <w:rsid w:val="008E2D06"/>
    <w:rsid w:val="008E3DB7"/>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791"/>
    <w:rsid w:val="008F7826"/>
    <w:rsid w:val="008F7960"/>
    <w:rsid w:val="008F7FE7"/>
    <w:rsid w:val="00901C43"/>
    <w:rsid w:val="00904AAD"/>
    <w:rsid w:val="00906347"/>
    <w:rsid w:val="00911155"/>
    <w:rsid w:val="00911883"/>
    <w:rsid w:val="0091195E"/>
    <w:rsid w:val="00911969"/>
    <w:rsid w:val="00912F9F"/>
    <w:rsid w:val="009130EB"/>
    <w:rsid w:val="00913243"/>
    <w:rsid w:val="00913295"/>
    <w:rsid w:val="00913855"/>
    <w:rsid w:val="00914AA2"/>
    <w:rsid w:val="00915AD1"/>
    <w:rsid w:val="0091623D"/>
    <w:rsid w:val="009162BA"/>
    <w:rsid w:val="00916C22"/>
    <w:rsid w:val="00917709"/>
    <w:rsid w:val="00917EF2"/>
    <w:rsid w:val="009208E5"/>
    <w:rsid w:val="00921393"/>
    <w:rsid w:val="00921421"/>
    <w:rsid w:val="0092243C"/>
    <w:rsid w:val="00922496"/>
    <w:rsid w:val="00922D80"/>
    <w:rsid w:val="00923076"/>
    <w:rsid w:val="0092460A"/>
    <w:rsid w:val="00924D86"/>
    <w:rsid w:val="00927821"/>
    <w:rsid w:val="00927B09"/>
    <w:rsid w:val="00927B67"/>
    <w:rsid w:val="0093205B"/>
    <w:rsid w:val="00933580"/>
    <w:rsid w:val="00933810"/>
    <w:rsid w:val="00934A1B"/>
    <w:rsid w:val="00935F93"/>
    <w:rsid w:val="00937C04"/>
    <w:rsid w:val="00940118"/>
    <w:rsid w:val="00940543"/>
    <w:rsid w:val="00940BFF"/>
    <w:rsid w:val="00942706"/>
    <w:rsid w:val="00943E24"/>
    <w:rsid w:val="00943F7A"/>
    <w:rsid w:val="0094425B"/>
    <w:rsid w:val="0094468E"/>
    <w:rsid w:val="009468D4"/>
    <w:rsid w:val="00946F03"/>
    <w:rsid w:val="00947323"/>
    <w:rsid w:val="009476D8"/>
    <w:rsid w:val="00947A98"/>
    <w:rsid w:val="00947AEA"/>
    <w:rsid w:val="00947CD6"/>
    <w:rsid w:val="0095008B"/>
    <w:rsid w:val="00950F91"/>
    <w:rsid w:val="00951A9D"/>
    <w:rsid w:val="009520C6"/>
    <w:rsid w:val="00953C5F"/>
    <w:rsid w:val="00954658"/>
    <w:rsid w:val="0095556D"/>
    <w:rsid w:val="00956EDF"/>
    <w:rsid w:val="00960D4C"/>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6700"/>
    <w:rsid w:val="00977B9F"/>
    <w:rsid w:val="009801C1"/>
    <w:rsid w:val="00980CEB"/>
    <w:rsid w:val="0098137D"/>
    <w:rsid w:val="00982B6E"/>
    <w:rsid w:val="0098419D"/>
    <w:rsid w:val="00985793"/>
    <w:rsid w:val="009866AC"/>
    <w:rsid w:val="00990F7D"/>
    <w:rsid w:val="00991B18"/>
    <w:rsid w:val="00992847"/>
    <w:rsid w:val="00992A02"/>
    <w:rsid w:val="00992F28"/>
    <w:rsid w:val="009932C0"/>
    <w:rsid w:val="009937C5"/>
    <w:rsid w:val="009943F8"/>
    <w:rsid w:val="009957C1"/>
    <w:rsid w:val="00996053"/>
    <w:rsid w:val="009963D1"/>
    <w:rsid w:val="009967ED"/>
    <w:rsid w:val="00997886"/>
    <w:rsid w:val="00997BF9"/>
    <w:rsid w:val="009A0AEF"/>
    <w:rsid w:val="009A0BA3"/>
    <w:rsid w:val="009A0C46"/>
    <w:rsid w:val="009A2C85"/>
    <w:rsid w:val="009A4416"/>
    <w:rsid w:val="009A4430"/>
    <w:rsid w:val="009A4C06"/>
    <w:rsid w:val="009A5308"/>
    <w:rsid w:val="009A56CA"/>
    <w:rsid w:val="009A65EA"/>
    <w:rsid w:val="009A6764"/>
    <w:rsid w:val="009B0D3C"/>
    <w:rsid w:val="009B151B"/>
    <w:rsid w:val="009B194D"/>
    <w:rsid w:val="009B20C4"/>
    <w:rsid w:val="009B3EAB"/>
    <w:rsid w:val="009B4465"/>
    <w:rsid w:val="009B57B5"/>
    <w:rsid w:val="009B5D2E"/>
    <w:rsid w:val="009B6B21"/>
    <w:rsid w:val="009B73D9"/>
    <w:rsid w:val="009B7E82"/>
    <w:rsid w:val="009C05E5"/>
    <w:rsid w:val="009C1A3C"/>
    <w:rsid w:val="009C1C30"/>
    <w:rsid w:val="009C2445"/>
    <w:rsid w:val="009C32F4"/>
    <w:rsid w:val="009C3836"/>
    <w:rsid w:val="009C4240"/>
    <w:rsid w:val="009C47C5"/>
    <w:rsid w:val="009C49C0"/>
    <w:rsid w:val="009C5AF3"/>
    <w:rsid w:val="009C5BDA"/>
    <w:rsid w:val="009D0753"/>
    <w:rsid w:val="009D1E5A"/>
    <w:rsid w:val="009D30AE"/>
    <w:rsid w:val="009D313B"/>
    <w:rsid w:val="009D4280"/>
    <w:rsid w:val="009D4ED6"/>
    <w:rsid w:val="009D7B78"/>
    <w:rsid w:val="009E1702"/>
    <w:rsid w:val="009E18BE"/>
    <w:rsid w:val="009E1C48"/>
    <w:rsid w:val="009E1C7E"/>
    <w:rsid w:val="009E2199"/>
    <w:rsid w:val="009E2B75"/>
    <w:rsid w:val="009E6A2A"/>
    <w:rsid w:val="009E7A33"/>
    <w:rsid w:val="009F0A99"/>
    <w:rsid w:val="009F127E"/>
    <w:rsid w:val="009F1B9A"/>
    <w:rsid w:val="009F2C91"/>
    <w:rsid w:val="009F2EE1"/>
    <w:rsid w:val="009F3A3A"/>
    <w:rsid w:val="009F4EA4"/>
    <w:rsid w:val="009F5451"/>
    <w:rsid w:val="009F5B77"/>
    <w:rsid w:val="009F69E5"/>
    <w:rsid w:val="009F6DF6"/>
    <w:rsid w:val="009F7028"/>
    <w:rsid w:val="009F7C43"/>
    <w:rsid w:val="009F7FAB"/>
    <w:rsid w:val="00A00FF6"/>
    <w:rsid w:val="00A028F4"/>
    <w:rsid w:val="00A028FD"/>
    <w:rsid w:val="00A02AEA"/>
    <w:rsid w:val="00A0383E"/>
    <w:rsid w:val="00A039E5"/>
    <w:rsid w:val="00A047B7"/>
    <w:rsid w:val="00A04E79"/>
    <w:rsid w:val="00A05756"/>
    <w:rsid w:val="00A0579F"/>
    <w:rsid w:val="00A10FAF"/>
    <w:rsid w:val="00A112D9"/>
    <w:rsid w:val="00A130E6"/>
    <w:rsid w:val="00A141B6"/>
    <w:rsid w:val="00A14285"/>
    <w:rsid w:val="00A14521"/>
    <w:rsid w:val="00A14BE2"/>
    <w:rsid w:val="00A14CC9"/>
    <w:rsid w:val="00A150B8"/>
    <w:rsid w:val="00A15807"/>
    <w:rsid w:val="00A15BC5"/>
    <w:rsid w:val="00A1602F"/>
    <w:rsid w:val="00A165CD"/>
    <w:rsid w:val="00A16CBE"/>
    <w:rsid w:val="00A17053"/>
    <w:rsid w:val="00A179C3"/>
    <w:rsid w:val="00A179E9"/>
    <w:rsid w:val="00A21623"/>
    <w:rsid w:val="00A22025"/>
    <w:rsid w:val="00A2238F"/>
    <w:rsid w:val="00A22B93"/>
    <w:rsid w:val="00A22FF8"/>
    <w:rsid w:val="00A233CF"/>
    <w:rsid w:val="00A239AC"/>
    <w:rsid w:val="00A245E7"/>
    <w:rsid w:val="00A24D77"/>
    <w:rsid w:val="00A2572F"/>
    <w:rsid w:val="00A25F9F"/>
    <w:rsid w:val="00A266EF"/>
    <w:rsid w:val="00A268A3"/>
    <w:rsid w:val="00A2772C"/>
    <w:rsid w:val="00A3079E"/>
    <w:rsid w:val="00A3293D"/>
    <w:rsid w:val="00A354EA"/>
    <w:rsid w:val="00A35606"/>
    <w:rsid w:val="00A361DA"/>
    <w:rsid w:val="00A37221"/>
    <w:rsid w:val="00A406D3"/>
    <w:rsid w:val="00A40831"/>
    <w:rsid w:val="00A40BEE"/>
    <w:rsid w:val="00A41015"/>
    <w:rsid w:val="00A4337F"/>
    <w:rsid w:val="00A436E5"/>
    <w:rsid w:val="00A43747"/>
    <w:rsid w:val="00A4380E"/>
    <w:rsid w:val="00A43FCC"/>
    <w:rsid w:val="00A44059"/>
    <w:rsid w:val="00A45F4E"/>
    <w:rsid w:val="00A463CB"/>
    <w:rsid w:val="00A46EDC"/>
    <w:rsid w:val="00A505E7"/>
    <w:rsid w:val="00A5096E"/>
    <w:rsid w:val="00A5124B"/>
    <w:rsid w:val="00A51773"/>
    <w:rsid w:val="00A53D24"/>
    <w:rsid w:val="00A53F44"/>
    <w:rsid w:val="00A54C50"/>
    <w:rsid w:val="00A5563D"/>
    <w:rsid w:val="00A556BB"/>
    <w:rsid w:val="00A56CDB"/>
    <w:rsid w:val="00A61602"/>
    <w:rsid w:val="00A62EF7"/>
    <w:rsid w:val="00A62FC7"/>
    <w:rsid w:val="00A63920"/>
    <w:rsid w:val="00A63961"/>
    <w:rsid w:val="00A64E93"/>
    <w:rsid w:val="00A6624F"/>
    <w:rsid w:val="00A708BD"/>
    <w:rsid w:val="00A711DE"/>
    <w:rsid w:val="00A745FA"/>
    <w:rsid w:val="00A747A9"/>
    <w:rsid w:val="00A75238"/>
    <w:rsid w:val="00A75B6E"/>
    <w:rsid w:val="00A75FDB"/>
    <w:rsid w:val="00A8013D"/>
    <w:rsid w:val="00A80308"/>
    <w:rsid w:val="00A80581"/>
    <w:rsid w:val="00A81934"/>
    <w:rsid w:val="00A821A7"/>
    <w:rsid w:val="00A84164"/>
    <w:rsid w:val="00A84223"/>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2C"/>
    <w:rsid w:val="00AA58C4"/>
    <w:rsid w:val="00AA5905"/>
    <w:rsid w:val="00AA5A09"/>
    <w:rsid w:val="00AA6E91"/>
    <w:rsid w:val="00AB03E3"/>
    <w:rsid w:val="00AB0DFE"/>
    <w:rsid w:val="00AB1E13"/>
    <w:rsid w:val="00AB1E86"/>
    <w:rsid w:val="00AB25E9"/>
    <w:rsid w:val="00AB28ED"/>
    <w:rsid w:val="00AB349E"/>
    <w:rsid w:val="00AB3820"/>
    <w:rsid w:val="00AB433D"/>
    <w:rsid w:val="00AB475D"/>
    <w:rsid w:val="00AB4A43"/>
    <w:rsid w:val="00AB52BE"/>
    <w:rsid w:val="00AB5730"/>
    <w:rsid w:val="00AB6ED5"/>
    <w:rsid w:val="00AB6F77"/>
    <w:rsid w:val="00AB790B"/>
    <w:rsid w:val="00AC030A"/>
    <w:rsid w:val="00AC07FC"/>
    <w:rsid w:val="00AC103A"/>
    <w:rsid w:val="00AC15D2"/>
    <w:rsid w:val="00AC236E"/>
    <w:rsid w:val="00AC64F7"/>
    <w:rsid w:val="00AC6A5C"/>
    <w:rsid w:val="00AD24B4"/>
    <w:rsid w:val="00AD3132"/>
    <w:rsid w:val="00AD3389"/>
    <w:rsid w:val="00AD36B0"/>
    <w:rsid w:val="00AD3BB0"/>
    <w:rsid w:val="00AD48C4"/>
    <w:rsid w:val="00AD4BE9"/>
    <w:rsid w:val="00AD4F23"/>
    <w:rsid w:val="00AD51F8"/>
    <w:rsid w:val="00AD560A"/>
    <w:rsid w:val="00AD5D16"/>
    <w:rsid w:val="00AD72DF"/>
    <w:rsid w:val="00AD76A8"/>
    <w:rsid w:val="00AD7744"/>
    <w:rsid w:val="00AD7C71"/>
    <w:rsid w:val="00AE36AD"/>
    <w:rsid w:val="00AE51B2"/>
    <w:rsid w:val="00AE6E31"/>
    <w:rsid w:val="00AE7AE1"/>
    <w:rsid w:val="00AE7FEC"/>
    <w:rsid w:val="00AF122A"/>
    <w:rsid w:val="00AF3F73"/>
    <w:rsid w:val="00AF47AE"/>
    <w:rsid w:val="00AF5013"/>
    <w:rsid w:val="00AF6485"/>
    <w:rsid w:val="00AF6F0C"/>
    <w:rsid w:val="00AF7701"/>
    <w:rsid w:val="00B010E5"/>
    <w:rsid w:val="00B0237D"/>
    <w:rsid w:val="00B026C0"/>
    <w:rsid w:val="00B02853"/>
    <w:rsid w:val="00B0285E"/>
    <w:rsid w:val="00B02B79"/>
    <w:rsid w:val="00B03ACA"/>
    <w:rsid w:val="00B03C04"/>
    <w:rsid w:val="00B03FFF"/>
    <w:rsid w:val="00B0600B"/>
    <w:rsid w:val="00B0749A"/>
    <w:rsid w:val="00B1060C"/>
    <w:rsid w:val="00B110B1"/>
    <w:rsid w:val="00B11221"/>
    <w:rsid w:val="00B12358"/>
    <w:rsid w:val="00B144BC"/>
    <w:rsid w:val="00B14A52"/>
    <w:rsid w:val="00B14CF4"/>
    <w:rsid w:val="00B15DA3"/>
    <w:rsid w:val="00B16CCD"/>
    <w:rsid w:val="00B16CFB"/>
    <w:rsid w:val="00B17774"/>
    <w:rsid w:val="00B20561"/>
    <w:rsid w:val="00B20DB0"/>
    <w:rsid w:val="00B223C4"/>
    <w:rsid w:val="00B22E12"/>
    <w:rsid w:val="00B250AB"/>
    <w:rsid w:val="00B2524F"/>
    <w:rsid w:val="00B26F16"/>
    <w:rsid w:val="00B27BF6"/>
    <w:rsid w:val="00B3076D"/>
    <w:rsid w:val="00B30DD5"/>
    <w:rsid w:val="00B31062"/>
    <w:rsid w:val="00B3149F"/>
    <w:rsid w:val="00B32E3B"/>
    <w:rsid w:val="00B334D4"/>
    <w:rsid w:val="00B350EC"/>
    <w:rsid w:val="00B372D3"/>
    <w:rsid w:val="00B414CA"/>
    <w:rsid w:val="00B41F6B"/>
    <w:rsid w:val="00B42692"/>
    <w:rsid w:val="00B427A4"/>
    <w:rsid w:val="00B43388"/>
    <w:rsid w:val="00B43F93"/>
    <w:rsid w:val="00B45114"/>
    <w:rsid w:val="00B457CE"/>
    <w:rsid w:val="00B45F3C"/>
    <w:rsid w:val="00B50588"/>
    <w:rsid w:val="00B51437"/>
    <w:rsid w:val="00B52292"/>
    <w:rsid w:val="00B53837"/>
    <w:rsid w:val="00B5606A"/>
    <w:rsid w:val="00B5611A"/>
    <w:rsid w:val="00B56754"/>
    <w:rsid w:val="00B56C4A"/>
    <w:rsid w:val="00B57730"/>
    <w:rsid w:val="00B60692"/>
    <w:rsid w:val="00B61F4E"/>
    <w:rsid w:val="00B623DC"/>
    <w:rsid w:val="00B6241C"/>
    <w:rsid w:val="00B63535"/>
    <w:rsid w:val="00B63708"/>
    <w:rsid w:val="00B63793"/>
    <w:rsid w:val="00B6409E"/>
    <w:rsid w:val="00B64741"/>
    <w:rsid w:val="00B6487C"/>
    <w:rsid w:val="00B648BD"/>
    <w:rsid w:val="00B658FA"/>
    <w:rsid w:val="00B668F5"/>
    <w:rsid w:val="00B67BEA"/>
    <w:rsid w:val="00B721F7"/>
    <w:rsid w:val="00B725A2"/>
    <w:rsid w:val="00B7271C"/>
    <w:rsid w:val="00B72728"/>
    <w:rsid w:val="00B741CF"/>
    <w:rsid w:val="00B74FD0"/>
    <w:rsid w:val="00B761B7"/>
    <w:rsid w:val="00B76A18"/>
    <w:rsid w:val="00B776CE"/>
    <w:rsid w:val="00B77BBD"/>
    <w:rsid w:val="00B80C86"/>
    <w:rsid w:val="00B80DED"/>
    <w:rsid w:val="00B824CA"/>
    <w:rsid w:val="00B82CA3"/>
    <w:rsid w:val="00B8346C"/>
    <w:rsid w:val="00B8379C"/>
    <w:rsid w:val="00B83E51"/>
    <w:rsid w:val="00B8418F"/>
    <w:rsid w:val="00B84EBE"/>
    <w:rsid w:val="00B858BC"/>
    <w:rsid w:val="00B8626A"/>
    <w:rsid w:val="00B90361"/>
    <w:rsid w:val="00B90730"/>
    <w:rsid w:val="00B910F3"/>
    <w:rsid w:val="00B918D5"/>
    <w:rsid w:val="00B91E4B"/>
    <w:rsid w:val="00B91E53"/>
    <w:rsid w:val="00B92DED"/>
    <w:rsid w:val="00B93C2A"/>
    <w:rsid w:val="00B95158"/>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8E4"/>
    <w:rsid w:val="00BA3562"/>
    <w:rsid w:val="00BA4158"/>
    <w:rsid w:val="00BA41DB"/>
    <w:rsid w:val="00BA43B4"/>
    <w:rsid w:val="00BA4F7D"/>
    <w:rsid w:val="00BA5BB7"/>
    <w:rsid w:val="00BA6A40"/>
    <w:rsid w:val="00BA76B1"/>
    <w:rsid w:val="00BA7C7E"/>
    <w:rsid w:val="00BA7E00"/>
    <w:rsid w:val="00BB0002"/>
    <w:rsid w:val="00BB01C5"/>
    <w:rsid w:val="00BB03EB"/>
    <w:rsid w:val="00BB1C79"/>
    <w:rsid w:val="00BB20D3"/>
    <w:rsid w:val="00BB2209"/>
    <w:rsid w:val="00BB271B"/>
    <w:rsid w:val="00BB34F4"/>
    <w:rsid w:val="00BB388D"/>
    <w:rsid w:val="00BB4DA6"/>
    <w:rsid w:val="00BB5339"/>
    <w:rsid w:val="00BB5775"/>
    <w:rsid w:val="00BB5F81"/>
    <w:rsid w:val="00BB6931"/>
    <w:rsid w:val="00BB695F"/>
    <w:rsid w:val="00BB71AE"/>
    <w:rsid w:val="00BC057F"/>
    <w:rsid w:val="00BC1C02"/>
    <w:rsid w:val="00BC350B"/>
    <w:rsid w:val="00BC4DE6"/>
    <w:rsid w:val="00BC54E2"/>
    <w:rsid w:val="00BC5AFF"/>
    <w:rsid w:val="00BC67A4"/>
    <w:rsid w:val="00BC7456"/>
    <w:rsid w:val="00BC7B29"/>
    <w:rsid w:val="00BC7FC3"/>
    <w:rsid w:val="00BD09A8"/>
    <w:rsid w:val="00BD132C"/>
    <w:rsid w:val="00BD1EE8"/>
    <w:rsid w:val="00BD391F"/>
    <w:rsid w:val="00BD518C"/>
    <w:rsid w:val="00BD534F"/>
    <w:rsid w:val="00BD713E"/>
    <w:rsid w:val="00BE0DFD"/>
    <w:rsid w:val="00BE1C4E"/>
    <w:rsid w:val="00BE1FF7"/>
    <w:rsid w:val="00BE2A14"/>
    <w:rsid w:val="00BE358C"/>
    <w:rsid w:val="00BE4320"/>
    <w:rsid w:val="00BE4DA5"/>
    <w:rsid w:val="00BE7071"/>
    <w:rsid w:val="00BE7449"/>
    <w:rsid w:val="00BF0740"/>
    <w:rsid w:val="00BF0D7E"/>
    <w:rsid w:val="00BF1248"/>
    <w:rsid w:val="00BF128A"/>
    <w:rsid w:val="00BF3598"/>
    <w:rsid w:val="00BF485A"/>
    <w:rsid w:val="00BF4A62"/>
    <w:rsid w:val="00BF560D"/>
    <w:rsid w:val="00BF5B0C"/>
    <w:rsid w:val="00BF74A2"/>
    <w:rsid w:val="00C003FB"/>
    <w:rsid w:val="00C006C8"/>
    <w:rsid w:val="00C0144F"/>
    <w:rsid w:val="00C01969"/>
    <w:rsid w:val="00C03358"/>
    <w:rsid w:val="00C033DA"/>
    <w:rsid w:val="00C03948"/>
    <w:rsid w:val="00C04689"/>
    <w:rsid w:val="00C046CA"/>
    <w:rsid w:val="00C04C28"/>
    <w:rsid w:val="00C0620C"/>
    <w:rsid w:val="00C062E5"/>
    <w:rsid w:val="00C07333"/>
    <w:rsid w:val="00C07670"/>
    <w:rsid w:val="00C07D0B"/>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608"/>
    <w:rsid w:val="00C40761"/>
    <w:rsid w:val="00C40BC1"/>
    <w:rsid w:val="00C418E0"/>
    <w:rsid w:val="00C42591"/>
    <w:rsid w:val="00C42720"/>
    <w:rsid w:val="00C43297"/>
    <w:rsid w:val="00C44471"/>
    <w:rsid w:val="00C450F8"/>
    <w:rsid w:val="00C46337"/>
    <w:rsid w:val="00C468B4"/>
    <w:rsid w:val="00C511C2"/>
    <w:rsid w:val="00C515E4"/>
    <w:rsid w:val="00C536B9"/>
    <w:rsid w:val="00C539E3"/>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02B"/>
    <w:rsid w:val="00C669DC"/>
    <w:rsid w:val="00C66C1D"/>
    <w:rsid w:val="00C67CAF"/>
    <w:rsid w:val="00C67DD5"/>
    <w:rsid w:val="00C70258"/>
    <w:rsid w:val="00C70365"/>
    <w:rsid w:val="00C709A4"/>
    <w:rsid w:val="00C70AFE"/>
    <w:rsid w:val="00C722CA"/>
    <w:rsid w:val="00C73012"/>
    <w:rsid w:val="00C73180"/>
    <w:rsid w:val="00C74D82"/>
    <w:rsid w:val="00C772EA"/>
    <w:rsid w:val="00C777A7"/>
    <w:rsid w:val="00C77BA3"/>
    <w:rsid w:val="00C77FA4"/>
    <w:rsid w:val="00C810B7"/>
    <w:rsid w:val="00C81DFA"/>
    <w:rsid w:val="00C82935"/>
    <w:rsid w:val="00C845DD"/>
    <w:rsid w:val="00C8512A"/>
    <w:rsid w:val="00C87861"/>
    <w:rsid w:val="00C87F33"/>
    <w:rsid w:val="00C90453"/>
    <w:rsid w:val="00C92299"/>
    <w:rsid w:val="00C922DE"/>
    <w:rsid w:val="00C936EF"/>
    <w:rsid w:val="00C94935"/>
    <w:rsid w:val="00C953E9"/>
    <w:rsid w:val="00C9541F"/>
    <w:rsid w:val="00C95BE9"/>
    <w:rsid w:val="00C97583"/>
    <w:rsid w:val="00CA08F1"/>
    <w:rsid w:val="00CA0F87"/>
    <w:rsid w:val="00CA1142"/>
    <w:rsid w:val="00CA2209"/>
    <w:rsid w:val="00CA29C3"/>
    <w:rsid w:val="00CA2D8B"/>
    <w:rsid w:val="00CA424B"/>
    <w:rsid w:val="00CA4444"/>
    <w:rsid w:val="00CA4A80"/>
    <w:rsid w:val="00CA64E2"/>
    <w:rsid w:val="00CA69E6"/>
    <w:rsid w:val="00CB08EB"/>
    <w:rsid w:val="00CB0B21"/>
    <w:rsid w:val="00CB15C5"/>
    <w:rsid w:val="00CB3813"/>
    <w:rsid w:val="00CB476B"/>
    <w:rsid w:val="00CB49AE"/>
    <w:rsid w:val="00CB5C06"/>
    <w:rsid w:val="00CB663B"/>
    <w:rsid w:val="00CB7267"/>
    <w:rsid w:val="00CB7CCA"/>
    <w:rsid w:val="00CC02C6"/>
    <w:rsid w:val="00CC04E2"/>
    <w:rsid w:val="00CC09C7"/>
    <w:rsid w:val="00CC0BF4"/>
    <w:rsid w:val="00CC0DA4"/>
    <w:rsid w:val="00CC33D4"/>
    <w:rsid w:val="00CC397D"/>
    <w:rsid w:val="00CC5178"/>
    <w:rsid w:val="00CC6FDB"/>
    <w:rsid w:val="00CC71A0"/>
    <w:rsid w:val="00CC731A"/>
    <w:rsid w:val="00CC7A18"/>
    <w:rsid w:val="00CD019A"/>
    <w:rsid w:val="00CD1589"/>
    <w:rsid w:val="00CD1B15"/>
    <w:rsid w:val="00CD2A3A"/>
    <w:rsid w:val="00CD2B4F"/>
    <w:rsid w:val="00CD2F0B"/>
    <w:rsid w:val="00CD314A"/>
    <w:rsid w:val="00CD3ACF"/>
    <w:rsid w:val="00CD50CA"/>
    <w:rsid w:val="00CD51B1"/>
    <w:rsid w:val="00CD5341"/>
    <w:rsid w:val="00CD5D27"/>
    <w:rsid w:val="00CD5F7C"/>
    <w:rsid w:val="00CD6373"/>
    <w:rsid w:val="00CD63C6"/>
    <w:rsid w:val="00CD6C6D"/>
    <w:rsid w:val="00CD75CC"/>
    <w:rsid w:val="00CD75F6"/>
    <w:rsid w:val="00CE1671"/>
    <w:rsid w:val="00CE3218"/>
    <w:rsid w:val="00CE36C2"/>
    <w:rsid w:val="00CE3880"/>
    <w:rsid w:val="00CE40FF"/>
    <w:rsid w:val="00CE4A88"/>
    <w:rsid w:val="00CE5692"/>
    <w:rsid w:val="00CE641D"/>
    <w:rsid w:val="00CE6F73"/>
    <w:rsid w:val="00CE72A7"/>
    <w:rsid w:val="00CF07A8"/>
    <w:rsid w:val="00CF1BA3"/>
    <w:rsid w:val="00CF2441"/>
    <w:rsid w:val="00CF2BE9"/>
    <w:rsid w:val="00CF30CE"/>
    <w:rsid w:val="00CF324F"/>
    <w:rsid w:val="00CF43CC"/>
    <w:rsid w:val="00CF48C0"/>
    <w:rsid w:val="00CF4A72"/>
    <w:rsid w:val="00CF5218"/>
    <w:rsid w:val="00CF72C6"/>
    <w:rsid w:val="00D017C4"/>
    <w:rsid w:val="00D0248F"/>
    <w:rsid w:val="00D02A61"/>
    <w:rsid w:val="00D03734"/>
    <w:rsid w:val="00D03C34"/>
    <w:rsid w:val="00D03E8D"/>
    <w:rsid w:val="00D043E3"/>
    <w:rsid w:val="00D04AEA"/>
    <w:rsid w:val="00D050A6"/>
    <w:rsid w:val="00D0582D"/>
    <w:rsid w:val="00D05DE4"/>
    <w:rsid w:val="00D06072"/>
    <w:rsid w:val="00D06777"/>
    <w:rsid w:val="00D07208"/>
    <w:rsid w:val="00D07600"/>
    <w:rsid w:val="00D07B83"/>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5710"/>
    <w:rsid w:val="00D2644B"/>
    <w:rsid w:val="00D26AB7"/>
    <w:rsid w:val="00D26B05"/>
    <w:rsid w:val="00D27282"/>
    <w:rsid w:val="00D274C4"/>
    <w:rsid w:val="00D275C9"/>
    <w:rsid w:val="00D300D7"/>
    <w:rsid w:val="00D30200"/>
    <w:rsid w:val="00D302B8"/>
    <w:rsid w:val="00D308A7"/>
    <w:rsid w:val="00D31C0F"/>
    <w:rsid w:val="00D32544"/>
    <w:rsid w:val="00D32F2F"/>
    <w:rsid w:val="00D34675"/>
    <w:rsid w:val="00D34A37"/>
    <w:rsid w:val="00D35472"/>
    <w:rsid w:val="00D35C54"/>
    <w:rsid w:val="00D36204"/>
    <w:rsid w:val="00D40527"/>
    <w:rsid w:val="00D40DD9"/>
    <w:rsid w:val="00D411EB"/>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56ADE"/>
    <w:rsid w:val="00D57872"/>
    <w:rsid w:val="00D60094"/>
    <w:rsid w:val="00D60113"/>
    <w:rsid w:val="00D602A5"/>
    <w:rsid w:val="00D60CE9"/>
    <w:rsid w:val="00D61771"/>
    <w:rsid w:val="00D628A0"/>
    <w:rsid w:val="00D62EE0"/>
    <w:rsid w:val="00D6484B"/>
    <w:rsid w:val="00D64D2A"/>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2FA"/>
    <w:rsid w:val="00D8030C"/>
    <w:rsid w:val="00D807A0"/>
    <w:rsid w:val="00D82117"/>
    <w:rsid w:val="00D8366B"/>
    <w:rsid w:val="00D836D7"/>
    <w:rsid w:val="00D837F1"/>
    <w:rsid w:val="00D83875"/>
    <w:rsid w:val="00D838ED"/>
    <w:rsid w:val="00D8570A"/>
    <w:rsid w:val="00D85E2C"/>
    <w:rsid w:val="00D862C1"/>
    <w:rsid w:val="00D870BF"/>
    <w:rsid w:val="00D90365"/>
    <w:rsid w:val="00D904C0"/>
    <w:rsid w:val="00D90AA4"/>
    <w:rsid w:val="00D9160D"/>
    <w:rsid w:val="00D9235E"/>
    <w:rsid w:val="00D93C74"/>
    <w:rsid w:val="00D94D21"/>
    <w:rsid w:val="00D95B35"/>
    <w:rsid w:val="00D970C6"/>
    <w:rsid w:val="00D9716B"/>
    <w:rsid w:val="00D975EF"/>
    <w:rsid w:val="00DA02E8"/>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817"/>
    <w:rsid w:val="00DB5959"/>
    <w:rsid w:val="00DB5C01"/>
    <w:rsid w:val="00DB68A2"/>
    <w:rsid w:val="00DB7A38"/>
    <w:rsid w:val="00DB7F47"/>
    <w:rsid w:val="00DC0428"/>
    <w:rsid w:val="00DC1666"/>
    <w:rsid w:val="00DC2D8B"/>
    <w:rsid w:val="00DC383B"/>
    <w:rsid w:val="00DC3A97"/>
    <w:rsid w:val="00DC3CED"/>
    <w:rsid w:val="00DC568A"/>
    <w:rsid w:val="00DC6484"/>
    <w:rsid w:val="00DC6540"/>
    <w:rsid w:val="00DC7410"/>
    <w:rsid w:val="00DD0F25"/>
    <w:rsid w:val="00DD2602"/>
    <w:rsid w:val="00DD2DD3"/>
    <w:rsid w:val="00DD3CE6"/>
    <w:rsid w:val="00DD453D"/>
    <w:rsid w:val="00DD4F14"/>
    <w:rsid w:val="00DD564D"/>
    <w:rsid w:val="00DD670D"/>
    <w:rsid w:val="00DE00F2"/>
    <w:rsid w:val="00DE0F4A"/>
    <w:rsid w:val="00DE121B"/>
    <w:rsid w:val="00DE1340"/>
    <w:rsid w:val="00DE15DC"/>
    <w:rsid w:val="00DE1A84"/>
    <w:rsid w:val="00DE1C68"/>
    <w:rsid w:val="00DE1DAA"/>
    <w:rsid w:val="00DE2062"/>
    <w:rsid w:val="00DE3231"/>
    <w:rsid w:val="00DE36E6"/>
    <w:rsid w:val="00DE4F3F"/>
    <w:rsid w:val="00DE51F4"/>
    <w:rsid w:val="00DE54B0"/>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6F2"/>
    <w:rsid w:val="00E0771B"/>
    <w:rsid w:val="00E07839"/>
    <w:rsid w:val="00E07CF6"/>
    <w:rsid w:val="00E11CC4"/>
    <w:rsid w:val="00E1264D"/>
    <w:rsid w:val="00E13095"/>
    <w:rsid w:val="00E157B4"/>
    <w:rsid w:val="00E15AB6"/>
    <w:rsid w:val="00E16481"/>
    <w:rsid w:val="00E16DAF"/>
    <w:rsid w:val="00E20AD8"/>
    <w:rsid w:val="00E20CC3"/>
    <w:rsid w:val="00E21731"/>
    <w:rsid w:val="00E23E39"/>
    <w:rsid w:val="00E25966"/>
    <w:rsid w:val="00E26E38"/>
    <w:rsid w:val="00E30CAD"/>
    <w:rsid w:val="00E32921"/>
    <w:rsid w:val="00E3344D"/>
    <w:rsid w:val="00E33F25"/>
    <w:rsid w:val="00E3445A"/>
    <w:rsid w:val="00E34677"/>
    <w:rsid w:val="00E3480A"/>
    <w:rsid w:val="00E34AE9"/>
    <w:rsid w:val="00E3758A"/>
    <w:rsid w:val="00E37A12"/>
    <w:rsid w:val="00E37B64"/>
    <w:rsid w:val="00E37D4D"/>
    <w:rsid w:val="00E37F98"/>
    <w:rsid w:val="00E4004B"/>
    <w:rsid w:val="00E41337"/>
    <w:rsid w:val="00E4246C"/>
    <w:rsid w:val="00E42C27"/>
    <w:rsid w:val="00E43279"/>
    <w:rsid w:val="00E444DF"/>
    <w:rsid w:val="00E451C7"/>
    <w:rsid w:val="00E45290"/>
    <w:rsid w:val="00E45BAE"/>
    <w:rsid w:val="00E47BFF"/>
    <w:rsid w:val="00E47E23"/>
    <w:rsid w:val="00E50508"/>
    <w:rsid w:val="00E50634"/>
    <w:rsid w:val="00E50D50"/>
    <w:rsid w:val="00E50E45"/>
    <w:rsid w:val="00E5184F"/>
    <w:rsid w:val="00E519CA"/>
    <w:rsid w:val="00E535FE"/>
    <w:rsid w:val="00E55ADC"/>
    <w:rsid w:val="00E55C42"/>
    <w:rsid w:val="00E56250"/>
    <w:rsid w:val="00E56E9A"/>
    <w:rsid w:val="00E60681"/>
    <w:rsid w:val="00E6134C"/>
    <w:rsid w:val="00E61AF5"/>
    <w:rsid w:val="00E639B8"/>
    <w:rsid w:val="00E639C4"/>
    <w:rsid w:val="00E64F6D"/>
    <w:rsid w:val="00E65041"/>
    <w:rsid w:val="00E656FE"/>
    <w:rsid w:val="00E65981"/>
    <w:rsid w:val="00E65B4B"/>
    <w:rsid w:val="00E660D5"/>
    <w:rsid w:val="00E669B9"/>
    <w:rsid w:val="00E66C58"/>
    <w:rsid w:val="00E6719B"/>
    <w:rsid w:val="00E67935"/>
    <w:rsid w:val="00E70E26"/>
    <w:rsid w:val="00E73664"/>
    <w:rsid w:val="00E73FFF"/>
    <w:rsid w:val="00E744B1"/>
    <w:rsid w:val="00E7602B"/>
    <w:rsid w:val="00E80CF0"/>
    <w:rsid w:val="00E812D5"/>
    <w:rsid w:val="00E82776"/>
    <w:rsid w:val="00E827B9"/>
    <w:rsid w:val="00E83851"/>
    <w:rsid w:val="00E85065"/>
    <w:rsid w:val="00E854B3"/>
    <w:rsid w:val="00E8581D"/>
    <w:rsid w:val="00E85DE1"/>
    <w:rsid w:val="00E85F3C"/>
    <w:rsid w:val="00E86119"/>
    <w:rsid w:val="00E866AF"/>
    <w:rsid w:val="00E86B73"/>
    <w:rsid w:val="00E86E4B"/>
    <w:rsid w:val="00E86F7F"/>
    <w:rsid w:val="00E877C3"/>
    <w:rsid w:val="00E87B1A"/>
    <w:rsid w:val="00E87DC0"/>
    <w:rsid w:val="00E87FD7"/>
    <w:rsid w:val="00E90B02"/>
    <w:rsid w:val="00E9426C"/>
    <w:rsid w:val="00E94390"/>
    <w:rsid w:val="00E95208"/>
    <w:rsid w:val="00E960CA"/>
    <w:rsid w:val="00E974A4"/>
    <w:rsid w:val="00E97FF8"/>
    <w:rsid w:val="00EA0E80"/>
    <w:rsid w:val="00EA1669"/>
    <w:rsid w:val="00EA273E"/>
    <w:rsid w:val="00EA32AA"/>
    <w:rsid w:val="00EA3CA5"/>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0A54"/>
    <w:rsid w:val="00EE1041"/>
    <w:rsid w:val="00EE1BA4"/>
    <w:rsid w:val="00EE231D"/>
    <w:rsid w:val="00EE2D77"/>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D32"/>
    <w:rsid w:val="00F00A54"/>
    <w:rsid w:val="00F00FAF"/>
    <w:rsid w:val="00F02C22"/>
    <w:rsid w:val="00F0337F"/>
    <w:rsid w:val="00F0347F"/>
    <w:rsid w:val="00F0400C"/>
    <w:rsid w:val="00F043D4"/>
    <w:rsid w:val="00F063E5"/>
    <w:rsid w:val="00F07732"/>
    <w:rsid w:val="00F078EA"/>
    <w:rsid w:val="00F07B65"/>
    <w:rsid w:val="00F10A8E"/>
    <w:rsid w:val="00F117B6"/>
    <w:rsid w:val="00F12707"/>
    <w:rsid w:val="00F12CEC"/>
    <w:rsid w:val="00F156B7"/>
    <w:rsid w:val="00F15B2B"/>
    <w:rsid w:val="00F17494"/>
    <w:rsid w:val="00F20765"/>
    <w:rsid w:val="00F2112A"/>
    <w:rsid w:val="00F21A12"/>
    <w:rsid w:val="00F23664"/>
    <w:rsid w:val="00F23F14"/>
    <w:rsid w:val="00F24946"/>
    <w:rsid w:val="00F253F4"/>
    <w:rsid w:val="00F25510"/>
    <w:rsid w:val="00F26408"/>
    <w:rsid w:val="00F26D47"/>
    <w:rsid w:val="00F271F2"/>
    <w:rsid w:val="00F307F1"/>
    <w:rsid w:val="00F31831"/>
    <w:rsid w:val="00F32063"/>
    <w:rsid w:val="00F33204"/>
    <w:rsid w:val="00F3441A"/>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47A"/>
    <w:rsid w:val="00F46AC1"/>
    <w:rsid w:val="00F476F9"/>
    <w:rsid w:val="00F47741"/>
    <w:rsid w:val="00F4779C"/>
    <w:rsid w:val="00F47AF6"/>
    <w:rsid w:val="00F5207E"/>
    <w:rsid w:val="00F524F1"/>
    <w:rsid w:val="00F53FD8"/>
    <w:rsid w:val="00F54BF9"/>
    <w:rsid w:val="00F557D6"/>
    <w:rsid w:val="00F563B1"/>
    <w:rsid w:val="00F57349"/>
    <w:rsid w:val="00F57493"/>
    <w:rsid w:val="00F57CBF"/>
    <w:rsid w:val="00F57F95"/>
    <w:rsid w:val="00F600EC"/>
    <w:rsid w:val="00F610D6"/>
    <w:rsid w:val="00F612B1"/>
    <w:rsid w:val="00F61ACE"/>
    <w:rsid w:val="00F634EE"/>
    <w:rsid w:val="00F63E55"/>
    <w:rsid w:val="00F65507"/>
    <w:rsid w:val="00F65D1E"/>
    <w:rsid w:val="00F660E7"/>
    <w:rsid w:val="00F673B9"/>
    <w:rsid w:val="00F67B03"/>
    <w:rsid w:val="00F67CF8"/>
    <w:rsid w:val="00F70842"/>
    <w:rsid w:val="00F71CEA"/>
    <w:rsid w:val="00F71E98"/>
    <w:rsid w:val="00F71EF4"/>
    <w:rsid w:val="00F71F0C"/>
    <w:rsid w:val="00F73607"/>
    <w:rsid w:val="00F73C5A"/>
    <w:rsid w:val="00F75861"/>
    <w:rsid w:val="00F81EB3"/>
    <w:rsid w:val="00F82F38"/>
    <w:rsid w:val="00F84AD8"/>
    <w:rsid w:val="00F86392"/>
    <w:rsid w:val="00F871C8"/>
    <w:rsid w:val="00F87231"/>
    <w:rsid w:val="00F87348"/>
    <w:rsid w:val="00F87BDD"/>
    <w:rsid w:val="00F90291"/>
    <w:rsid w:val="00F9040D"/>
    <w:rsid w:val="00F93719"/>
    <w:rsid w:val="00F93A06"/>
    <w:rsid w:val="00F93BCD"/>
    <w:rsid w:val="00F93C37"/>
    <w:rsid w:val="00F95541"/>
    <w:rsid w:val="00F95583"/>
    <w:rsid w:val="00F9587C"/>
    <w:rsid w:val="00F95EA8"/>
    <w:rsid w:val="00F9617A"/>
    <w:rsid w:val="00F966EA"/>
    <w:rsid w:val="00F96F39"/>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677B"/>
    <w:rsid w:val="00FA7FD5"/>
    <w:rsid w:val="00FB172C"/>
    <w:rsid w:val="00FB1B0E"/>
    <w:rsid w:val="00FB3C45"/>
    <w:rsid w:val="00FB3E91"/>
    <w:rsid w:val="00FB41CD"/>
    <w:rsid w:val="00FB4BC4"/>
    <w:rsid w:val="00FB5BB4"/>
    <w:rsid w:val="00FB656D"/>
    <w:rsid w:val="00FB7694"/>
    <w:rsid w:val="00FB76F2"/>
    <w:rsid w:val="00FB77D7"/>
    <w:rsid w:val="00FC0857"/>
    <w:rsid w:val="00FC0D46"/>
    <w:rsid w:val="00FC0DA7"/>
    <w:rsid w:val="00FC0FC4"/>
    <w:rsid w:val="00FC1428"/>
    <w:rsid w:val="00FC1BB1"/>
    <w:rsid w:val="00FC1C74"/>
    <w:rsid w:val="00FC30BF"/>
    <w:rsid w:val="00FC466C"/>
    <w:rsid w:val="00FC4772"/>
    <w:rsid w:val="00FC6148"/>
    <w:rsid w:val="00FC6395"/>
    <w:rsid w:val="00FC6594"/>
    <w:rsid w:val="00FC682C"/>
    <w:rsid w:val="00FC6C1D"/>
    <w:rsid w:val="00FC6F8D"/>
    <w:rsid w:val="00FD23D8"/>
    <w:rsid w:val="00FD363D"/>
    <w:rsid w:val="00FD3918"/>
    <w:rsid w:val="00FD50F2"/>
    <w:rsid w:val="00FD583E"/>
    <w:rsid w:val="00FD58C9"/>
    <w:rsid w:val="00FD58EF"/>
    <w:rsid w:val="00FD5D6C"/>
    <w:rsid w:val="00FD7021"/>
    <w:rsid w:val="00FD71FE"/>
    <w:rsid w:val="00FD7806"/>
    <w:rsid w:val="00FE0311"/>
    <w:rsid w:val="00FE0401"/>
    <w:rsid w:val="00FE1A05"/>
    <w:rsid w:val="00FE1C58"/>
    <w:rsid w:val="00FE2B44"/>
    <w:rsid w:val="00FE3A1A"/>
    <w:rsid w:val="00FE4071"/>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character" w:customStyle="1" w:styleId="l12">
    <w:name w:val="l12"/>
    <w:basedOn w:val="Fuentedeprrafopredeter"/>
    <w:rsid w:val="00677E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1"/>
      </w:numPr>
      <w:contextualSpacing/>
    </w:pPr>
  </w:style>
  <w:style w:type="character" w:customStyle="1" w:styleId="l12">
    <w:name w:val="l12"/>
    <w:basedOn w:val="Fuentedeprrafopredeter"/>
    <w:rsid w:val="00677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51152571">
      <w:bodyDiv w:val="1"/>
      <w:marLeft w:val="0"/>
      <w:marRight w:val="0"/>
      <w:marTop w:val="0"/>
      <w:marBottom w:val="0"/>
      <w:divBdr>
        <w:top w:val="none" w:sz="0" w:space="0" w:color="auto"/>
        <w:left w:val="none" w:sz="0" w:space="0" w:color="auto"/>
        <w:bottom w:val="none" w:sz="0" w:space="0" w:color="auto"/>
        <w:right w:val="none" w:sz="0" w:space="0" w:color="auto"/>
      </w:divBdr>
      <w:divsChild>
        <w:div w:id="64769909">
          <w:marLeft w:val="0"/>
          <w:marRight w:val="0"/>
          <w:marTop w:val="0"/>
          <w:marBottom w:val="0"/>
          <w:divBdr>
            <w:top w:val="none" w:sz="0" w:space="0" w:color="auto"/>
            <w:left w:val="none" w:sz="0" w:space="0" w:color="auto"/>
            <w:bottom w:val="none" w:sz="0" w:space="0" w:color="auto"/>
            <w:right w:val="none" w:sz="0" w:space="0" w:color="auto"/>
          </w:divBdr>
        </w:div>
        <w:div w:id="1359769505">
          <w:marLeft w:val="0"/>
          <w:marRight w:val="0"/>
          <w:marTop w:val="0"/>
          <w:marBottom w:val="0"/>
          <w:divBdr>
            <w:top w:val="none" w:sz="0" w:space="0" w:color="auto"/>
            <w:left w:val="none" w:sz="0" w:space="0" w:color="auto"/>
            <w:bottom w:val="none" w:sz="0" w:space="0" w:color="auto"/>
            <w:right w:val="none" w:sz="0" w:space="0" w:color="auto"/>
          </w:divBdr>
        </w:div>
      </w:divsChild>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29805772">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31138608">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4788509">
      <w:bodyDiv w:val="1"/>
      <w:marLeft w:val="0"/>
      <w:marRight w:val="0"/>
      <w:marTop w:val="0"/>
      <w:marBottom w:val="0"/>
      <w:divBdr>
        <w:top w:val="none" w:sz="0" w:space="0" w:color="auto"/>
        <w:left w:val="none" w:sz="0" w:space="0" w:color="auto"/>
        <w:bottom w:val="none" w:sz="0" w:space="0" w:color="auto"/>
        <w:right w:val="none" w:sz="0" w:space="0" w:color="auto"/>
      </w:divBdr>
      <w:divsChild>
        <w:div w:id="1802192182">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29442215">
      <w:bodyDiv w:val="1"/>
      <w:marLeft w:val="0"/>
      <w:marRight w:val="0"/>
      <w:marTop w:val="0"/>
      <w:marBottom w:val="0"/>
      <w:divBdr>
        <w:top w:val="none" w:sz="0" w:space="0" w:color="auto"/>
        <w:left w:val="none" w:sz="0" w:space="0" w:color="auto"/>
        <w:bottom w:val="none" w:sz="0" w:space="0" w:color="auto"/>
        <w:right w:val="none" w:sz="0" w:space="0" w:color="auto"/>
      </w:divBdr>
      <w:divsChild>
        <w:div w:id="922495956">
          <w:marLeft w:val="0"/>
          <w:marRight w:val="0"/>
          <w:marTop w:val="0"/>
          <w:marBottom w:val="0"/>
          <w:divBdr>
            <w:top w:val="none" w:sz="0" w:space="0" w:color="auto"/>
            <w:left w:val="none" w:sz="0" w:space="0" w:color="auto"/>
            <w:bottom w:val="none" w:sz="0" w:space="0" w:color="auto"/>
            <w:right w:val="none" w:sz="0" w:space="0" w:color="auto"/>
          </w:divBdr>
        </w:div>
        <w:div w:id="2064863072">
          <w:marLeft w:val="0"/>
          <w:marRight w:val="0"/>
          <w:marTop w:val="0"/>
          <w:marBottom w:val="0"/>
          <w:divBdr>
            <w:top w:val="none" w:sz="0" w:space="0" w:color="auto"/>
            <w:left w:val="none" w:sz="0" w:space="0" w:color="auto"/>
            <w:bottom w:val="none" w:sz="0" w:space="0" w:color="auto"/>
            <w:right w:val="none" w:sz="0" w:space="0" w:color="auto"/>
          </w:divBdr>
        </w:div>
        <w:div w:id="873269240">
          <w:marLeft w:val="0"/>
          <w:marRight w:val="0"/>
          <w:marTop w:val="0"/>
          <w:marBottom w:val="0"/>
          <w:divBdr>
            <w:top w:val="none" w:sz="0" w:space="0" w:color="auto"/>
            <w:left w:val="none" w:sz="0" w:space="0" w:color="auto"/>
            <w:bottom w:val="none" w:sz="0" w:space="0" w:color="auto"/>
            <w:right w:val="none" w:sz="0" w:space="0" w:color="auto"/>
          </w:divBdr>
        </w:div>
        <w:div w:id="744841152">
          <w:marLeft w:val="0"/>
          <w:marRight w:val="0"/>
          <w:marTop w:val="0"/>
          <w:marBottom w:val="0"/>
          <w:divBdr>
            <w:top w:val="none" w:sz="0" w:space="0" w:color="auto"/>
            <w:left w:val="none" w:sz="0" w:space="0" w:color="auto"/>
            <w:bottom w:val="none" w:sz="0" w:space="0" w:color="auto"/>
            <w:right w:val="none" w:sz="0" w:space="0" w:color="auto"/>
          </w:divBdr>
        </w:div>
        <w:div w:id="1810778235">
          <w:marLeft w:val="0"/>
          <w:marRight w:val="0"/>
          <w:marTop w:val="0"/>
          <w:marBottom w:val="0"/>
          <w:divBdr>
            <w:top w:val="none" w:sz="0" w:space="0" w:color="auto"/>
            <w:left w:val="none" w:sz="0" w:space="0" w:color="auto"/>
            <w:bottom w:val="none" w:sz="0" w:space="0" w:color="auto"/>
            <w:right w:val="none" w:sz="0" w:space="0" w:color="auto"/>
          </w:divBdr>
        </w:div>
        <w:div w:id="801119863">
          <w:marLeft w:val="0"/>
          <w:marRight w:val="0"/>
          <w:marTop w:val="0"/>
          <w:marBottom w:val="0"/>
          <w:divBdr>
            <w:top w:val="none" w:sz="0" w:space="0" w:color="auto"/>
            <w:left w:val="none" w:sz="0" w:space="0" w:color="auto"/>
            <w:bottom w:val="none" w:sz="0" w:space="0" w:color="auto"/>
            <w:right w:val="none" w:sz="0" w:space="0" w:color="auto"/>
          </w:divBdr>
        </w:div>
        <w:div w:id="1446851491">
          <w:marLeft w:val="0"/>
          <w:marRight w:val="0"/>
          <w:marTop w:val="0"/>
          <w:marBottom w:val="0"/>
          <w:divBdr>
            <w:top w:val="none" w:sz="0" w:space="0" w:color="auto"/>
            <w:left w:val="none" w:sz="0" w:space="0" w:color="auto"/>
            <w:bottom w:val="none" w:sz="0" w:space="0" w:color="auto"/>
            <w:right w:val="none" w:sz="0" w:space="0" w:color="auto"/>
          </w:divBdr>
        </w:div>
        <w:div w:id="513612658">
          <w:marLeft w:val="0"/>
          <w:marRight w:val="0"/>
          <w:marTop w:val="0"/>
          <w:marBottom w:val="0"/>
          <w:divBdr>
            <w:top w:val="none" w:sz="0" w:space="0" w:color="auto"/>
            <w:left w:val="none" w:sz="0" w:space="0" w:color="auto"/>
            <w:bottom w:val="none" w:sz="0" w:space="0" w:color="auto"/>
            <w:right w:val="none" w:sz="0" w:space="0" w:color="auto"/>
          </w:divBdr>
        </w:div>
        <w:div w:id="1692028938">
          <w:marLeft w:val="0"/>
          <w:marRight w:val="0"/>
          <w:marTop w:val="0"/>
          <w:marBottom w:val="0"/>
          <w:divBdr>
            <w:top w:val="none" w:sz="0" w:space="0" w:color="auto"/>
            <w:left w:val="none" w:sz="0" w:space="0" w:color="auto"/>
            <w:bottom w:val="none" w:sz="0" w:space="0" w:color="auto"/>
            <w:right w:val="none" w:sz="0" w:space="0" w:color="auto"/>
          </w:divBdr>
        </w:div>
        <w:div w:id="811796809">
          <w:marLeft w:val="0"/>
          <w:marRight w:val="0"/>
          <w:marTop w:val="0"/>
          <w:marBottom w:val="0"/>
          <w:divBdr>
            <w:top w:val="none" w:sz="0" w:space="0" w:color="auto"/>
            <w:left w:val="none" w:sz="0" w:space="0" w:color="auto"/>
            <w:bottom w:val="none" w:sz="0" w:space="0" w:color="auto"/>
            <w:right w:val="none" w:sz="0" w:space="0" w:color="auto"/>
          </w:divBdr>
        </w:div>
        <w:div w:id="932125223">
          <w:marLeft w:val="0"/>
          <w:marRight w:val="0"/>
          <w:marTop w:val="0"/>
          <w:marBottom w:val="0"/>
          <w:divBdr>
            <w:top w:val="none" w:sz="0" w:space="0" w:color="auto"/>
            <w:left w:val="none" w:sz="0" w:space="0" w:color="auto"/>
            <w:bottom w:val="none" w:sz="0" w:space="0" w:color="auto"/>
            <w:right w:val="none" w:sz="0" w:space="0" w:color="auto"/>
          </w:divBdr>
        </w:div>
        <w:div w:id="1321157978">
          <w:marLeft w:val="0"/>
          <w:marRight w:val="0"/>
          <w:marTop w:val="0"/>
          <w:marBottom w:val="0"/>
          <w:divBdr>
            <w:top w:val="none" w:sz="0" w:space="0" w:color="auto"/>
            <w:left w:val="none" w:sz="0" w:space="0" w:color="auto"/>
            <w:bottom w:val="none" w:sz="0" w:space="0" w:color="auto"/>
            <w:right w:val="none" w:sz="0" w:space="0" w:color="auto"/>
          </w:divBdr>
        </w:div>
        <w:div w:id="608438839">
          <w:marLeft w:val="0"/>
          <w:marRight w:val="0"/>
          <w:marTop w:val="0"/>
          <w:marBottom w:val="0"/>
          <w:divBdr>
            <w:top w:val="none" w:sz="0" w:space="0" w:color="auto"/>
            <w:left w:val="none" w:sz="0" w:space="0" w:color="auto"/>
            <w:bottom w:val="none" w:sz="0" w:space="0" w:color="auto"/>
            <w:right w:val="none" w:sz="0" w:space="0" w:color="auto"/>
          </w:divBdr>
        </w:div>
      </w:divsChild>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 w:id="2087342441">
      <w:bodyDiv w:val="1"/>
      <w:marLeft w:val="0"/>
      <w:marRight w:val="0"/>
      <w:marTop w:val="0"/>
      <w:marBottom w:val="0"/>
      <w:divBdr>
        <w:top w:val="none" w:sz="0" w:space="0" w:color="auto"/>
        <w:left w:val="none" w:sz="0" w:space="0" w:color="auto"/>
        <w:bottom w:val="none" w:sz="0" w:space="0" w:color="auto"/>
        <w:right w:val="none" w:sz="0" w:space="0" w:color="auto"/>
      </w:divBdr>
      <w:divsChild>
        <w:div w:id="648242036">
          <w:marLeft w:val="0"/>
          <w:marRight w:val="0"/>
          <w:marTop w:val="0"/>
          <w:marBottom w:val="0"/>
          <w:divBdr>
            <w:top w:val="none" w:sz="0" w:space="0" w:color="auto"/>
            <w:left w:val="none" w:sz="0" w:space="0" w:color="auto"/>
            <w:bottom w:val="none" w:sz="0" w:space="0" w:color="auto"/>
            <w:right w:val="none" w:sz="0" w:space="0" w:color="auto"/>
          </w:divBdr>
        </w:div>
        <w:div w:id="1826434610">
          <w:marLeft w:val="0"/>
          <w:marRight w:val="0"/>
          <w:marTop w:val="0"/>
          <w:marBottom w:val="0"/>
          <w:divBdr>
            <w:top w:val="none" w:sz="0" w:space="0" w:color="auto"/>
            <w:left w:val="none" w:sz="0" w:space="0" w:color="auto"/>
            <w:bottom w:val="none" w:sz="0" w:space="0" w:color="auto"/>
            <w:right w:val="none" w:sz="0" w:space="0" w:color="auto"/>
          </w:divBdr>
        </w:div>
        <w:div w:id="1423526677">
          <w:marLeft w:val="0"/>
          <w:marRight w:val="0"/>
          <w:marTop w:val="0"/>
          <w:marBottom w:val="0"/>
          <w:divBdr>
            <w:top w:val="none" w:sz="0" w:space="0" w:color="auto"/>
            <w:left w:val="none" w:sz="0" w:space="0" w:color="auto"/>
            <w:bottom w:val="none" w:sz="0" w:space="0" w:color="auto"/>
            <w:right w:val="none" w:sz="0" w:space="0" w:color="auto"/>
          </w:divBdr>
        </w:div>
        <w:div w:id="1958021558">
          <w:marLeft w:val="0"/>
          <w:marRight w:val="0"/>
          <w:marTop w:val="0"/>
          <w:marBottom w:val="0"/>
          <w:divBdr>
            <w:top w:val="none" w:sz="0" w:space="0" w:color="auto"/>
            <w:left w:val="none" w:sz="0" w:space="0" w:color="auto"/>
            <w:bottom w:val="none" w:sz="0" w:space="0" w:color="auto"/>
            <w:right w:val="none" w:sz="0" w:space="0" w:color="auto"/>
          </w:divBdr>
        </w:div>
        <w:div w:id="320736005">
          <w:marLeft w:val="0"/>
          <w:marRight w:val="0"/>
          <w:marTop w:val="0"/>
          <w:marBottom w:val="0"/>
          <w:divBdr>
            <w:top w:val="none" w:sz="0" w:space="0" w:color="auto"/>
            <w:left w:val="none" w:sz="0" w:space="0" w:color="auto"/>
            <w:bottom w:val="none" w:sz="0" w:space="0" w:color="auto"/>
            <w:right w:val="none" w:sz="0" w:space="0" w:color="auto"/>
          </w:divBdr>
        </w:div>
        <w:div w:id="921446355">
          <w:marLeft w:val="0"/>
          <w:marRight w:val="0"/>
          <w:marTop w:val="0"/>
          <w:marBottom w:val="0"/>
          <w:divBdr>
            <w:top w:val="none" w:sz="0" w:space="0" w:color="auto"/>
            <w:left w:val="none" w:sz="0" w:space="0" w:color="auto"/>
            <w:bottom w:val="none" w:sz="0" w:space="0" w:color="auto"/>
            <w:right w:val="none" w:sz="0" w:space="0" w:color="auto"/>
          </w:divBdr>
        </w:div>
        <w:div w:id="1432314916">
          <w:marLeft w:val="0"/>
          <w:marRight w:val="0"/>
          <w:marTop w:val="0"/>
          <w:marBottom w:val="0"/>
          <w:divBdr>
            <w:top w:val="none" w:sz="0" w:space="0" w:color="auto"/>
            <w:left w:val="none" w:sz="0" w:space="0" w:color="auto"/>
            <w:bottom w:val="none" w:sz="0" w:space="0" w:color="auto"/>
            <w:right w:val="none" w:sz="0" w:space="0" w:color="auto"/>
          </w:divBdr>
        </w:div>
        <w:div w:id="1368869725">
          <w:marLeft w:val="0"/>
          <w:marRight w:val="0"/>
          <w:marTop w:val="0"/>
          <w:marBottom w:val="0"/>
          <w:divBdr>
            <w:top w:val="none" w:sz="0" w:space="0" w:color="auto"/>
            <w:left w:val="none" w:sz="0" w:space="0" w:color="auto"/>
            <w:bottom w:val="none" w:sz="0" w:space="0" w:color="auto"/>
            <w:right w:val="none" w:sz="0" w:space="0" w:color="auto"/>
          </w:divBdr>
        </w:div>
        <w:div w:id="1534491899">
          <w:marLeft w:val="0"/>
          <w:marRight w:val="0"/>
          <w:marTop w:val="0"/>
          <w:marBottom w:val="0"/>
          <w:divBdr>
            <w:top w:val="none" w:sz="0" w:space="0" w:color="auto"/>
            <w:left w:val="none" w:sz="0" w:space="0" w:color="auto"/>
            <w:bottom w:val="none" w:sz="0" w:space="0" w:color="auto"/>
            <w:right w:val="none" w:sz="0" w:space="0" w:color="auto"/>
          </w:divBdr>
        </w:div>
        <w:div w:id="1498378981">
          <w:marLeft w:val="0"/>
          <w:marRight w:val="0"/>
          <w:marTop w:val="0"/>
          <w:marBottom w:val="0"/>
          <w:divBdr>
            <w:top w:val="none" w:sz="0" w:space="0" w:color="auto"/>
            <w:left w:val="none" w:sz="0" w:space="0" w:color="auto"/>
            <w:bottom w:val="none" w:sz="0" w:space="0" w:color="auto"/>
            <w:right w:val="none" w:sz="0" w:space="0" w:color="auto"/>
          </w:divBdr>
        </w:div>
        <w:div w:id="2014643082">
          <w:marLeft w:val="0"/>
          <w:marRight w:val="0"/>
          <w:marTop w:val="0"/>
          <w:marBottom w:val="0"/>
          <w:divBdr>
            <w:top w:val="none" w:sz="0" w:space="0" w:color="auto"/>
            <w:left w:val="none" w:sz="0" w:space="0" w:color="auto"/>
            <w:bottom w:val="none" w:sz="0" w:space="0" w:color="auto"/>
            <w:right w:val="none" w:sz="0" w:space="0" w:color="auto"/>
          </w:divBdr>
        </w:div>
        <w:div w:id="1299724607">
          <w:marLeft w:val="0"/>
          <w:marRight w:val="0"/>
          <w:marTop w:val="0"/>
          <w:marBottom w:val="0"/>
          <w:divBdr>
            <w:top w:val="none" w:sz="0" w:space="0" w:color="auto"/>
            <w:left w:val="none" w:sz="0" w:space="0" w:color="auto"/>
            <w:bottom w:val="none" w:sz="0" w:space="0" w:color="auto"/>
            <w:right w:val="none" w:sz="0" w:space="0" w:color="auto"/>
          </w:divBdr>
        </w:div>
        <w:div w:id="918751421">
          <w:marLeft w:val="0"/>
          <w:marRight w:val="0"/>
          <w:marTop w:val="0"/>
          <w:marBottom w:val="0"/>
          <w:divBdr>
            <w:top w:val="none" w:sz="0" w:space="0" w:color="auto"/>
            <w:left w:val="none" w:sz="0" w:space="0" w:color="auto"/>
            <w:bottom w:val="none" w:sz="0" w:space="0" w:color="auto"/>
            <w:right w:val="none" w:sz="0" w:space="0" w:color="auto"/>
          </w:divBdr>
        </w:div>
        <w:div w:id="989284247">
          <w:marLeft w:val="0"/>
          <w:marRight w:val="0"/>
          <w:marTop w:val="0"/>
          <w:marBottom w:val="0"/>
          <w:divBdr>
            <w:top w:val="none" w:sz="0" w:space="0" w:color="auto"/>
            <w:left w:val="none" w:sz="0" w:space="0" w:color="auto"/>
            <w:bottom w:val="none" w:sz="0" w:space="0" w:color="auto"/>
            <w:right w:val="none" w:sz="0" w:space="0" w:color="auto"/>
          </w:divBdr>
        </w:div>
      </w:divsChild>
    </w:div>
    <w:div w:id="209377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6407D-0676-4FE0-B468-A577582E4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492</Words>
  <Characters>2711</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9</cp:revision>
  <cp:lastPrinted>2016-06-03T02:07:00Z</cp:lastPrinted>
  <dcterms:created xsi:type="dcterms:W3CDTF">2016-06-22T18:02:00Z</dcterms:created>
  <dcterms:modified xsi:type="dcterms:W3CDTF">2016-06-22T20:57:00Z</dcterms:modified>
</cp:coreProperties>
</file>