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754599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9327" cy="1662545"/>
            <wp:effectExtent l="0" t="0" r="0" b="0"/>
            <wp:docPr id="2" name="Imagen 2" descr="C:\Users\UABC\Desktop\Cintillo para Boletines-UABC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87" cy="166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1C3" w:rsidRDefault="001B3D68" w:rsidP="00591B93">
      <w:pPr>
        <w:pStyle w:val="Prrafodelista"/>
        <w:ind w:left="142"/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5B3B39">
        <w:rPr>
          <w:rFonts w:ascii="Arial" w:hAnsi="Arial" w:cs="Arial"/>
          <w:b/>
          <w:sz w:val="24"/>
          <w:szCs w:val="24"/>
        </w:rPr>
        <w:t xml:space="preserve">BOLETÍN </w:t>
      </w:r>
      <w:r w:rsidR="0045299B">
        <w:rPr>
          <w:rFonts w:ascii="Arial" w:hAnsi="Arial" w:cs="Arial"/>
          <w:b/>
          <w:sz w:val="24"/>
          <w:szCs w:val="24"/>
        </w:rPr>
        <w:t>00</w:t>
      </w:r>
      <w:r w:rsidR="00A24FF7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r w:rsidRPr="0045299B">
        <w:rPr>
          <w:rFonts w:ascii="Arial" w:hAnsi="Arial" w:cs="Arial"/>
          <w:b/>
          <w:sz w:val="24"/>
          <w:szCs w:val="24"/>
        </w:rPr>
        <w:t>/201</w:t>
      </w:r>
      <w:r w:rsidR="00A37221" w:rsidRPr="0045299B">
        <w:rPr>
          <w:rFonts w:ascii="Arial" w:hAnsi="Arial" w:cs="Arial"/>
          <w:b/>
          <w:sz w:val="24"/>
          <w:szCs w:val="24"/>
        </w:rPr>
        <w:t>6</w:t>
      </w:r>
      <w:r w:rsidRPr="0045299B">
        <w:rPr>
          <w:rFonts w:ascii="Arial" w:hAnsi="Arial" w:cs="Arial"/>
          <w:b/>
          <w:sz w:val="24"/>
          <w:szCs w:val="24"/>
        </w:rPr>
        <w:t>-</w:t>
      </w:r>
      <w:r w:rsidR="0045299B">
        <w:rPr>
          <w:rFonts w:ascii="Arial" w:hAnsi="Arial" w:cs="Arial"/>
          <w:b/>
          <w:sz w:val="24"/>
          <w:szCs w:val="24"/>
        </w:rPr>
        <w:t>2</w:t>
      </w:r>
    </w:p>
    <w:p w:rsidR="005431C3" w:rsidRPr="005431C3" w:rsidRDefault="005431C3" w:rsidP="00591B93">
      <w:pPr>
        <w:pStyle w:val="Prrafodelista"/>
        <w:ind w:left="142"/>
        <w:jc w:val="right"/>
        <w:rPr>
          <w:rFonts w:ascii="Arial" w:hAnsi="Arial" w:cs="Arial"/>
          <w:b/>
          <w:color w:val="FF0000"/>
          <w:sz w:val="16"/>
          <w:szCs w:val="24"/>
        </w:rPr>
      </w:pPr>
    </w:p>
    <w:p w:rsidR="00A24FF7" w:rsidRDefault="00A24FF7" w:rsidP="00A24FF7">
      <w:pPr>
        <w:tabs>
          <w:tab w:val="left" w:pos="8007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Resultados de la Convocatoria de Selección UABC</w:t>
      </w:r>
    </w:p>
    <w:p w:rsidR="00A24FF7" w:rsidRDefault="00A24FF7" w:rsidP="00A24FF7">
      <w:pPr>
        <w:tabs>
          <w:tab w:val="left" w:pos="8007"/>
        </w:tabs>
        <w:jc w:val="center"/>
        <w:rPr>
          <w:rFonts w:ascii="Arial" w:hAnsi="Arial" w:cs="Arial"/>
          <w:b/>
          <w:bCs/>
          <w:sz w:val="16"/>
          <w:szCs w:val="16"/>
        </w:rPr>
      </w:pPr>
    </w:p>
    <w:p w:rsidR="00A24FF7" w:rsidRDefault="00A24FF7" w:rsidP="00A24FF7">
      <w:pPr>
        <w:pStyle w:val="Prrafodelista"/>
        <w:numPr>
          <w:ilvl w:val="0"/>
          <w:numId w:val="7"/>
        </w:numPr>
        <w:tabs>
          <w:tab w:val="left" w:pos="8007"/>
        </w:tabs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publicarán a partir del 11 de julio del presente año en la dirección electrónica: </w:t>
      </w:r>
      <w:hyperlink r:id="rId8" w:history="1">
        <w:r>
          <w:rPr>
            <w:rStyle w:val="Hipervnculo"/>
            <w:rFonts w:ascii="Arial" w:hAnsi="Arial" w:cs="Arial"/>
            <w:sz w:val="24"/>
            <w:szCs w:val="24"/>
          </w:rPr>
          <w:t>www.uabc.mx/admision</w:t>
        </w:r>
      </w:hyperlink>
      <w:r>
        <w:rPr>
          <w:rStyle w:val="Hipervnculo"/>
          <w:rFonts w:ascii="Arial" w:hAnsi="Arial" w:cs="Arial"/>
          <w:sz w:val="24"/>
          <w:szCs w:val="24"/>
        </w:rPr>
        <w:t>.</w:t>
      </w: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Mexicali, B.C., viernes 08 de julio de 2016.- </w:t>
      </w:r>
      <w:r>
        <w:rPr>
          <w:rFonts w:ascii="Arial" w:hAnsi="Arial" w:cs="Arial"/>
        </w:rPr>
        <w:t xml:space="preserve">Los aspirantes a ingresar a la Universidad Autónoma de Baja California (UABC) deberán ingresar a partir del 11 de julio del presente año a la dirección electrónica: </w:t>
      </w:r>
      <w:hyperlink r:id="rId9" w:history="1">
        <w:r>
          <w:rPr>
            <w:rStyle w:val="Hipervnculo"/>
            <w:rFonts w:ascii="Arial" w:hAnsi="Arial" w:cs="Arial"/>
          </w:rPr>
          <w:t>www.uabc.mx/admision</w:t>
        </w:r>
      </w:hyperlink>
      <w:r>
        <w:rPr>
          <w:rFonts w:ascii="Arial" w:hAnsi="Arial" w:cs="Arial"/>
        </w:rPr>
        <w:t xml:space="preserve"> para conocer los resultados del examen derivado de la Convocatoria de Concurso de Selección para los periodos 2016-2 y 2017-1. </w:t>
      </w: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información fue dada conocer por la Coordinación de Servicios Estudiantiles y Gestión Escolar de la Universidad, con la finalidad de dar aviso a quienes hayan atendido esta convocatoria. También se dará a conocer el día, hora y lugar de la inscripción. </w:t>
      </w: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Los programas educativos que se ofertaron fueron en las áreas de: Ciencias Agrícolas, Idiomas, Pedagogía, Pedagogía modalidad en línea, Humanidades, Ciencias Sociales, Economía y políticas, Contable Administrativa, Ciencias Químicas, Ingeniería, Arquitectura y Diseño, Ciencias Naturales y Exactas, así como en Salud.</w:t>
      </w: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Quienes resulten seleccionados deberán realizar el curso de inducción del 8 al 12 de agosto en la unidad académica que les corresponda, </w:t>
      </w:r>
      <w:r>
        <w:rPr>
          <w:rFonts w:ascii="Arial" w:hAnsi="Arial" w:cs="Arial"/>
          <w:bCs/>
        </w:rPr>
        <w:t xml:space="preserve">el cual se ofrece con el objetivo de concientizarlos sobre el compromiso que se adquiere al ser universitarios y la responsabilidad que tienen sobre su formación profesional. </w:t>
      </w: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 periodo de inscripción para los alumnos de nuevo ingreso será del 18 al 26 de julio. Las clases comenzarán el 15 de agosto.</w:t>
      </w: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La UABC se posicionó como </w:t>
      </w:r>
      <w:r>
        <w:rPr>
          <w:rFonts w:ascii="Arial" w:hAnsi="Arial" w:cs="Arial"/>
        </w:rPr>
        <w:t xml:space="preserve">la mejor institución de educación superior, entre públicas y privadas, del noroeste de México, de acuerdo con el “QS </w:t>
      </w:r>
      <w:proofErr w:type="spellStart"/>
      <w:r>
        <w:rPr>
          <w:rFonts w:ascii="Arial" w:hAnsi="Arial" w:cs="Arial"/>
        </w:rPr>
        <w:t>University</w:t>
      </w:r>
      <w:proofErr w:type="spellEnd"/>
      <w:r>
        <w:rPr>
          <w:rFonts w:ascii="Arial" w:hAnsi="Arial" w:cs="Arial"/>
        </w:rPr>
        <w:t xml:space="preserve"> Rankings: </w:t>
      </w:r>
      <w:proofErr w:type="spellStart"/>
      <w:r>
        <w:rPr>
          <w:rFonts w:ascii="Arial" w:hAnsi="Arial" w:cs="Arial"/>
        </w:rPr>
        <w:t>Latin</w:t>
      </w:r>
      <w:proofErr w:type="spellEnd"/>
      <w:r>
        <w:rPr>
          <w:rFonts w:ascii="Arial" w:hAnsi="Arial" w:cs="Arial"/>
        </w:rPr>
        <w:t xml:space="preserve"> América 2016” presentado por la compañía londinense QS </w:t>
      </w:r>
      <w:proofErr w:type="spellStart"/>
      <w:r>
        <w:rPr>
          <w:rFonts w:ascii="Arial" w:hAnsi="Arial" w:cs="Arial"/>
        </w:rPr>
        <w:t>Quacquarelli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Symonds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Limited</w:t>
      </w:r>
      <w:proofErr w:type="spellEnd"/>
      <w:r>
        <w:rPr>
          <w:rFonts w:ascii="Arial" w:hAnsi="Arial" w:cs="Arial"/>
        </w:rPr>
        <w:t xml:space="preserve">. </w:t>
      </w: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24FF7" w:rsidRDefault="00A24FF7" w:rsidP="00A24FF7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Además, 22 programas educativos que se imparten en esta Casa de Estudios están incorporados </w:t>
      </w:r>
      <w:r>
        <w:rPr>
          <w:rFonts w:ascii="Arial" w:hAnsi="Arial" w:cs="Arial"/>
          <w:lang w:val="es-ES"/>
        </w:rPr>
        <w:t>al Padrón de Programas de Licenciatura de Alto Rendimiento Académico-EGEL, reconocimiento que otorga el Centro Nacional de Evaluación para la Educación Superior, A.C. (</w:t>
      </w:r>
      <w:proofErr w:type="spellStart"/>
      <w:r>
        <w:rPr>
          <w:rFonts w:ascii="Arial" w:hAnsi="Arial" w:cs="Arial"/>
          <w:lang w:val="es-ES"/>
        </w:rPr>
        <w:t>Ceneval</w:t>
      </w:r>
      <w:proofErr w:type="spellEnd"/>
      <w:r>
        <w:rPr>
          <w:rFonts w:ascii="Arial" w:hAnsi="Arial" w:cs="Arial"/>
          <w:lang w:val="es-ES"/>
        </w:rPr>
        <w:t>).</w:t>
      </w:r>
    </w:p>
    <w:p w:rsidR="00725AA7" w:rsidRPr="005431C3" w:rsidRDefault="00725AA7" w:rsidP="00725AA7">
      <w:pPr>
        <w:jc w:val="both"/>
        <w:rPr>
          <w:rFonts w:ascii="Arial" w:hAnsi="Arial" w:cs="Arial"/>
          <w:sz w:val="24"/>
          <w:szCs w:val="24"/>
        </w:rPr>
      </w:pPr>
    </w:p>
    <w:p w:rsidR="00591B93" w:rsidRPr="00677EE9" w:rsidRDefault="00591B93" w:rsidP="00591B93">
      <w:pPr>
        <w:pStyle w:val="Prrafodelista"/>
        <w:ind w:left="142"/>
        <w:jc w:val="center"/>
        <w:rPr>
          <w:rFonts w:ascii="Arial" w:hAnsi="Arial" w:cs="Arial"/>
          <w:b/>
          <w:sz w:val="16"/>
          <w:szCs w:val="16"/>
        </w:rPr>
      </w:pPr>
    </w:p>
    <w:sectPr w:rsidR="00591B93" w:rsidRPr="00677EE9" w:rsidSect="00CC517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230DA"/>
    <w:multiLevelType w:val="hybridMultilevel"/>
    <w:tmpl w:val="9A1A6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56A76"/>
    <w:multiLevelType w:val="hybridMultilevel"/>
    <w:tmpl w:val="EBA6FF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95B08"/>
    <w:multiLevelType w:val="hybridMultilevel"/>
    <w:tmpl w:val="FED283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0EF2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50E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2735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4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43D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0543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A62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67FDE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87195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B6C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9B7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09E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25D2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299B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2DFD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03A"/>
    <w:rsid w:val="004F317A"/>
    <w:rsid w:val="004F37FF"/>
    <w:rsid w:val="004F4846"/>
    <w:rsid w:val="004F4A20"/>
    <w:rsid w:val="004F66B4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4E71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1C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1B9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590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0A79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1F92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77EE9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4DB2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AA7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599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3DF6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A7790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4FF7"/>
    <w:rsid w:val="00A2572F"/>
    <w:rsid w:val="00A25F9F"/>
    <w:rsid w:val="00A266E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1602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6B0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744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3837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89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60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6ADE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7B4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9B9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75861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character" w:customStyle="1" w:styleId="l12">
    <w:name w:val="l12"/>
    <w:basedOn w:val="Fuentedeprrafopredeter"/>
    <w:rsid w:val="00677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character" w:customStyle="1" w:styleId="l12">
    <w:name w:val="l12"/>
    <w:basedOn w:val="Fuentedeprrafopredeter"/>
    <w:rsid w:val="00677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admisio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abc.mx/admis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E8CCE-BD0E-4E0A-B4E9-33666C3F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2016-06-03T02:07:00Z</cp:lastPrinted>
  <dcterms:created xsi:type="dcterms:W3CDTF">2016-06-29T23:14:00Z</dcterms:created>
  <dcterms:modified xsi:type="dcterms:W3CDTF">2016-06-29T23:15:00Z</dcterms:modified>
</cp:coreProperties>
</file>