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754599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9327" cy="1662545"/>
            <wp:effectExtent l="0" t="0" r="0" b="0"/>
            <wp:docPr id="2" name="Imagen 2" descr="C:\Users\UABC\Desktop\Cintillo para Boletines-UABC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87" cy="166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1C3" w:rsidRDefault="001B3D68" w:rsidP="00591B93">
      <w:pPr>
        <w:pStyle w:val="Prrafodelista"/>
        <w:ind w:left="142"/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5B3B39">
        <w:rPr>
          <w:rFonts w:ascii="Arial" w:hAnsi="Arial" w:cs="Arial"/>
          <w:b/>
          <w:sz w:val="24"/>
          <w:szCs w:val="24"/>
        </w:rPr>
        <w:t xml:space="preserve">BOLETÍN </w:t>
      </w:r>
      <w:r w:rsidR="0045299B">
        <w:rPr>
          <w:rFonts w:ascii="Arial" w:hAnsi="Arial" w:cs="Arial"/>
          <w:b/>
          <w:sz w:val="24"/>
          <w:szCs w:val="24"/>
        </w:rPr>
        <w:t>00</w:t>
      </w:r>
      <w:r w:rsidR="004935EA">
        <w:rPr>
          <w:rFonts w:ascii="Arial" w:hAnsi="Arial" w:cs="Arial"/>
          <w:b/>
          <w:sz w:val="24"/>
          <w:szCs w:val="24"/>
        </w:rPr>
        <w:t>7</w:t>
      </w:r>
      <w:r w:rsidRPr="0045299B">
        <w:rPr>
          <w:rFonts w:ascii="Arial" w:hAnsi="Arial" w:cs="Arial"/>
          <w:b/>
          <w:sz w:val="24"/>
          <w:szCs w:val="24"/>
        </w:rPr>
        <w:t>/201</w:t>
      </w:r>
      <w:r w:rsidR="00A37221" w:rsidRPr="0045299B">
        <w:rPr>
          <w:rFonts w:ascii="Arial" w:hAnsi="Arial" w:cs="Arial"/>
          <w:b/>
          <w:sz w:val="24"/>
          <w:szCs w:val="24"/>
        </w:rPr>
        <w:t>6</w:t>
      </w:r>
      <w:r w:rsidRPr="0045299B">
        <w:rPr>
          <w:rFonts w:ascii="Arial" w:hAnsi="Arial" w:cs="Arial"/>
          <w:b/>
          <w:sz w:val="24"/>
          <w:szCs w:val="24"/>
        </w:rPr>
        <w:t>-</w:t>
      </w:r>
      <w:r w:rsidR="0045299B">
        <w:rPr>
          <w:rFonts w:ascii="Arial" w:hAnsi="Arial" w:cs="Arial"/>
          <w:b/>
          <w:sz w:val="24"/>
          <w:szCs w:val="24"/>
        </w:rPr>
        <w:t>2</w:t>
      </w:r>
    </w:p>
    <w:p w:rsidR="004935EA" w:rsidRPr="004935EA" w:rsidRDefault="004935EA" w:rsidP="004935EA">
      <w:pPr>
        <w:jc w:val="center"/>
        <w:rPr>
          <w:rFonts w:ascii="Arial" w:hAnsi="Arial" w:cs="Arial"/>
          <w:b/>
          <w:sz w:val="16"/>
          <w:szCs w:val="16"/>
        </w:rPr>
      </w:pPr>
    </w:p>
    <w:p w:rsidR="004935EA" w:rsidRDefault="004935EA" w:rsidP="004935EA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Personal de UABC regresa a sus labores</w:t>
      </w:r>
    </w:p>
    <w:p w:rsidR="004935EA" w:rsidRDefault="004935EA" w:rsidP="004935EA">
      <w:pPr>
        <w:jc w:val="center"/>
        <w:rPr>
          <w:rFonts w:ascii="Arial" w:hAnsi="Arial" w:cs="Arial"/>
          <w:b/>
          <w:sz w:val="16"/>
          <w:szCs w:val="16"/>
        </w:rPr>
      </w:pPr>
    </w:p>
    <w:p w:rsidR="004935EA" w:rsidRDefault="004935EA" w:rsidP="004935EA">
      <w:pPr>
        <w:pStyle w:val="Prrafode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Más de 6 mil académicos y  mil 700 administrativos regresarán a sus actividades.</w:t>
      </w:r>
    </w:p>
    <w:p w:rsidR="004935EA" w:rsidRDefault="004935EA" w:rsidP="004935EA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4935EA" w:rsidRDefault="004935EA" w:rsidP="004935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Mexicali, B.C., viernes 15 de julio de 2016.- </w:t>
      </w:r>
      <w:r>
        <w:rPr>
          <w:rFonts w:ascii="Arial" w:hAnsi="Arial" w:cs="Arial"/>
          <w:sz w:val="24"/>
          <w:szCs w:val="24"/>
        </w:rPr>
        <w:t>El lunes 18 de julio académicos y empleados administrativos de la Universidad Autónoma de Baja California (UABC) en todo el Estado se reincorporarán a sus actividades regulares tras cumplir el periodo vacacional de verano que inició el pasado 17 de junio.</w:t>
      </w:r>
    </w:p>
    <w:p w:rsidR="004935EA" w:rsidRDefault="004935EA" w:rsidP="004935EA">
      <w:pPr>
        <w:jc w:val="both"/>
        <w:rPr>
          <w:rFonts w:ascii="Arial" w:hAnsi="Arial" w:cs="Arial"/>
          <w:sz w:val="24"/>
          <w:szCs w:val="24"/>
        </w:rPr>
      </w:pPr>
    </w:p>
    <w:p w:rsidR="004935EA" w:rsidRDefault="004935EA" w:rsidP="004935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Aproximadamente 1700 administrativos y más de 6000 académicos reanudarán sus labores con miras a iniciar el ciclo escolar 2016-2, cuyas clases iniciarán el lunes 15 de agosto de acuerdo al calendario de actividades escolares emitido por la Coordinación de Servicios Estudiantiles y Gestión Escolar de la Máxima Casa de Estudios.</w:t>
      </w:r>
    </w:p>
    <w:p w:rsidR="004935EA" w:rsidRDefault="004935EA" w:rsidP="004935EA">
      <w:pPr>
        <w:jc w:val="both"/>
        <w:rPr>
          <w:rFonts w:ascii="Arial" w:hAnsi="Arial" w:cs="Arial"/>
          <w:sz w:val="24"/>
          <w:szCs w:val="24"/>
        </w:rPr>
      </w:pPr>
    </w:p>
    <w:p w:rsidR="004935EA" w:rsidRDefault="004935EA" w:rsidP="004935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alumnos que adeuden materias del semestre 2016-1 podrán presentar sus exámenes extraordinarios cuyo periodo de aplicación será del 19 al 22 de julio, mientras que los exámenes de regularización serán los días 28 y 29 de julio.</w:t>
      </w:r>
    </w:p>
    <w:p w:rsidR="004935EA" w:rsidRDefault="004935EA" w:rsidP="004935EA">
      <w:pPr>
        <w:jc w:val="both"/>
        <w:rPr>
          <w:rFonts w:ascii="Arial" w:hAnsi="Arial" w:cs="Arial"/>
          <w:sz w:val="24"/>
          <w:szCs w:val="24"/>
        </w:rPr>
      </w:pPr>
    </w:p>
    <w:p w:rsidR="004935EA" w:rsidRDefault="004935EA" w:rsidP="004935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periodo de reinscripción será del 28 de julio al 10 de agosto; las inscripciones para los alumnos de nuevo ingreso iniciarán el 18 de julio y finalizarán el 26 del mismo mes.</w:t>
      </w:r>
    </w:p>
    <w:p w:rsidR="004935EA" w:rsidRDefault="004935EA" w:rsidP="004935EA">
      <w:pPr>
        <w:jc w:val="both"/>
        <w:rPr>
          <w:rFonts w:ascii="Arial" w:hAnsi="Arial" w:cs="Arial"/>
          <w:sz w:val="24"/>
          <w:szCs w:val="24"/>
        </w:rPr>
      </w:pPr>
    </w:p>
    <w:p w:rsidR="004935EA" w:rsidRDefault="004935EA" w:rsidP="004935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se da a conocer que la convocatoria para reingreso de alumnos que interrumpieron sus estudios y que deseen continuarlos en el periodo 2016-2 </w:t>
      </w:r>
      <w:r w:rsidR="00DC76FE">
        <w:rPr>
          <w:rFonts w:ascii="Arial" w:hAnsi="Arial" w:cs="Arial"/>
          <w:sz w:val="24"/>
          <w:szCs w:val="24"/>
        </w:rPr>
        <w:t>permanecerá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F76E34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bierta</w:t>
      </w:r>
      <w:proofErr w:type="gramEnd"/>
      <w:r>
        <w:rPr>
          <w:rFonts w:ascii="Arial" w:hAnsi="Arial" w:cs="Arial"/>
          <w:sz w:val="24"/>
          <w:szCs w:val="24"/>
        </w:rPr>
        <w:t xml:space="preserve"> hasta el 24 de julio. La recepción y llenado de la solicitud de reingreso se lleva a cabo vía Internet, a través de la página oficial de la Servicios Estudiantiles y Gestión Escolar: </w:t>
      </w:r>
      <w:hyperlink r:id="rId8" w:tooltip="servicios estudiantiles" w:history="1">
        <w:r>
          <w:rPr>
            <w:rStyle w:val="Hipervnculo"/>
            <w:rFonts w:ascii="Arial" w:hAnsi="Arial" w:cs="Arial"/>
            <w:sz w:val="24"/>
            <w:szCs w:val="24"/>
          </w:rPr>
          <w:t>www.uabc.mx/csege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:rsidR="005431C3" w:rsidRPr="005431C3" w:rsidRDefault="005431C3" w:rsidP="00591B93">
      <w:pPr>
        <w:pStyle w:val="Prrafodelista"/>
        <w:ind w:left="142"/>
        <w:jc w:val="right"/>
        <w:rPr>
          <w:rFonts w:ascii="Arial" w:hAnsi="Arial" w:cs="Arial"/>
          <w:b/>
          <w:color w:val="FF0000"/>
          <w:sz w:val="16"/>
          <w:szCs w:val="24"/>
        </w:rPr>
      </w:pPr>
    </w:p>
    <w:sectPr w:rsidR="005431C3" w:rsidRPr="005431C3" w:rsidSect="00CC517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230DA"/>
    <w:multiLevelType w:val="hybridMultilevel"/>
    <w:tmpl w:val="9A1A6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56A76"/>
    <w:multiLevelType w:val="hybridMultilevel"/>
    <w:tmpl w:val="EBA6FF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51EAB"/>
    <w:multiLevelType w:val="hybridMultilevel"/>
    <w:tmpl w:val="73201F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0EF2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50E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2735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4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43D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0543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A62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67FDE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87195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B6C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9B7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09E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25D2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299B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2DFD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35EA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03A"/>
    <w:rsid w:val="004F317A"/>
    <w:rsid w:val="004F37FF"/>
    <w:rsid w:val="004F4846"/>
    <w:rsid w:val="004F4A20"/>
    <w:rsid w:val="004F66B4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4E71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1C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1B9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590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0A79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1F92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77EE9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AA7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599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6C44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3DF6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A7790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6E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1602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6B0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744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3837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89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60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6ADE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C76FE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7B4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9B9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75861"/>
    <w:rsid w:val="00F76E34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character" w:customStyle="1" w:styleId="l12">
    <w:name w:val="l12"/>
    <w:basedOn w:val="Fuentedeprrafopredeter"/>
    <w:rsid w:val="00677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character" w:customStyle="1" w:styleId="l12">
    <w:name w:val="l12"/>
    <w:basedOn w:val="Fuentedeprrafopredeter"/>
    <w:rsid w:val="00677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cseg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7915A-C780-47BD-9E70-EA66D4332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2016-06-03T02:07:00Z</cp:lastPrinted>
  <dcterms:created xsi:type="dcterms:W3CDTF">2016-06-30T19:01:00Z</dcterms:created>
  <dcterms:modified xsi:type="dcterms:W3CDTF">2016-06-30T22:16:00Z</dcterms:modified>
</cp:coreProperties>
</file>