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308AE907" wp14:editId="5C1A8802">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Pr="00117E40"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05</w:t>
      </w:r>
      <w:r w:rsidR="006B3453" w:rsidRPr="00117E40">
        <w:rPr>
          <w:rFonts w:ascii="Arial" w:hAnsi="Arial" w:cs="Arial"/>
          <w:b/>
          <w:sz w:val="24"/>
          <w:szCs w:val="24"/>
        </w:rPr>
        <w:t>8</w:t>
      </w:r>
      <w:r w:rsidRPr="00117E40">
        <w:rPr>
          <w:rFonts w:ascii="Arial" w:hAnsi="Arial" w:cs="Arial"/>
          <w:b/>
          <w:sz w:val="24"/>
          <w:szCs w:val="24"/>
        </w:rPr>
        <w:t>/2017-1</w:t>
      </w:r>
      <w:r w:rsidRPr="00117E40">
        <w:rPr>
          <w:b/>
          <w:sz w:val="24"/>
          <w:szCs w:val="24"/>
        </w:rPr>
        <w:t xml:space="preserve"> </w:t>
      </w:r>
    </w:p>
    <w:p w:rsidR="00B561AA" w:rsidRPr="00117E40" w:rsidRDefault="00B561AA" w:rsidP="005054FB">
      <w:pPr>
        <w:rPr>
          <w:rFonts w:ascii="Arial" w:hAnsi="Arial" w:cs="Arial"/>
          <w:b/>
          <w:bCs/>
          <w:sz w:val="24"/>
          <w:szCs w:val="24"/>
        </w:rPr>
      </w:pPr>
    </w:p>
    <w:p w:rsidR="00051977" w:rsidRPr="00117E40" w:rsidRDefault="00A232EB" w:rsidP="00A232EB">
      <w:pPr>
        <w:jc w:val="center"/>
        <w:rPr>
          <w:rFonts w:ascii="Arial" w:hAnsi="Arial" w:cs="Arial"/>
          <w:b/>
          <w:bCs/>
          <w:sz w:val="36"/>
          <w:szCs w:val="24"/>
        </w:rPr>
      </w:pPr>
      <w:r w:rsidRPr="00117E40">
        <w:rPr>
          <w:rFonts w:ascii="Arial" w:hAnsi="Arial" w:cs="Arial"/>
          <w:b/>
          <w:bCs/>
          <w:sz w:val="36"/>
          <w:szCs w:val="24"/>
        </w:rPr>
        <w:t>Analiza</w:t>
      </w:r>
      <w:r w:rsidR="00F92600" w:rsidRPr="00117E40">
        <w:rPr>
          <w:rFonts w:ascii="Arial" w:hAnsi="Arial" w:cs="Arial"/>
          <w:b/>
          <w:bCs/>
          <w:sz w:val="36"/>
          <w:szCs w:val="24"/>
        </w:rPr>
        <w:t xml:space="preserve"> UABC </w:t>
      </w:r>
      <w:r w:rsidRPr="00117E40">
        <w:rPr>
          <w:rFonts w:ascii="Arial" w:hAnsi="Arial" w:cs="Arial"/>
          <w:b/>
          <w:bCs/>
          <w:sz w:val="36"/>
          <w:szCs w:val="24"/>
        </w:rPr>
        <w:t>problemática del agua en Baja California</w:t>
      </w:r>
    </w:p>
    <w:p w:rsidR="008237B2" w:rsidRPr="00117E40" w:rsidRDefault="008237B2" w:rsidP="00364451">
      <w:pPr>
        <w:jc w:val="center"/>
        <w:rPr>
          <w:rFonts w:ascii="Arial" w:hAnsi="Arial" w:cs="Arial"/>
          <w:b/>
          <w:bCs/>
          <w:sz w:val="16"/>
          <w:szCs w:val="16"/>
        </w:rPr>
      </w:pPr>
    </w:p>
    <w:p w:rsidR="008237B2" w:rsidRPr="00117E40" w:rsidRDefault="005C4234" w:rsidP="008237B2">
      <w:pPr>
        <w:pStyle w:val="Prrafodelista"/>
        <w:numPr>
          <w:ilvl w:val="0"/>
          <w:numId w:val="29"/>
        </w:numPr>
        <w:ind w:left="284" w:hanging="284"/>
        <w:jc w:val="both"/>
        <w:rPr>
          <w:rFonts w:ascii="Arial" w:hAnsi="Arial" w:cs="Arial"/>
          <w:sz w:val="24"/>
          <w:szCs w:val="24"/>
          <w:lang w:val="es-ES"/>
        </w:rPr>
      </w:pPr>
      <w:r w:rsidRPr="00117E40">
        <w:rPr>
          <w:rFonts w:ascii="Arial" w:hAnsi="Arial" w:cs="Arial"/>
          <w:sz w:val="24"/>
          <w:szCs w:val="24"/>
          <w:lang w:val="es-ES"/>
        </w:rPr>
        <w:t>Inicia serie de foros sobre el tema</w:t>
      </w:r>
      <w:r w:rsidR="00A63F23">
        <w:rPr>
          <w:rFonts w:ascii="Arial" w:hAnsi="Arial" w:cs="Arial"/>
          <w:sz w:val="24"/>
          <w:szCs w:val="24"/>
          <w:lang w:val="es-ES"/>
        </w:rPr>
        <w:t>. T</w:t>
      </w:r>
      <w:r w:rsidRPr="00117E40">
        <w:rPr>
          <w:rFonts w:ascii="Arial" w:hAnsi="Arial" w:cs="Arial"/>
          <w:sz w:val="24"/>
          <w:szCs w:val="24"/>
          <w:lang w:val="es-ES"/>
        </w:rPr>
        <w:t>endrá presencia en los campus Mexicali, Tijuana y Ensenada</w:t>
      </w:r>
      <w:r w:rsidR="008237B2" w:rsidRPr="00117E40">
        <w:rPr>
          <w:rFonts w:ascii="Arial" w:hAnsi="Arial" w:cs="Arial"/>
          <w:sz w:val="24"/>
          <w:szCs w:val="24"/>
          <w:lang w:val="es-ES"/>
        </w:rPr>
        <w:t>.</w:t>
      </w:r>
    </w:p>
    <w:p w:rsidR="00D31A54" w:rsidRPr="005962E4" w:rsidRDefault="00D31A54" w:rsidP="00364451">
      <w:pPr>
        <w:jc w:val="both"/>
        <w:rPr>
          <w:rFonts w:ascii="Arial" w:hAnsi="Arial" w:cs="Arial"/>
          <w:b/>
          <w:bCs/>
          <w:sz w:val="16"/>
          <w:szCs w:val="16"/>
          <w:lang w:val="es-ES"/>
        </w:rPr>
      </w:pPr>
    </w:p>
    <w:p w:rsidR="00344E0C" w:rsidRDefault="00344E0C" w:rsidP="00344E0C">
      <w:pPr>
        <w:jc w:val="both"/>
        <w:rPr>
          <w:rFonts w:ascii="Arial" w:hAnsi="Arial" w:cs="Arial"/>
          <w:sz w:val="24"/>
          <w:szCs w:val="24"/>
        </w:rPr>
      </w:pPr>
      <w:r w:rsidRPr="00BB2526">
        <w:rPr>
          <w:rFonts w:ascii="Arial" w:hAnsi="Arial" w:cs="Arial"/>
          <w:b/>
          <w:bCs/>
          <w:sz w:val="24"/>
          <w:szCs w:val="24"/>
        </w:rPr>
        <w:t>Mexicali, B.C., jueves 06 de abril de 2017.-</w:t>
      </w:r>
      <w:r w:rsidRPr="00BB2526">
        <w:rPr>
          <w:rFonts w:ascii="Arial" w:hAnsi="Arial" w:cs="Arial"/>
          <w:b/>
          <w:sz w:val="24"/>
          <w:szCs w:val="24"/>
          <w:lang w:val="es-ES"/>
        </w:rPr>
        <w:t xml:space="preserve">  </w:t>
      </w:r>
      <w:r w:rsidRPr="00BB2526">
        <w:rPr>
          <w:rFonts w:ascii="Arial" w:hAnsi="Arial" w:cs="Arial"/>
          <w:sz w:val="24"/>
          <w:szCs w:val="24"/>
          <w:lang w:val="es-ES"/>
        </w:rPr>
        <w:t>Pa</w:t>
      </w:r>
      <w:r>
        <w:rPr>
          <w:rFonts w:ascii="Arial" w:hAnsi="Arial" w:cs="Arial"/>
          <w:sz w:val="24"/>
          <w:szCs w:val="24"/>
          <w:lang w:val="es-ES"/>
        </w:rPr>
        <w:t xml:space="preserve">ra </w:t>
      </w:r>
      <w:r w:rsidRPr="00BB2526">
        <w:rPr>
          <w:rFonts w:ascii="Arial" w:hAnsi="Arial" w:cs="Arial"/>
          <w:sz w:val="24"/>
          <w:szCs w:val="24"/>
        </w:rPr>
        <w:t>analizar los aspectos multifactoriales de los recursos hídricos y de la diversidad de retos que conlleva la problemátic</w:t>
      </w:r>
      <w:r>
        <w:rPr>
          <w:rFonts w:ascii="Arial" w:hAnsi="Arial" w:cs="Arial"/>
          <w:sz w:val="24"/>
          <w:szCs w:val="24"/>
        </w:rPr>
        <w:t>a asociada a su regionalización, la Universidad Autónoma de Baja California (UABC), a través de la Coordinación de Gestión Ambiental, organizó el “Foro Universitario del Agua”, en el que se contó con la participación de expertos en el tema de diversas instituciones de educación superior del Estado.</w:t>
      </w:r>
    </w:p>
    <w:p w:rsidR="00CF401D" w:rsidRPr="00234C54" w:rsidRDefault="00CF401D" w:rsidP="00344E0C">
      <w:pPr>
        <w:jc w:val="both"/>
        <w:rPr>
          <w:rFonts w:ascii="Arial" w:hAnsi="Arial" w:cs="Arial"/>
          <w:sz w:val="16"/>
          <w:szCs w:val="16"/>
        </w:rPr>
      </w:pPr>
    </w:p>
    <w:p w:rsidR="00234C54" w:rsidRDefault="00CF401D" w:rsidP="00344E0C">
      <w:pPr>
        <w:jc w:val="both"/>
        <w:rPr>
          <w:rFonts w:ascii="Arial" w:hAnsi="Arial" w:cs="Arial"/>
          <w:sz w:val="24"/>
          <w:szCs w:val="24"/>
        </w:rPr>
      </w:pPr>
      <w:r w:rsidRPr="00342317">
        <w:rPr>
          <w:rFonts w:ascii="Arial" w:hAnsi="Arial" w:cs="Arial"/>
          <w:sz w:val="24"/>
          <w:szCs w:val="24"/>
        </w:rPr>
        <w:t xml:space="preserve">Se realizó </w:t>
      </w:r>
      <w:r w:rsidR="00342317">
        <w:rPr>
          <w:rFonts w:ascii="Arial" w:hAnsi="Arial" w:cs="Arial"/>
          <w:sz w:val="24"/>
          <w:szCs w:val="24"/>
        </w:rPr>
        <w:t>el panel de expertos “</w:t>
      </w:r>
      <w:r w:rsidRPr="00342317">
        <w:rPr>
          <w:rFonts w:ascii="Arial" w:hAnsi="Arial" w:cs="Arial"/>
          <w:sz w:val="24"/>
          <w:szCs w:val="24"/>
        </w:rPr>
        <w:t>El Contexto Regional y Binacional Disponibilidad del recurso agua, aspectos binacionales, marco jurídico y escenarios de cambio climático</w:t>
      </w:r>
      <w:r w:rsidR="00342317">
        <w:rPr>
          <w:rFonts w:ascii="Arial" w:hAnsi="Arial" w:cs="Arial"/>
          <w:sz w:val="24"/>
          <w:szCs w:val="24"/>
        </w:rPr>
        <w:t>”</w:t>
      </w:r>
      <w:r w:rsidR="00234C54">
        <w:rPr>
          <w:rFonts w:ascii="Arial" w:hAnsi="Arial" w:cs="Arial"/>
          <w:sz w:val="24"/>
          <w:szCs w:val="24"/>
        </w:rPr>
        <w:t xml:space="preserve">, en el que participaron </w:t>
      </w:r>
      <w:r w:rsidR="00342317">
        <w:rPr>
          <w:rFonts w:ascii="Arial" w:hAnsi="Arial" w:cs="Arial"/>
          <w:sz w:val="24"/>
          <w:szCs w:val="24"/>
        </w:rPr>
        <w:t>Jorge Ramírez del Instituto de Ingeniería</w:t>
      </w:r>
      <w:r w:rsidRPr="00342317">
        <w:rPr>
          <w:rFonts w:ascii="Arial" w:hAnsi="Arial" w:cs="Arial"/>
          <w:sz w:val="24"/>
          <w:szCs w:val="24"/>
        </w:rPr>
        <w:t xml:space="preserve"> UABC</w:t>
      </w:r>
      <w:r w:rsidR="00342317">
        <w:rPr>
          <w:rFonts w:ascii="Arial" w:hAnsi="Arial" w:cs="Arial"/>
          <w:sz w:val="24"/>
          <w:szCs w:val="24"/>
        </w:rPr>
        <w:t>;</w:t>
      </w:r>
      <w:r w:rsidRPr="00342317">
        <w:rPr>
          <w:rFonts w:ascii="Arial" w:hAnsi="Arial" w:cs="Arial"/>
          <w:sz w:val="24"/>
          <w:szCs w:val="24"/>
        </w:rPr>
        <w:t xml:space="preserve"> Carlos de la </w:t>
      </w:r>
      <w:r w:rsidR="00342317">
        <w:rPr>
          <w:rFonts w:ascii="Arial" w:hAnsi="Arial" w:cs="Arial"/>
          <w:sz w:val="24"/>
          <w:szCs w:val="24"/>
        </w:rPr>
        <w:t>Parra de</w:t>
      </w:r>
      <w:r w:rsidR="00234C54">
        <w:rPr>
          <w:rFonts w:ascii="Arial" w:hAnsi="Arial" w:cs="Arial"/>
          <w:sz w:val="24"/>
          <w:szCs w:val="24"/>
        </w:rPr>
        <w:t>l</w:t>
      </w:r>
      <w:r w:rsidRPr="00342317">
        <w:rPr>
          <w:rFonts w:ascii="Arial" w:hAnsi="Arial" w:cs="Arial"/>
          <w:sz w:val="24"/>
          <w:szCs w:val="24"/>
        </w:rPr>
        <w:t xml:space="preserve"> </w:t>
      </w:r>
      <w:proofErr w:type="spellStart"/>
      <w:r w:rsidRPr="00342317">
        <w:rPr>
          <w:rFonts w:ascii="Arial" w:hAnsi="Arial" w:cs="Arial"/>
          <w:sz w:val="24"/>
          <w:szCs w:val="24"/>
        </w:rPr>
        <w:t>Colef</w:t>
      </w:r>
      <w:proofErr w:type="spellEnd"/>
      <w:r w:rsidR="00234C54">
        <w:rPr>
          <w:rFonts w:ascii="Arial" w:hAnsi="Arial" w:cs="Arial"/>
          <w:sz w:val="24"/>
          <w:szCs w:val="24"/>
        </w:rPr>
        <w:t>;</w:t>
      </w:r>
      <w:r w:rsidRPr="00342317">
        <w:rPr>
          <w:rFonts w:ascii="Arial" w:hAnsi="Arial" w:cs="Arial"/>
          <w:sz w:val="24"/>
          <w:szCs w:val="24"/>
        </w:rPr>
        <w:t xml:space="preserve"> Fernando Rosales</w:t>
      </w:r>
      <w:r w:rsidR="00234C54">
        <w:rPr>
          <w:rFonts w:ascii="Arial" w:hAnsi="Arial" w:cs="Arial"/>
          <w:sz w:val="24"/>
          <w:szCs w:val="24"/>
        </w:rPr>
        <w:t xml:space="preserve"> de la </w:t>
      </w:r>
      <w:r w:rsidRPr="00342317">
        <w:rPr>
          <w:rFonts w:ascii="Arial" w:hAnsi="Arial" w:cs="Arial"/>
          <w:sz w:val="24"/>
          <w:szCs w:val="24"/>
        </w:rPr>
        <w:t>Facultad de Derecho UABC</w:t>
      </w:r>
      <w:r w:rsidR="00234C54">
        <w:rPr>
          <w:rFonts w:ascii="Arial" w:hAnsi="Arial" w:cs="Arial"/>
          <w:sz w:val="24"/>
          <w:szCs w:val="24"/>
        </w:rPr>
        <w:t xml:space="preserve">; Rogelio Vázquez González del </w:t>
      </w:r>
      <w:proofErr w:type="spellStart"/>
      <w:r w:rsidRPr="00342317">
        <w:rPr>
          <w:rFonts w:ascii="Arial" w:hAnsi="Arial" w:cs="Arial"/>
          <w:sz w:val="24"/>
          <w:szCs w:val="24"/>
        </w:rPr>
        <w:t>C</w:t>
      </w:r>
      <w:r w:rsidR="00234C54" w:rsidRPr="00342317">
        <w:rPr>
          <w:rFonts w:ascii="Arial" w:hAnsi="Arial" w:cs="Arial"/>
          <w:sz w:val="24"/>
          <w:szCs w:val="24"/>
        </w:rPr>
        <w:t>icese</w:t>
      </w:r>
      <w:proofErr w:type="spellEnd"/>
      <w:r w:rsidR="00234C54">
        <w:rPr>
          <w:rFonts w:ascii="Arial" w:hAnsi="Arial" w:cs="Arial"/>
          <w:sz w:val="24"/>
          <w:szCs w:val="24"/>
        </w:rPr>
        <w:t>, y</w:t>
      </w:r>
      <w:r w:rsidRPr="00342317">
        <w:rPr>
          <w:rFonts w:ascii="Arial" w:hAnsi="Arial" w:cs="Arial"/>
          <w:sz w:val="24"/>
          <w:szCs w:val="24"/>
        </w:rPr>
        <w:t xml:space="preserve"> Michelle </w:t>
      </w:r>
      <w:proofErr w:type="spellStart"/>
      <w:r w:rsidRPr="00342317">
        <w:rPr>
          <w:rFonts w:ascii="Arial" w:hAnsi="Arial" w:cs="Arial"/>
          <w:sz w:val="24"/>
          <w:szCs w:val="24"/>
        </w:rPr>
        <w:t>Hallck</w:t>
      </w:r>
      <w:proofErr w:type="spellEnd"/>
      <w:r w:rsidR="00234C54">
        <w:rPr>
          <w:rFonts w:ascii="Arial" w:hAnsi="Arial" w:cs="Arial"/>
          <w:sz w:val="24"/>
          <w:szCs w:val="24"/>
        </w:rPr>
        <w:t xml:space="preserve"> de la Facultad de Ingeniería</w:t>
      </w:r>
      <w:r w:rsidRPr="00342317">
        <w:rPr>
          <w:rFonts w:ascii="Arial" w:hAnsi="Arial" w:cs="Arial"/>
          <w:sz w:val="24"/>
          <w:szCs w:val="24"/>
        </w:rPr>
        <w:t xml:space="preserve"> UABC</w:t>
      </w:r>
      <w:r w:rsidR="00234C54">
        <w:rPr>
          <w:rFonts w:ascii="Arial" w:hAnsi="Arial" w:cs="Arial"/>
          <w:sz w:val="24"/>
          <w:szCs w:val="24"/>
        </w:rPr>
        <w:t>.</w:t>
      </w:r>
    </w:p>
    <w:p w:rsidR="00562455" w:rsidRPr="00562455" w:rsidRDefault="00562455" w:rsidP="00344E0C">
      <w:pPr>
        <w:jc w:val="both"/>
        <w:rPr>
          <w:rFonts w:ascii="Arial" w:hAnsi="Arial" w:cs="Arial"/>
          <w:sz w:val="16"/>
          <w:szCs w:val="16"/>
        </w:rPr>
      </w:pPr>
    </w:p>
    <w:p w:rsidR="00234C54" w:rsidRDefault="00234C54" w:rsidP="00234C54">
      <w:pPr>
        <w:jc w:val="both"/>
        <w:rPr>
          <w:rFonts w:ascii="Arial" w:hAnsi="Arial" w:cs="Arial"/>
          <w:sz w:val="24"/>
          <w:szCs w:val="24"/>
        </w:rPr>
      </w:pPr>
      <w:r>
        <w:rPr>
          <w:rFonts w:ascii="Arial" w:hAnsi="Arial" w:cs="Arial"/>
          <w:sz w:val="24"/>
          <w:szCs w:val="24"/>
        </w:rPr>
        <w:t>También se llevó a cabo otro panel denominado</w:t>
      </w:r>
      <w:r w:rsidR="00CF401D" w:rsidRPr="00342317">
        <w:rPr>
          <w:rFonts w:ascii="Arial" w:hAnsi="Arial" w:cs="Arial"/>
          <w:sz w:val="24"/>
          <w:szCs w:val="24"/>
        </w:rPr>
        <w:t xml:space="preserve"> </w:t>
      </w:r>
      <w:r>
        <w:rPr>
          <w:rFonts w:ascii="Arial" w:hAnsi="Arial" w:cs="Arial"/>
          <w:sz w:val="24"/>
          <w:szCs w:val="24"/>
        </w:rPr>
        <w:t>“</w:t>
      </w:r>
      <w:r w:rsidR="00CF401D" w:rsidRPr="00342317">
        <w:rPr>
          <w:rFonts w:ascii="Arial" w:hAnsi="Arial" w:cs="Arial"/>
          <w:sz w:val="24"/>
          <w:szCs w:val="24"/>
        </w:rPr>
        <w:t>La Problemática Local Usuarios, mercado del agua, aspectos ambientales y regulación del agua</w:t>
      </w:r>
      <w:r>
        <w:rPr>
          <w:rFonts w:ascii="Arial" w:hAnsi="Arial" w:cs="Arial"/>
          <w:sz w:val="24"/>
          <w:szCs w:val="24"/>
        </w:rPr>
        <w:t>” con los expertos de la UABC: Ángel López del</w:t>
      </w:r>
      <w:r w:rsidR="00CF401D" w:rsidRPr="00342317">
        <w:rPr>
          <w:rFonts w:ascii="Arial" w:hAnsi="Arial" w:cs="Arial"/>
          <w:sz w:val="24"/>
          <w:szCs w:val="24"/>
        </w:rPr>
        <w:t xml:space="preserve"> Instituto de Invest</w:t>
      </w:r>
      <w:r>
        <w:rPr>
          <w:rFonts w:ascii="Arial" w:hAnsi="Arial" w:cs="Arial"/>
          <w:sz w:val="24"/>
          <w:szCs w:val="24"/>
        </w:rPr>
        <w:t>igaciones en Ciencias Agrícolas;</w:t>
      </w:r>
      <w:r w:rsidR="00CF401D" w:rsidRPr="00342317">
        <w:rPr>
          <w:rFonts w:ascii="Arial" w:hAnsi="Arial" w:cs="Arial"/>
          <w:sz w:val="24"/>
          <w:szCs w:val="24"/>
        </w:rPr>
        <w:t xml:space="preserve"> Marco Antonio Samaniego</w:t>
      </w:r>
      <w:r>
        <w:rPr>
          <w:rFonts w:ascii="Arial" w:hAnsi="Arial" w:cs="Arial"/>
          <w:sz w:val="24"/>
          <w:szCs w:val="24"/>
        </w:rPr>
        <w:t xml:space="preserve"> del</w:t>
      </w:r>
      <w:r w:rsidR="00CF401D" w:rsidRPr="00342317">
        <w:rPr>
          <w:rFonts w:ascii="Arial" w:hAnsi="Arial" w:cs="Arial"/>
          <w:sz w:val="24"/>
          <w:szCs w:val="24"/>
        </w:rPr>
        <w:t xml:space="preserve"> Institut</w:t>
      </w:r>
      <w:r>
        <w:rPr>
          <w:rFonts w:ascii="Arial" w:hAnsi="Arial" w:cs="Arial"/>
          <w:sz w:val="24"/>
          <w:szCs w:val="24"/>
        </w:rPr>
        <w:t xml:space="preserve">o de Investigaciones Históricas; Román </w:t>
      </w:r>
      <w:proofErr w:type="spellStart"/>
      <w:r>
        <w:rPr>
          <w:rFonts w:ascii="Arial" w:hAnsi="Arial" w:cs="Arial"/>
          <w:sz w:val="24"/>
          <w:szCs w:val="24"/>
        </w:rPr>
        <w:t>Calleros</w:t>
      </w:r>
      <w:proofErr w:type="spellEnd"/>
      <w:r>
        <w:rPr>
          <w:rFonts w:ascii="Arial" w:hAnsi="Arial" w:cs="Arial"/>
          <w:sz w:val="24"/>
          <w:szCs w:val="24"/>
        </w:rPr>
        <w:t xml:space="preserve"> del </w:t>
      </w:r>
      <w:r w:rsidR="00CF401D" w:rsidRPr="00342317">
        <w:rPr>
          <w:rFonts w:ascii="Arial" w:hAnsi="Arial" w:cs="Arial"/>
          <w:sz w:val="24"/>
          <w:szCs w:val="24"/>
        </w:rPr>
        <w:t xml:space="preserve">Instituto de Investigaciones en Ciencias Agrícolas </w:t>
      </w:r>
      <w:r>
        <w:rPr>
          <w:rFonts w:ascii="Arial" w:hAnsi="Arial" w:cs="Arial"/>
          <w:sz w:val="24"/>
          <w:szCs w:val="24"/>
        </w:rPr>
        <w:t xml:space="preserve">y </w:t>
      </w:r>
      <w:r w:rsidR="00CF401D" w:rsidRPr="00342317">
        <w:rPr>
          <w:rFonts w:ascii="Arial" w:hAnsi="Arial" w:cs="Arial"/>
          <w:sz w:val="24"/>
          <w:szCs w:val="24"/>
        </w:rPr>
        <w:t>Jorge Ramírez</w:t>
      </w:r>
      <w:r>
        <w:rPr>
          <w:rFonts w:ascii="Arial" w:hAnsi="Arial" w:cs="Arial"/>
          <w:sz w:val="24"/>
          <w:szCs w:val="24"/>
        </w:rPr>
        <w:t xml:space="preserve"> del Instituto de Ingeniería.</w:t>
      </w:r>
    </w:p>
    <w:p w:rsidR="00342317" w:rsidRPr="002D0623" w:rsidRDefault="00342317" w:rsidP="00344E0C">
      <w:pPr>
        <w:jc w:val="both"/>
        <w:rPr>
          <w:rFonts w:ascii="Arial" w:hAnsi="Arial" w:cs="Arial"/>
          <w:sz w:val="16"/>
          <w:szCs w:val="16"/>
        </w:rPr>
      </w:pPr>
    </w:p>
    <w:p w:rsidR="00CF401D" w:rsidRPr="00342317" w:rsidRDefault="00A63F23" w:rsidP="00344E0C">
      <w:pPr>
        <w:jc w:val="both"/>
        <w:rPr>
          <w:rFonts w:ascii="Arial" w:hAnsi="Arial" w:cs="Arial"/>
          <w:sz w:val="24"/>
          <w:szCs w:val="24"/>
        </w:rPr>
      </w:pPr>
      <w:r>
        <w:rPr>
          <w:rFonts w:ascii="Arial" w:hAnsi="Arial" w:cs="Arial"/>
          <w:sz w:val="24"/>
          <w:szCs w:val="24"/>
        </w:rPr>
        <w:t>Para el cierre se contempló la</w:t>
      </w:r>
      <w:r w:rsidR="00CF401D" w:rsidRPr="00342317">
        <w:rPr>
          <w:rFonts w:ascii="Arial" w:hAnsi="Arial" w:cs="Arial"/>
          <w:sz w:val="24"/>
          <w:szCs w:val="24"/>
        </w:rPr>
        <w:t xml:space="preserve"> Conferencia Magistral </w:t>
      </w:r>
      <w:r w:rsidR="002D0623">
        <w:rPr>
          <w:rFonts w:ascii="Arial" w:hAnsi="Arial" w:cs="Arial"/>
          <w:sz w:val="24"/>
          <w:szCs w:val="24"/>
        </w:rPr>
        <w:t xml:space="preserve">a cargo de </w:t>
      </w:r>
      <w:r w:rsidR="00CF401D" w:rsidRPr="00342317">
        <w:rPr>
          <w:rFonts w:ascii="Arial" w:hAnsi="Arial" w:cs="Arial"/>
          <w:sz w:val="24"/>
          <w:szCs w:val="24"/>
        </w:rPr>
        <w:t xml:space="preserve">Alfredo </w:t>
      </w:r>
      <w:proofErr w:type="spellStart"/>
      <w:r w:rsidR="00CF401D" w:rsidRPr="00342317">
        <w:rPr>
          <w:rFonts w:ascii="Arial" w:hAnsi="Arial" w:cs="Arial"/>
          <w:sz w:val="24"/>
          <w:szCs w:val="24"/>
        </w:rPr>
        <w:t>Jalife-Rahme</w:t>
      </w:r>
      <w:proofErr w:type="spellEnd"/>
      <w:r w:rsidR="00CF401D" w:rsidRPr="00342317">
        <w:rPr>
          <w:rFonts w:ascii="Arial" w:hAnsi="Arial" w:cs="Arial"/>
          <w:sz w:val="24"/>
          <w:szCs w:val="24"/>
        </w:rPr>
        <w:t xml:space="preserve">, </w:t>
      </w:r>
      <w:r w:rsidR="002D0623">
        <w:rPr>
          <w:rFonts w:ascii="Arial" w:hAnsi="Arial" w:cs="Arial"/>
          <w:sz w:val="24"/>
          <w:szCs w:val="24"/>
        </w:rPr>
        <w:t>p</w:t>
      </w:r>
      <w:r w:rsidR="00CF401D" w:rsidRPr="00342317">
        <w:rPr>
          <w:rFonts w:ascii="Arial" w:hAnsi="Arial" w:cs="Arial"/>
          <w:sz w:val="24"/>
          <w:szCs w:val="24"/>
        </w:rPr>
        <w:t xml:space="preserve">rofesor de la </w:t>
      </w:r>
      <w:r w:rsidR="002D0623">
        <w:rPr>
          <w:rFonts w:ascii="Arial" w:hAnsi="Arial" w:cs="Arial"/>
          <w:sz w:val="24"/>
          <w:szCs w:val="24"/>
        </w:rPr>
        <w:t>Universidad Nacional Autónoma de México y a</w:t>
      </w:r>
      <w:r w:rsidR="00CF401D" w:rsidRPr="00342317">
        <w:rPr>
          <w:rFonts w:ascii="Arial" w:hAnsi="Arial" w:cs="Arial"/>
          <w:sz w:val="24"/>
          <w:szCs w:val="24"/>
        </w:rPr>
        <w:t>nalista político especializado en relaciones internacionales, economía, geopolítica y globalización.</w:t>
      </w:r>
    </w:p>
    <w:p w:rsidR="00CF401D" w:rsidRPr="00297DF9" w:rsidRDefault="00CF401D" w:rsidP="00344E0C">
      <w:pPr>
        <w:jc w:val="both"/>
        <w:rPr>
          <w:rFonts w:ascii="Arial" w:hAnsi="Arial" w:cs="Arial"/>
          <w:sz w:val="16"/>
          <w:szCs w:val="16"/>
        </w:rPr>
      </w:pPr>
    </w:p>
    <w:p w:rsidR="00344E0C" w:rsidRDefault="00344E0C" w:rsidP="00344E0C">
      <w:pPr>
        <w:jc w:val="both"/>
        <w:rPr>
          <w:rFonts w:ascii="Arial" w:hAnsi="Arial" w:cs="Arial"/>
          <w:sz w:val="24"/>
          <w:szCs w:val="24"/>
          <w:lang w:val="es-ES"/>
        </w:rPr>
      </w:pPr>
      <w:r>
        <w:rPr>
          <w:rFonts w:ascii="Arial" w:hAnsi="Arial" w:cs="Arial"/>
          <w:sz w:val="24"/>
          <w:szCs w:val="24"/>
        </w:rPr>
        <w:t xml:space="preserve">Durante la ceremonia inaugural, el Rector de la UABC, doctor Juan Manuel Ocegueda Hernández, destacó que </w:t>
      </w:r>
      <w:r>
        <w:rPr>
          <w:rFonts w:ascii="Arial" w:hAnsi="Arial" w:cs="Arial"/>
          <w:sz w:val="24"/>
          <w:szCs w:val="24"/>
          <w:lang w:val="es-ES"/>
        </w:rPr>
        <w:t>e</w:t>
      </w:r>
      <w:r w:rsidRPr="00BB2526">
        <w:rPr>
          <w:rFonts w:ascii="Arial" w:hAnsi="Arial" w:cs="Arial"/>
          <w:sz w:val="24"/>
          <w:szCs w:val="24"/>
          <w:lang w:val="es-ES"/>
        </w:rPr>
        <w:t xml:space="preserve">ste evento </w:t>
      </w:r>
      <w:r>
        <w:rPr>
          <w:rFonts w:ascii="Arial" w:hAnsi="Arial" w:cs="Arial"/>
          <w:sz w:val="24"/>
          <w:szCs w:val="24"/>
          <w:lang w:val="es-ES"/>
        </w:rPr>
        <w:t>s</w:t>
      </w:r>
      <w:r w:rsidRPr="00BB2526">
        <w:rPr>
          <w:rFonts w:ascii="Arial" w:hAnsi="Arial" w:cs="Arial"/>
          <w:sz w:val="24"/>
          <w:szCs w:val="24"/>
          <w:lang w:val="es-ES"/>
        </w:rPr>
        <w:t>e da en el marco de la responsab</w:t>
      </w:r>
      <w:r>
        <w:rPr>
          <w:rFonts w:ascii="Arial" w:hAnsi="Arial" w:cs="Arial"/>
          <w:sz w:val="24"/>
          <w:szCs w:val="24"/>
          <w:lang w:val="es-ES"/>
        </w:rPr>
        <w:t>ilidad social universitaria, por lo que se deben</w:t>
      </w:r>
      <w:r w:rsidRPr="00BB2526">
        <w:rPr>
          <w:rFonts w:ascii="Arial" w:hAnsi="Arial" w:cs="Arial"/>
          <w:sz w:val="24"/>
          <w:szCs w:val="24"/>
          <w:lang w:val="es-ES"/>
        </w:rPr>
        <w:t xml:space="preserve"> orientar los recursos de la investigación hacia temáticas sensibles que apoyen el desarrollo sustentable de la región y del país. </w:t>
      </w:r>
    </w:p>
    <w:p w:rsidR="00A70EB7" w:rsidRPr="00DF0208" w:rsidRDefault="00A70EB7" w:rsidP="00344E0C">
      <w:pPr>
        <w:jc w:val="both"/>
        <w:rPr>
          <w:rFonts w:ascii="Arial" w:hAnsi="Arial" w:cs="Arial"/>
          <w:sz w:val="16"/>
          <w:szCs w:val="16"/>
          <w:lang w:val="es-ES"/>
        </w:rPr>
      </w:pPr>
      <w:bookmarkStart w:id="0" w:name="_GoBack"/>
    </w:p>
    <w:bookmarkEnd w:id="0"/>
    <w:p w:rsidR="00A70EB7" w:rsidRDefault="00A70EB7" w:rsidP="00A70EB7">
      <w:pPr>
        <w:jc w:val="both"/>
        <w:rPr>
          <w:rFonts w:ascii="Arial" w:hAnsi="Arial" w:cs="Arial"/>
          <w:sz w:val="24"/>
          <w:szCs w:val="24"/>
          <w:lang w:val="es-ES"/>
        </w:rPr>
      </w:pPr>
      <w:r w:rsidRPr="00A70EB7">
        <w:rPr>
          <w:rFonts w:ascii="Arial" w:hAnsi="Arial" w:cs="Arial"/>
          <w:sz w:val="24"/>
          <w:szCs w:val="24"/>
          <w:lang w:val="es-ES"/>
        </w:rPr>
        <w:t>Mencionó que l</w:t>
      </w:r>
      <w:r w:rsidRPr="00A70EB7">
        <w:rPr>
          <w:rFonts w:ascii="Arial" w:hAnsi="Arial" w:cs="Arial"/>
          <w:sz w:val="24"/>
          <w:szCs w:val="24"/>
          <w:lang w:val="es-ES"/>
        </w:rPr>
        <w:t xml:space="preserve">a </w:t>
      </w:r>
      <w:r w:rsidRPr="00A70EB7">
        <w:rPr>
          <w:rFonts w:ascii="Arial" w:hAnsi="Arial" w:cs="Arial"/>
          <w:sz w:val="24"/>
          <w:szCs w:val="24"/>
          <w:lang w:val="es-ES"/>
        </w:rPr>
        <w:t>Organización de las Naciones Unidad</w:t>
      </w:r>
      <w:r w:rsidRPr="00A70EB7">
        <w:rPr>
          <w:rFonts w:ascii="Arial" w:hAnsi="Arial" w:cs="Arial"/>
          <w:sz w:val="24"/>
          <w:szCs w:val="24"/>
          <w:lang w:val="es-ES"/>
        </w:rPr>
        <w:t xml:space="preserve"> dio a conocer </w:t>
      </w:r>
      <w:r w:rsidRPr="00A70EB7">
        <w:rPr>
          <w:rFonts w:ascii="Arial" w:hAnsi="Arial" w:cs="Arial"/>
          <w:sz w:val="24"/>
          <w:szCs w:val="24"/>
          <w:lang w:val="es-ES"/>
        </w:rPr>
        <w:t xml:space="preserve">en el 2015 un </w:t>
      </w:r>
      <w:r w:rsidRPr="00A70EB7">
        <w:rPr>
          <w:rFonts w:ascii="Arial" w:hAnsi="Arial" w:cs="Arial"/>
          <w:sz w:val="24"/>
          <w:szCs w:val="24"/>
          <w:lang w:val="es-ES"/>
        </w:rPr>
        <w:t xml:space="preserve">informe sobre los avances de la consecución de los objetivos del nuevo milenio </w:t>
      </w:r>
      <w:r w:rsidRPr="00A70EB7">
        <w:rPr>
          <w:rFonts w:ascii="Arial" w:hAnsi="Arial" w:cs="Arial"/>
          <w:sz w:val="24"/>
          <w:szCs w:val="24"/>
          <w:lang w:val="es-ES"/>
        </w:rPr>
        <w:t xml:space="preserve">y en su objetivo </w:t>
      </w:r>
      <w:r w:rsidRPr="00A70EB7">
        <w:rPr>
          <w:rFonts w:ascii="Arial" w:hAnsi="Arial" w:cs="Arial"/>
          <w:sz w:val="24"/>
          <w:szCs w:val="24"/>
          <w:lang w:val="es-ES"/>
        </w:rPr>
        <w:t xml:space="preserve">7, relacionado en garantizar la sustentabilidad del medio ambiente, señaló que </w:t>
      </w:r>
      <w:r w:rsidR="00B27414">
        <w:rPr>
          <w:rFonts w:ascii="Arial" w:hAnsi="Arial" w:cs="Arial"/>
          <w:sz w:val="24"/>
          <w:szCs w:val="24"/>
          <w:lang w:val="es-ES"/>
        </w:rPr>
        <w:t>l</w:t>
      </w:r>
      <w:r w:rsidRPr="00A70EB7">
        <w:rPr>
          <w:rFonts w:ascii="Arial" w:hAnsi="Arial" w:cs="Arial"/>
          <w:sz w:val="24"/>
          <w:szCs w:val="24"/>
          <w:lang w:val="es-ES"/>
        </w:rPr>
        <w:t xml:space="preserve">a escases de agua ha </w:t>
      </w:r>
      <w:r w:rsidR="00DF0208">
        <w:rPr>
          <w:rFonts w:ascii="Arial" w:hAnsi="Arial" w:cs="Arial"/>
          <w:sz w:val="24"/>
          <w:szCs w:val="24"/>
          <w:lang w:val="es-ES"/>
        </w:rPr>
        <w:t xml:space="preserve">aumentado, afectando a un </w:t>
      </w:r>
      <w:r w:rsidRPr="00A70EB7">
        <w:rPr>
          <w:rFonts w:ascii="Arial" w:hAnsi="Arial" w:cs="Arial"/>
          <w:sz w:val="24"/>
          <w:szCs w:val="24"/>
          <w:lang w:val="es-ES"/>
        </w:rPr>
        <w:t>40 por ciento de la población mundial</w:t>
      </w:r>
      <w:r w:rsidR="00DF0208">
        <w:rPr>
          <w:rFonts w:ascii="Arial" w:hAnsi="Arial" w:cs="Arial"/>
          <w:sz w:val="24"/>
          <w:szCs w:val="24"/>
          <w:lang w:val="es-ES"/>
        </w:rPr>
        <w:t>, principalmente a los grupos con mayor desventaja económica.</w:t>
      </w:r>
    </w:p>
    <w:p w:rsidR="00DF0208" w:rsidRPr="00DF0208" w:rsidRDefault="00DF0208" w:rsidP="00A70EB7">
      <w:pPr>
        <w:jc w:val="both"/>
        <w:rPr>
          <w:rFonts w:ascii="Arial" w:hAnsi="Arial" w:cs="Arial"/>
          <w:sz w:val="16"/>
          <w:szCs w:val="16"/>
          <w:lang w:val="es-ES"/>
        </w:rPr>
      </w:pPr>
    </w:p>
    <w:p w:rsidR="00A70EB7" w:rsidRDefault="00DF0208" w:rsidP="00A70EB7">
      <w:pPr>
        <w:jc w:val="both"/>
        <w:rPr>
          <w:rFonts w:ascii="Arial" w:hAnsi="Arial" w:cs="Arial"/>
          <w:sz w:val="24"/>
          <w:szCs w:val="24"/>
          <w:lang w:val="es-ES"/>
        </w:rPr>
      </w:pPr>
      <w:r w:rsidRPr="00DF0208">
        <w:rPr>
          <w:rFonts w:ascii="Arial" w:hAnsi="Arial" w:cs="Arial"/>
          <w:sz w:val="24"/>
          <w:szCs w:val="24"/>
          <w:lang w:val="es-ES"/>
        </w:rPr>
        <w:t>“Ante</w:t>
      </w:r>
      <w:r w:rsidR="00A70EB7" w:rsidRPr="00DF0208">
        <w:rPr>
          <w:rFonts w:ascii="Arial" w:hAnsi="Arial" w:cs="Arial"/>
          <w:sz w:val="24"/>
          <w:szCs w:val="24"/>
          <w:lang w:val="es-ES"/>
        </w:rPr>
        <w:t xml:space="preserve"> este panorama preocupante, las </w:t>
      </w:r>
      <w:r w:rsidRPr="00DF0208">
        <w:rPr>
          <w:rFonts w:ascii="Arial" w:hAnsi="Arial" w:cs="Arial"/>
          <w:sz w:val="24"/>
          <w:szCs w:val="24"/>
          <w:lang w:val="es-ES"/>
        </w:rPr>
        <w:t>instituciones de educación superior</w:t>
      </w:r>
      <w:r w:rsidR="00A70EB7" w:rsidRPr="00DF0208">
        <w:rPr>
          <w:rFonts w:ascii="Arial" w:hAnsi="Arial" w:cs="Arial"/>
          <w:sz w:val="24"/>
          <w:szCs w:val="24"/>
          <w:lang w:val="es-ES"/>
        </w:rPr>
        <w:t xml:space="preserve"> debemos implementar acciones que contribuyan a superar las carencias y problema</w:t>
      </w:r>
      <w:r w:rsidRPr="00DF0208">
        <w:rPr>
          <w:rFonts w:ascii="Arial" w:hAnsi="Arial" w:cs="Arial"/>
          <w:sz w:val="24"/>
          <w:szCs w:val="24"/>
          <w:lang w:val="es-ES"/>
        </w:rPr>
        <w:t>s</w:t>
      </w:r>
      <w:r w:rsidR="00A70EB7" w:rsidRPr="00DF0208">
        <w:rPr>
          <w:rFonts w:ascii="Arial" w:hAnsi="Arial" w:cs="Arial"/>
          <w:sz w:val="24"/>
          <w:szCs w:val="24"/>
          <w:lang w:val="es-ES"/>
        </w:rPr>
        <w:t xml:space="preserve"> señalados a través de nuestras actividades de docencia, investigación y extensión de la cultura y los servicios. Tenemos también la gran responsabilidad de educar y promover valores en los jóvenes que nos permitan atender esta problemática social y ambiental</w:t>
      </w:r>
      <w:r w:rsidRPr="00DF0208">
        <w:rPr>
          <w:rFonts w:ascii="Arial" w:hAnsi="Arial" w:cs="Arial"/>
          <w:sz w:val="24"/>
          <w:szCs w:val="24"/>
          <w:lang w:val="es-ES"/>
        </w:rPr>
        <w:t>” expuso el Rector</w:t>
      </w:r>
      <w:r w:rsidR="00A70EB7" w:rsidRPr="00DF0208">
        <w:rPr>
          <w:rFonts w:ascii="Arial" w:hAnsi="Arial" w:cs="Arial"/>
          <w:sz w:val="24"/>
          <w:szCs w:val="24"/>
          <w:lang w:val="es-ES"/>
        </w:rPr>
        <w:t>.</w:t>
      </w:r>
    </w:p>
    <w:p w:rsidR="00BE638C" w:rsidRDefault="00BE638C" w:rsidP="00A70EB7">
      <w:pPr>
        <w:jc w:val="both"/>
        <w:rPr>
          <w:rFonts w:ascii="Arial" w:hAnsi="Arial" w:cs="Arial"/>
          <w:sz w:val="24"/>
          <w:szCs w:val="24"/>
          <w:lang w:val="es-ES"/>
        </w:rPr>
      </w:pPr>
    </w:p>
    <w:p w:rsidR="00BE638C" w:rsidRPr="00DF0208" w:rsidRDefault="00BE638C" w:rsidP="00A70EB7">
      <w:pPr>
        <w:jc w:val="both"/>
        <w:rPr>
          <w:rFonts w:ascii="Arial" w:hAnsi="Arial" w:cs="Arial"/>
          <w:sz w:val="24"/>
          <w:szCs w:val="24"/>
          <w:lang w:val="es-ES"/>
        </w:rPr>
      </w:pPr>
    </w:p>
    <w:p w:rsidR="00A70EB7" w:rsidRPr="00DF0208" w:rsidRDefault="00A70EB7" w:rsidP="00A70EB7">
      <w:pPr>
        <w:jc w:val="both"/>
        <w:rPr>
          <w:rFonts w:ascii="Arial" w:hAnsi="Arial" w:cs="Arial"/>
          <w:sz w:val="16"/>
          <w:szCs w:val="16"/>
          <w:lang w:val="es-ES"/>
        </w:rPr>
      </w:pPr>
    </w:p>
    <w:p w:rsidR="00344E0C" w:rsidRPr="00BB2526" w:rsidRDefault="00DF0208" w:rsidP="00344E0C">
      <w:pPr>
        <w:jc w:val="both"/>
        <w:rPr>
          <w:rFonts w:ascii="Arial" w:hAnsi="Arial" w:cs="Arial"/>
          <w:sz w:val="24"/>
          <w:szCs w:val="24"/>
          <w:lang w:val="es-ES"/>
        </w:rPr>
      </w:pPr>
      <w:r>
        <w:rPr>
          <w:rFonts w:ascii="Arial" w:hAnsi="Arial" w:cs="Arial"/>
          <w:sz w:val="24"/>
          <w:szCs w:val="24"/>
          <w:lang w:val="es-ES"/>
        </w:rPr>
        <w:t>Por lo que señaló que e</w:t>
      </w:r>
      <w:r w:rsidR="00A70EB7">
        <w:rPr>
          <w:rFonts w:ascii="Arial" w:hAnsi="Arial" w:cs="Arial"/>
          <w:sz w:val="24"/>
          <w:szCs w:val="24"/>
          <w:lang w:val="es-ES"/>
        </w:rPr>
        <w:t>ste</w:t>
      </w:r>
      <w:r w:rsidR="00344E0C">
        <w:rPr>
          <w:rFonts w:ascii="Arial" w:hAnsi="Arial" w:cs="Arial"/>
          <w:sz w:val="24"/>
          <w:szCs w:val="24"/>
          <w:lang w:val="es-ES"/>
        </w:rPr>
        <w:t xml:space="preserve"> Foro es un espacio ideal para </w:t>
      </w:r>
      <w:r w:rsidR="00344E0C" w:rsidRPr="00BB2526">
        <w:rPr>
          <w:rFonts w:ascii="Arial" w:hAnsi="Arial" w:cs="Arial"/>
          <w:sz w:val="24"/>
          <w:szCs w:val="24"/>
          <w:lang w:val="es-ES"/>
        </w:rPr>
        <w:t xml:space="preserve">aportar </w:t>
      </w:r>
      <w:r w:rsidR="00344E0C">
        <w:rPr>
          <w:rFonts w:ascii="Arial" w:hAnsi="Arial" w:cs="Arial"/>
          <w:sz w:val="24"/>
          <w:szCs w:val="24"/>
          <w:lang w:val="es-ES"/>
        </w:rPr>
        <w:t>ideas y</w:t>
      </w:r>
      <w:r w:rsidR="00344E0C" w:rsidRPr="00BB2526">
        <w:rPr>
          <w:rFonts w:ascii="Arial" w:hAnsi="Arial" w:cs="Arial"/>
          <w:sz w:val="24"/>
          <w:szCs w:val="24"/>
          <w:lang w:val="es-ES"/>
        </w:rPr>
        <w:t xml:space="preserve"> reflexiones para la construcción de una agenda pública que atienda las demandas de desarrollo social y económico de </w:t>
      </w:r>
      <w:r>
        <w:rPr>
          <w:rFonts w:ascii="Arial" w:hAnsi="Arial" w:cs="Arial"/>
          <w:sz w:val="24"/>
          <w:szCs w:val="24"/>
          <w:lang w:val="es-ES"/>
        </w:rPr>
        <w:t>la</w:t>
      </w:r>
      <w:r w:rsidR="00344E0C">
        <w:rPr>
          <w:rFonts w:ascii="Arial" w:hAnsi="Arial" w:cs="Arial"/>
          <w:sz w:val="24"/>
          <w:szCs w:val="24"/>
          <w:lang w:val="es-ES"/>
        </w:rPr>
        <w:t xml:space="preserve"> sociedad</w:t>
      </w:r>
      <w:r w:rsidR="00344E0C" w:rsidRPr="00BB2526">
        <w:rPr>
          <w:rFonts w:ascii="Arial" w:hAnsi="Arial" w:cs="Arial"/>
          <w:sz w:val="24"/>
          <w:szCs w:val="24"/>
          <w:lang w:val="es-ES"/>
        </w:rPr>
        <w:t>, proteja al medio ambiente y fomente la conservación de nuestros recursos naturales.</w:t>
      </w:r>
    </w:p>
    <w:p w:rsidR="00344E0C" w:rsidRPr="009A0223" w:rsidRDefault="00344E0C" w:rsidP="00344E0C">
      <w:pPr>
        <w:jc w:val="both"/>
        <w:rPr>
          <w:rFonts w:ascii="Arial" w:hAnsi="Arial" w:cs="Arial"/>
          <w:sz w:val="16"/>
          <w:szCs w:val="16"/>
          <w:lang w:val="es-ES"/>
        </w:rPr>
      </w:pPr>
    </w:p>
    <w:p w:rsidR="007856B5" w:rsidRDefault="00424AB8" w:rsidP="007856B5">
      <w:pPr>
        <w:jc w:val="both"/>
        <w:rPr>
          <w:rFonts w:ascii="Arial" w:hAnsi="Arial" w:cs="Arial"/>
          <w:sz w:val="24"/>
          <w:szCs w:val="24"/>
          <w:lang w:val="es-ES"/>
        </w:rPr>
      </w:pPr>
      <w:r>
        <w:rPr>
          <w:rFonts w:ascii="Arial" w:hAnsi="Arial" w:cs="Arial"/>
          <w:sz w:val="24"/>
          <w:szCs w:val="24"/>
          <w:lang w:val="es-ES"/>
        </w:rPr>
        <w:t xml:space="preserve">El </w:t>
      </w:r>
      <w:r>
        <w:rPr>
          <w:rFonts w:ascii="Arial" w:hAnsi="Arial" w:cs="Arial"/>
          <w:sz w:val="24"/>
          <w:szCs w:val="24"/>
          <w:lang w:val="es-ES"/>
        </w:rPr>
        <w:t>Coordinador de Gestión Ambiental</w:t>
      </w:r>
      <w:r>
        <w:rPr>
          <w:rFonts w:ascii="Arial" w:hAnsi="Arial" w:cs="Arial"/>
          <w:sz w:val="24"/>
          <w:szCs w:val="24"/>
          <w:lang w:val="es-ES"/>
        </w:rPr>
        <w:t xml:space="preserve"> y</w:t>
      </w:r>
      <w:r w:rsidR="009A0223">
        <w:rPr>
          <w:rFonts w:ascii="Arial" w:hAnsi="Arial" w:cs="Arial"/>
          <w:sz w:val="24"/>
          <w:szCs w:val="24"/>
          <w:lang w:val="es-ES"/>
        </w:rPr>
        <w:t xml:space="preserve"> organizador de</w:t>
      </w:r>
      <w:r>
        <w:rPr>
          <w:rFonts w:ascii="Arial" w:hAnsi="Arial" w:cs="Arial"/>
          <w:sz w:val="24"/>
          <w:szCs w:val="24"/>
          <w:lang w:val="es-ES"/>
        </w:rPr>
        <w:t>l</w:t>
      </w:r>
      <w:r w:rsidR="009A0223">
        <w:rPr>
          <w:rFonts w:ascii="Arial" w:hAnsi="Arial" w:cs="Arial"/>
          <w:sz w:val="24"/>
          <w:szCs w:val="24"/>
          <w:lang w:val="es-ES"/>
        </w:rPr>
        <w:t xml:space="preserve"> evento</w:t>
      </w:r>
      <w:r>
        <w:rPr>
          <w:rFonts w:ascii="Arial" w:hAnsi="Arial" w:cs="Arial"/>
          <w:sz w:val="24"/>
          <w:szCs w:val="24"/>
          <w:lang w:val="es-ES"/>
        </w:rPr>
        <w:t xml:space="preserve">, </w:t>
      </w:r>
      <w:r w:rsidR="009A0223">
        <w:rPr>
          <w:rFonts w:ascii="Arial" w:hAnsi="Arial" w:cs="Arial"/>
          <w:sz w:val="24"/>
          <w:szCs w:val="24"/>
          <w:lang w:val="es-ES"/>
        </w:rPr>
        <w:t xml:space="preserve">doctor Efraín Carlos Nieblas </w:t>
      </w:r>
      <w:proofErr w:type="spellStart"/>
      <w:r w:rsidR="009A0223">
        <w:rPr>
          <w:rFonts w:ascii="Arial" w:hAnsi="Arial" w:cs="Arial"/>
          <w:sz w:val="24"/>
          <w:szCs w:val="24"/>
          <w:lang w:val="es-ES"/>
        </w:rPr>
        <w:t>Ortíz</w:t>
      </w:r>
      <w:proofErr w:type="spellEnd"/>
      <w:r w:rsidR="009A0223">
        <w:rPr>
          <w:rFonts w:ascii="Arial" w:hAnsi="Arial" w:cs="Arial"/>
          <w:sz w:val="24"/>
          <w:szCs w:val="24"/>
          <w:lang w:val="es-ES"/>
        </w:rPr>
        <w:t xml:space="preserve">, </w:t>
      </w:r>
      <w:r w:rsidR="007856B5">
        <w:rPr>
          <w:rFonts w:ascii="Arial" w:hAnsi="Arial" w:cs="Arial"/>
          <w:sz w:val="24"/>
          <w:szCs w:val="24"/>
          <w:lang w:val="es-ES"/>
        </w:rPr>
        <w:t xml:space="preserve">indicó que este es el inicio para afrontar </w:t>
      </w:r>
      <w:r w:rsidR="007856B5" w:rsidRPr="00BB2526">
        <w:rPr>
          <w:rFonts w:ascii="Arial" w:hAnsi="Arial" w:cs="Arial"/>
          <w:sz w:val="24"/>
          <w:szCs w:val="24"/>
          <w:lang w:val="es-ES"/>
        </w:rPr>
        <w:t xml:space="preserve">la problemática del agua y </w:t>
      </w:r>
      <w:r w:rsidR="00DE5E71">
        <w:rPr>
          <w:rFonts w:ascii="Arial" w:hAnsi="Arial" w:cs="Arial"/>
          <w:sz w:val="24"/>
          <w:szCs w:val="24"/>
          <w:lang w:val="es-ES"/>
        </w:rPr>
        <w:t xml:space="preserve">aportar </w:t>
      </w:r>
      <w:r w:rsidR="007856B5" w:rsidRPr="00BB2526">
        <w:rPr>
          <w:rFonts w:ascii="Arial" w:hAnsi="Arial" w:cs="Arial"/>
          <w:sz w:val="24"/>
          <w:szCs w:val="24"/>
          <w:lang w:val="es-ES"/>
        </w:rPr>
        <w:t xml:space="preserve"> soluciones </w:t>
      </w:r>
      <w:r w:rsidR="00DE5E71">
        <w:rPr>
          <w:rFonts w:ascii="Arial" w:hAnsi="Arial" w:cs="Arial"/>
          <w:sz w:val="24"/>
          <w:szCs w:val="24"/>
          <w:lang w:val="es-ES"/>
        </w:rPr>
        <w:t>desde</w:t>
      </w:r>
      <w:r w:rsidR="007856B5" w:rsidRPr="00BB2526">
        <w:rPr>
          <w:rFonts w:ascii="Arial" w:hAnsi="Arial" w:cs="Arial"/>
          <w:sz w:val="24"/>
          <w:szCs w:val="24"/>
          <w:lang w:val="es-ES"/>
        </w:rPr>
        <w:t xml:space="preserve"> un nuevo marco de entendimiento</w:t>
      </w:r>
      <w:r w:rsidR="00DE5E71">
        <w:rPr>
          <w:rFonts w:ascii="Arial" w:hAnsi="Arial" w:cs="Arial"/>
          <w:sz w:val="24"/>
          <w:szCs w:val="24"/>
          <w:lang w:val="es-ES"/>
        </w:rPr>
        <w:t>,</w:t>
      </w:r>
      <w:r w:rsidR="007856B5" w:rsidRPr="00BB2526">
        <w:rPr>
          <w:rFonts w:ascii="Arial" w:hAnsi="Arial" w:cs="Arial"/>
          <w:sz w:val="24"/>
          <w:szCs w:val="24"/>
          <w:lang w:val="es-ES"/>
        </w:rPr>
        <w:t xml:space="preserve"> </w:t>
      </w:r>
      <w:r w:rsidR="00DE5E71">
        <w:rPr>
          <w:rFonts w:ascii="Arial" w:hAnsi="Arial" w:cs="Arial"/>
          <w:sz w:val="24"/>
          <w:szCs w:val="24"/>
          <w:lang w:val="es-ES"/>
        </w:rPr>
        <w:t>“</w:t>
      </w:r>
      <w:r w:rsidR="007856B5" w:rsidRPr="00BB2526">
        <w:rPr>
          <w:rFonts w:ascii="Arial" w:hAnsi="Arial" w:cs="Arial"/>
          <w:sz w:val="24"/>
          <w:szCs w:val="24"/>
          <w:lang w:val="es-ES"/>
        </w:rPr>
        <w:t>donde el recurso agua sea visto y entendido por todos los organismos de la sociedad civil, agricultores, desarrolladores urbanos, empresarios y gobierno, como un recurso natural no renovable y por ello de importancia crítica, esencial para la vida, al que todos tenemos derecho, por lo que alcanza dimensiones de seguridad nacional y de estabilidad social</w:t>
      </w:r>
      <w:r w:rsidR="00DE5E71">
        <w:rPr>
          <w:rFonts w:ascii="Arial" w:hAnsi="Arial" w:cs="Arial"/>
          <w:sz w:val="24"/>
          <w:szCs w:val="24"/>
          <w:lang w:val="es-ES"/>
        </w:rPr>
        <w:t>”</w:t>
      </w:r>
      <w:r w:rsidR="007856B5" w:rsidRPr="00BB2526">
        <w:rPr>
          <w:rFonts w:ascii="Arial" w:hAnsi="Arial" w:cs="Arial"/>
          <w:sz w:val="24"/>
          <w:szCs w:val="24"/>
          <w:lang w:val="es-ES"/>
        </w:rPr>
        <w:t>.</w:t>
      </w:r>
    </w:p>
    <w:p w:rsidR="00562455" w:rsidRPr="003D515F" w:rsidRDefault="00562455" w:rsidP="007856B5">
      <w:pPr>
        <w:jc w:val="both"/>
        <w:rPr>
          <w:rFonts w:ascii="Arial" w:hAnsi="Arial" w:cs="Arial"/>
          <w:sz w:val="16"/>
          <w:szCs w:val="16"/>
          <w:lang w:val="es-ES"/>
        </w:rPr>
      </w:pPr>
    </w:p>
    <w:p w:rsidR="00562455" w:rsidRDefault="00562455" w:rsidP="00562455">
      <w:pPr>
        <w:jc w:val="both"/>
        <w:rPr>
          <w:rFonts w:ascii="Arial" w:hAnsi="Arial" w:cs="Arial"/>
          <w:sz w:val="24"/>
          <w:szCs w:val="24"/>
        </w:rPr>
      </w:pPr>
      <w:r>
        <w:rPr>
          <w:rFonts w:ascii="Arial" w:hAnsi="Arial" w:cs="Arial"/>
          <w:sz w:val="24"/>
          <w:szCs w:val="24"/>
        </w:rPr>
        <w:t>Cabe señalar que e</w:t>
      </w:r>
      <w:r>
        <w:rPr>
          <w:rFonts w:ascii="Arial" w:hAnsi="Arial" w:cs="Arial"/>
          <w:sz w:val="24"/>
          <w:szCs w:val="24"/>
        </w:rPr>
        <w:t>n los campus Tijuana y Ensenada también se realizarán foros similares, programados para el 27 de abril y 18 de mayo, respectivamente.</w:t>
      </w:r>
    </w:p>
    <w:p w:rsidR="003D515F" w:rsidRDefault="003D515F" w:rsidP="00562455">
      <w:pPr>
        <w:jc w:val="both"/>
        <w:rPr>
          <w:rFonts w:ascii="Arial" w:hAnsi="Arial" w:cs="Arial"/>
          <w:sz w:val="24"/>
          <w:szCs w:val="24"/>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7856B5" w:rsidRDefault="007856B5" w:rsidP="00344E0C">
      <w:pPr>
        <w:jc w:val="both"/>
        <w:rPr>
          <w:rFonts w:ascii="Arial" w:hAnsi="Arial" w:cs="Arial"/>
          <w:sz w:val="24"/>
          <w:szCs w:val="24"/>
          <w:lang w:val="es-ES"/>
        </w:rPr>
      </w:pPr>
    </w:p>
    <w:p w:rsidR="00344E0C" w:rsidRPr="00BB2526" w:rsidRDefault="00344E0C" w:rsidP="00344E0C">
      <w:pPr>
        <w:jc w:val="both"/>
        <w:rPr>
          <w:rFonts w:ascii="Arial" w:hAnsi="Arial" w:cs="Arial"/>
          <w:b/>
          <w:sz w:val="24"/>
          <w:szCs w:val="24"/>
        </w:rPr>
      </w:pPr>
    </w:p>
    <w:p w:rsidR="00344E0C" w:rsidRPr="00BB2526" w:rsidRDefault="00344E0C" w:rsidP="00344E0C">
      <w:pPr>
        <w:jc w:val="both"/>
        <w:rPr>
          <w:rFonts w:ascii="Arial" w:hAnsi="Arial" w:cs="Arial"/>
          <w:b/>
          <w:sz w:val="24"/>
          <w:szCs w:val="24"/>
          <w:lang w:val="es-ES"/>
        </w:rPr>
      </w:pPr>
    </w:p>
    <w:sectPr w:rsidR="00344E0C" w:rsidRPr="00BB2526" w:rsidSect="00053DA3">
      <w:pgSz w:w="12240" w:h="15840"/>
      <w:pgMar w:top="0" w:right="1183"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11E" w:rsidRDefault="0009511E">
      <w:r>
        <w:separator/>
      </w:r>
    </w:p>
  </w:endnote>
  <w:endnote w:type="continuationSeparator" w:id="0">
    <w:p w:rsidR="0009511E" w:rsidRDefault="0009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11E" w:rsidRDefault="0009511E">
      <w:r>
        <w:rPr>
          <w:color w:val="000000"/>
        </w:rPr>
        <w:separator/>
      </w:r>
    </w:p>
  </w:footnote>
  <w:footnote w:type="continuationSeparator" w:id="0">
    <w:p w:rsidR="0009511E" w:rsidRDefault="00095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2">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15">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17">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1"/>
  </w:num>
  <w:num w:numId="4">
    <w:abstractNumId w:val="27"/>
  </w:num>
  <w:num w:numId="5">
    <w:abstractNumId w:val="9"/>
  </w:num>
  <w:num w:numId="6">
    <w:abstractNumId w:val="10"/>
  </w:num>
  <w:num w:numId="7">
    <w:abstractNumId w:val="18"/>
  </w:num>
  <w:num w:numId="8">
    <w:abstractNumId w:val="1"/>
  </w:num>
  <w:num w:numId="9">
    <w:abstractNumId w:val="8"/>
  </w:num>
  <w:num w:numId="10">
    <w:abstractNumId w:val="14"/>
  </w:num>
  <w:num w:numId="11">
    <w:abstractNumId w:val="16"/>
  </w:num>
  <w:num w:numId="12">
    <w:abstractNumId w:val="20"/>
  </w:num>
  <w:num w:numId="13">
    <w:abstractNumId w:val="7"/>
  </w:num>
  <w:num w:numId="14">
    <w:abstractNumId w:val="12"/>
  </w:num>
  <w:num w:numId="15">
    <w:abstractNumId w:val="25"/>
  </w:num>
  <w:num w:numId="16">
    <w:abstractNumId w:val="17"/>
  </w:num>
  <w:num w:numId="17">
    <w:abstractNumId w:val="15"/>
  </w:num>
  <w:num w:numId="18">
    <w:abstractNumId w:val="6"/>
  </w:num>
  <w:num w:numId="19">
    <w:abstractNumId w:val="4"/>
  </w:num>
  <w:num w:numId="20">
    <w:abstractNumId w:val="5"/>
  </w:num>
  <w:num w:numId="21">
    <w:abstractNumId w:val="21"/>
  </w:num>
  <w:num w:numId="22">
    <w:abstractNumId w:val="24"/>
  </w:num>
  <w:num w:numId="23">
    <w:abstractNumId w:val="2"/>
  </w:num>
  <w:num w:numId="24">
    <w:abstractNumId w:val="28"/>
  </w:num>
  <w:num w:numId="25">
    <w:abstractNumId w:val="23"/>
  </w:num>
  <w:num w:numId="26">
    <w:abstractNumId w:val="13"/>
  </w:num>
  <w:num w:numId="27">
    <w:abstractNumId w:val="3"/>
  </w:num>
  <w:num w:numId="28">
    <w:abstractNumId w:val="1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5A2E"/>
    <w:rsid w:val="000142B8"/>
    <w:rsid w:val="000152DA"/>
    <w:rsid w:val="000153DA"/>
    <w:rsid w:val="000240AD"/>
    <w:rsid w:val="00033821"/>
    <w:rsid w:val="00036FFF"/>
    <w:rsid w:val="00042A92"/>
    <w:rsid w:val="00051977"/>
    <w:rsid w:val="00053DA3"/>
    <w:rsid w:val="0006161F"/>
    <w:rsid w:val="00074B70"/>
    <w:rsid w:val="000825EA"/>
    <w:rsid w:val="00090188"/>
    <w:rsid w:val="000908CC"/>
    <w:rsid w:val="00091695"/>
    <w:rsid w:val="00093600"/>
    <w:rsid w:val="000936F1"/>
    <w:rsid w:val="0009511E"/>
    <w:rsid w:val="0009649A"/>
    <w:rsid w:val="00096D0D"/>
    <w:rsid w:val="000973A8"/>
    <w:rsid w:val="000A4418"/>
    <w:rsid w:val="000B14C5"/>
    <w:rsid w:val="000B3300"/>
    <w:rsid w:val="000B3A5C"/>
    <w:rsid w:val="000C2E36"/>
    <w:rsid w:val="000C7330"/>
    <w:rsid w:val="000C7452"/>
    <w:rsid w:val="000D1976"/>
    <w:rsid w:val="000D4E42"/>
    <w:rsid w:val="000E46A8"/>
    <w:rsid w:val="000F6062"/>
    <w:rsid w:val="000F65CC"/>
    <w:rsid w:val="000F7259"/>
    <w:rsid w:val="00104D52"/>
    <w:rsid w:val="00105587"/>
    <w:rsid w:val="0010665D"/>
    <w:rsid w:val="00106DD7"/>
    <w:rsid w:val="00117E40"/>
    <w:rsid w:val="00121907"/>
    <w:rsid w:val="00136A8D"/>
    <w:rsid w:val="00161830"/>
    <w:rsid w:val="001662E5"/>
    <w:rsid w:val="00167FDC"/>
    <w:rsid w:val="0017498B"/>
    <w:rsid w:val="0018607D"/>
    <w:rsid w:val="00186414"/>
    <w:rsid w:val="00190C30"/>
    <w:rsid w:val="00193889"/>
    <w:rsid w:val="001A23E8"/>
    <w:rsid w:val="001A2A7F"/>
    <w:rsid w:val="001A2BEB"/>
    <w:rsid w:val="001B64A5"/>
    <w:rsid w:val="001C13D6"/>
    <w:rsid w:val="001C29A6"/>
    <w:rsid w:val="001C493B"/>
    <w:rsid w:val="001C4C2C"/>
    <w:rsid w:val="001D1743"/>
    <w:rsid w:val="001D45A9"/>
    <w:rsid w:val="001E15A4"/>
    <w:rsid w:val="001E6433"/>
    <w:rsid w:val="001F3248"/>
    <w:rsid w:val="001F43B7"/>
    <w:rsid w:val="00206951"/>
    <w:rsid w:val="00210983"/>
    <w:rsid w:val="00227826"/>
    <w:rsid w:val="00234C54"/>
    <w:rsid w:val="00240FD7"/>
    <w:rsid w:val="0024717D"/>
    <w:rsid w:val="00255177"/>
    <w:rsid w:val="00263249"/>
    <w:rsid w:val="00267E7E"/>
    <w:rsid w:val="00294C57"/>
    <w:rsid w:val="00297C57"/>
    <w:rsid w:val="00297DF9"/>
    <w:rsid w:val="002A12AD"/>
    <w:rsid w:val="002A20EE"/>
    <w:rsid w:val="002B2E5A"/>
    <w:rsid w:val="002B6D2F"/>
    <w:rsid w:val="002C0B18"/>
    <w:rsid w:val="002C2557"/>
    <w:rsid w:val="002C4010"/>
    <w:rsid w:val="002C6E85"/>
    <w:rsid w:val="002C7742"/>
    <w:rsid w:val="002D0623"/>
    <w:rsid w:val="002D38DE"/>
    <w:rsid w:val="002E3BCD"/>
    <w:rsid w:val="002E4988"/>
    <w:rsid w:val="002F4D30"/>
    <w:rsid w:val="002F5D4F"/>
    <w:rsid w:val="002F788D"/>
    <w:rsid w:val="00301351"/>
    <w:rsid w:val="00303905"/>
    <w:rsid w:val="003140F4"/>
    <w:rsid w:val="00315FA6"/>
    <w:rsid w:val="00342317"/>
    <w:rsid w:val="00344E0C"/>
    <w:rsid w:val="00347F00"/>
    <w:rsid w:val="00364451"/>
    <w:rsid w:val="00364CD1"/>
    <w:rsid w:val="00366EAA"/>
    <w:rsid w:val="00382E08"/>
    <w:rsid w:val="00384456"/>
    <w:rsid w:val="00392650"/>
    <w:rsid w:val="0039336A"/>
    <w:rsid w:val="003A1D1F"/>
    <w:rsid w:val="003B25ED"/>
    <w:rsid w:val="003C2A20"/>
    <w:rsid w:val="003C7FCA"/>
    <w:rsid w:val="003D515F"/>
    <w:rsid w:val="003D69B4"/>
    <w:rsid w:val="003E0A4B"/>
    <w:rsid w:val="003E26EC"/>
    <w:rsid w:val="003E2D9F"/>
    <w:rsid w:val="003E49AA"/>
    <w:rsid w:val="003F627F"/>
    <w:rsid w:val="003F73F9"/>
    <w:rsid w:val="00405343"/>
    <w:rsid w:val="0040631A"/>
    <w:rsid w:val="00414686"/>
    <w:rsid w:val="00424AB8"/>
    <w:rsid w:val="0043504C"/>
    <w:rsid w:val="004362CF"/>
    <w:rsid w:val="00444A9C"/>
    <w:rsid w:val="00446035"/>
    <w:rsid w:val="00451F0D"/>
    <w:rsid w:val="00452C72"/>
    <w:rsid w:val="00452F17"/>
    <w:rsid w:val="00460891"/>
    <w:rsid w:val="00463B7E"/>
    <w:rsid w:val="00474710"/>
    <w:rsid w:val="00477E32"/>
    <w:rsid w:val="00481DE4"/>
    <w:rsid w:val="00483A9C"/>
    <w:rsid w:val="00483B79"/>
    <w:rsid w:val="004945E0"/>
    <w:rsid w:val="004A23A0"/>
    <w:rsid w:val="004A5CBA"/>
    <w:rsid w:val="004A6635"/>
    <w:rsid w:val="004B113F"/>
    <w:rsid w:val="004D1D62"/>
    <w:rsid w:val="004D5227"/>
    <w:rsid w:val="004D6471"/>
    <w:rsid w:val="004E0D9A"/>
    <w:rsid w:val="004E2100"/>
    <w:rsid w:val="004E2F83"/>
    <w:rsid w:val="004E3F44"/>
    <w:rsid w:val="004E56E2"/>
    <w:rsid w:val="004E5D55"/>
    <w:rsid w:val="004F0D6F"/>
    <w:rsid w:val="004F2B20"/>
    <w:rsid w:val="004F3BD6"/>
    <w:rsid w:val="004F60AB"/>
    <w:rsid w:val="00503B96"/>
    <w:rsid w:val="00504360"/>
    <w:rsid w:val="005054FB"/>
    <w:rsid w:val="00517042"/>
    <w:rsid w:val="005235B5"/>
    <w:rsid w:val="00523855"/>
    <w:rsid w:val="00532FE7"/>
    <w:rsid w:val="00533624"/>
    <w:rsid w:val="005337E0"/>
    <w:rsid w:val="0053667E"/>
    <w:rsid w:val="005448CD"/>
    <w:rsid w:val="00551F9A"/>
    <w:rsid w:val="00555432"/>
    <w:rsid w:val="00562455"/>
    <w:rsid w:val="00577154"/>
    <w:rsid w:val="005817DF"/>
    <w:rsid w:val="005817F8"/>
    <w:rsid w:val="00583737"/>
    <w:rsid w:val="00584AA4"/>
    <w:rsid w:val="0059215F"/>
    <w:rsid w:val="005928ED"/>
    <w:rsid w:val="005962E4"/>
    <w:rsid w:val="00597248"/>
    <w:rsid w:val="005979E6"/>
    <w:rsid w:val="00597BD1"/>
    <w:rsid w:val="005C0E6A"/>
    <w:rsid w:val="005C4234"/>
    <w:rsid w:val="005D098C"/>
    <w:rsid w:val="005E44BB"/>
    <w:rsid w:val="005E563A"/>
    <w:rsid w:val="005F13E0"/>
    <w:rsid w:val="006029D7"/>
    <w:rsid w:val="00605699"/>
    <w:rsid w:val="00606098"/>
    <w:rsid w:val="00610B9B"/>
    <w:rsid w:val="00611888"/>
    <w:rsid w:val="0061295A"/>
    <w:rsid w:val="00620A57"/>
    <w:rsid w:val="00626DA3"/>
    <w:rsid w:val="006353B1"/>
    <w:rsid w:val="006369D1"/>
    <w:rsid w:val="00640308"/>
    <w:rsid w:val="00641C10"/>
    <w:rsid w:val="00653854"/>
    <w:rsid w:val="006567DD"/>
    <w:rsid w:val="00660BC1"/>
    <w:rsid w:val="0066249B"/>
    <w:rsid w:val="00665127"/>
    <w:rsid w:val="00677454"/>
    <w:rsid w:val="00684E2E"/>
    <w:rsid w:val="00685CD5"/>
    <w:rsid w:val="0068798E"/>
    <w:rsid w:val="006A1E66"/>
    <w:rsid w:val="006A1FA4"/>
    <w:rsid w:val="006A2F32"/>
    <w:rsid w:val="006A577F"/>
    <w:rsid w:val="006B3453"/>
    <w:rsid w:val="006B642A"/>
    <w:rsid w:val="006C3598"/>
    <w:rsid w:val="006C5759"/>
    <w:rsid w:val="006C7983"/>
    <w:rsid w:val="006D0D05"/>
    <w:rsid w:val="006D458F"/>
    <w:rsid w:val="006D4FF8"/>
    <w:rsid w:val="006D56A4"/>
    <w:rsid w:val="006F0A62"/>
    <w:rsid w:val="006F7A96"/>
    <w:rsid w:val="0070102C"/>
    <w:rsid w:val="00707759"/>
    <w:rsid w:val="00707C07"/>
    <w:rsid w:val="00711808"/>
    <w:rsid w:val="0071495A"/>
    <w:rsid w:val="00715E10"/>
    <w:rsid w:val="00717CCE"/>
    <w:rsid w:val="00721397"/>
    <w:rsid w:val="0072484F"/>
    <w:rsid w:val="00724AB6"/>
    <w:rsid w:val="007279BA"/>
    <w:rsid w:val="00727F0F"/>
    <w:rsid w:val="00730E84"/>
    <w:rsid w:val="00734CC6"/>
    <w:rsid w:val="0073641C"/>
    <w:rsid w:val="00736C6E"/>
    <w:rsid w:val="0074015D"/>
    <w:rsid w:val="0075521B"/>
    <w:rsid w:val="00757BB2"/>
    <w:rsid w:val="0076654D"/>
    <w:rsid w:val="00766C92"/>
    <w:rsid w:val="00767E8A"/>
    <w:rsid w:val="007808FD"/>
    <w:rsid w:val="00783802"/>
    <w:rsid w:val="007856B5"/>
    <w:rsid w:val="00786F7A"/>
    <w:rsid w:val="007A10CC"/>
    <w:rsid w:val="007A39BE"/>
    <w:rsid w:val="007A44B6"/>
    <w:rsid w:val="007B1CE1"/>
    <w:rsid w:val="007C0495"/>
    <w:rsid w:val="007D7669"/>
    <w:rsid w:val="007E0284"/>
    <w:rsid w:val="007E24B9"/>
    <w:rsid w:val="007F05CC"/>
    <w:rsid w:val="007F50A5"/>
    <w:rsid w:val="00801F38"/>
    <w:rsid w:val="00802139"/>
    <w:rsid w:val="008027C9"/>
    <w:rsid w:val="008071AD"/>
    <w:rsid w:val="008207A4"/>
    <w:rsid w:val="008237B2"/>
    <w:rsid w:val="008408D1"/>
    <w:rsid w:val="008421B9"/>
    <w:rsid w:val="00846B97"/>
    <w:rsid w:val="00865F0B"/>
    <w:rsid w:val="00870B10"/>
    <w:rsid w:val="008719F3"/>
    <w:rsid w:val="00875F7D"/>
    <w:rsid w:val="008804A8"/>
    <w:rsid w:val="00882ACC"/>
    <w:rsid w:val="00882B42"/>
    <w:rsid w:val="00884D55"/>
    <w:rsid w:val="008862D4"/>
    <w:rsid w:val="0089204F"/>
    <w:rsid w:val="00894939"/>
    <w:rsid w:val="00897827"/>
    <w:rsid w:val="008A51D3"/>
    <w:rsid w:val="008B772C"/>
    <w:rsid w:val="008C7B5C"/>
    <w:rsid w:val="008D32F6"/>
    <w:rsid w:val="008F2467"/>
    <w:rsid w:val="008F24B5"/>
    <w:rsid w:val="008F607A"/>
    <w:rsid w:val="008F7E0F"/>
    <w:rsid w:val="009033B2"/>
    <w:rsid w:val="009033FB"/>
    <w:rsid w:val="00907405"/>
    <w:rsid w:val="00911A23"/>
    <w:rsid w:val="009170C2"/>
    <w:rsid w:val="0093096F"/>
    <w:rsid w:val="00936793"/>
    <w:rsid w:val="00980782"/>
    <w:rsid w:val="00985DBC"/>
    <w:rsid w:val="0098686B"/>
    <w:rsid w:val="00995D47"/>
    <w:rsid w:val="009A0223"/>
    <w:rsid w:val="009A0F98"/>
    <w:rsid w:val="009A310A"/>
    <w:rsid w:val="009A4524"/>
    <w:rsid w:val="009B361B"/>
    <w:rsid w:val="009C01BC"/>
    <w:rsid w:val="009C05E7"/>
    <w:rsid w:val="009C1493"/>
    <w:rsid w:val="009C251F"/>
    <w:rsid w:val="009D54AC"/>
    <w:rsid w:val="009F6592"/>
    <w:rsid w:val="009F6AC4"/>
    <w:rsid w:val="00A03558"/>
    <w:rsid w:val="00A179E8"/>
    <w:rsid w:val="00A232EB"/>
    <w:rsid w:val="00A23B83"/>
    <w:rsid w:val="00A50A93"/>
    <w:rsid w:val="00A609A5"/>
    <w:rsid w:val="00A63F23"/>
    <w:rsid w:val="00A66AC2"/>
    <w:rsid w:val="00A70EB7"/>
    <w:rsid w:val="00A746F4"/>
    <w:rsid w:val="00A76B7F"/>
    <w:rsid w:val="00A77154"/>
    <w:rsid w:val="00A90A7C"/>
    <w:rsid w:val="00A919A2"/>
    <w:rsid w:val="00A9322B"/>
    <w:rsid w:val="00A948AC"/>
    <w:rsid w:val="00AA6BBE"/>
    <w:rsid w:val="00AD24BC"/>
    <w:rsid w:val="00AE4D1C"/>
    <w:rsid w:val="00AE7E2A"/>
    <w:rsid w:val="00AF2078"/>
    <w:rsid w:val="00AF4534"/>
    <w:rsid w:val="00AF5409"/>
    <w:rsid w:val="00B006A7"/>
    <w:rsid w:val="00B10CD0"/>
    <w:rsid w:val="00B169A1"/>
    <w:rsid w:val="00B27414"/>
    <w:rsid w:val="00B305F7"/>
    <w:rsid w:val="00B32C7A"/>
    <w:rsid w:val="00B37FD3"/>
    <w:rsid w:val="00B454F2"/>
    <w:rsid w:val="00B50488"/>
    <w:rsid w:val="00B52FD5"/>
    <w:rsid w:val="00B561AA"/>
    <w:rsid w:val="00B60174"/>
    <w:rsid w:val="00B610EC"/>
    <w:rsid w:val="00B644CB"/>
    <w:rsid w:val="00B6650B"/>
    <w:rsid w:val="00B70373"/>
    <w:rsid w:val="00B732A1"/>
    <w:rsid w:val="00B81EB9"/>
    <w:rsid w:val="00B8736B"/>
    <w:rsid w:val="00B93366"/>
    <w:rsid w:val="00B933FB"/>
    <w:rsid w:val="00B93E10"/>
    <w:rsid w:val="00BA3459"/>
    <w:rsid w:val="00BA5573"/>
    <w:rsid w:val="00BB2526"/>
    <w:rsid w:val="00BB5434"/>
    <w:rsid w:val="00BD0F4A"/>
    <w:rsid w:val="00BD17EF"/>
    <w:rsid w:val="00BD2672"/>
    <w:rsid w:val="00BD418E"/>
    <w:rsid w:val="00BE5D79"/>
    <w:rsid w:val="00BE638C"/>
    <w:rsid w:val="00BF4132"/>
    <w:rsid w:val="00BF7F8E"/>
    <w:rsid w:val="00C03A20"/>
    <w:rsid w:val="00C10C7A"/>
    <w:rsid w:val="00C10DE5"/>
    <w:rsid w:val="00C17B04"/>
    <w:rsid w:val="00C232A7"/>
    <w:rsid w:val="00C333E5"/>
    <w:rsid w:val="00C37F96"/>
    <w:rsid w:val="00C41875"/>
    <w:rsid w:val="00C4712A"/>
    <w:rsid w:val="00C6572F"/>
    <w:rsid w:val="00C7072D"/>
    <w:rsid w:val="00C77227"/>
    <w:rsid w:val="00C9312C"/>
    <w:rsid w:val="00C96B8C"/>
    <w:rsid w:val="00CB4B3B"/>
    <w:rsid w:val="00CB5F1B"/>
    <w:rsid w:val="00CB7438"/>
    <w:rsid w:val="00CC7E59"/>
    <w:rsid w:val="00CD2E0F"/>
    <w:rsid w:val="00CD44B8"/>
    <w:rsid w:val="00CD68BD"/>
    <w:rsid w:val="00CE3C09"/>
    <w:rsid w:val="00CE5602"/>
    <w:rsid w:val="00CF401D"/>
    <w:rsid w:val="00CF4351"/>
    <w:rsid w:val="00CF5304"/>
    <w:rsid w:val="00D05060"/>
    <w:rsid w:val="00D07563"/>
    <w:rsid w:val="00D10B01"/>
    <w:rsid w:val="00D31A54"/>
    <w:rsid w:val="00D323E7"/>
    <w:rsid w:val="00D34E89"/>
    <w:rsid w:val="00D3565C"/>
    <w:rsid w:val="00D475CE"/>
    <w:rsid w:val="00D712C6"/>
    <w:rsid w:val="00D748C1"/>
    <w:rsid w:val="00D8721E"/>
    <w:rsid w:val="00D90312"/>
    <w:rsid w:val="00D9210B"/>
    <w:rsid w:val="00D95A77"/>
    <w:rsid w:val="00DA4EA3"/>
    <w:rsid w:val="00DA5C2A"/>
    <w:rsid w:val="00DC0ED2"/>
    <w:rsid w:val="00DC48D0"/>
    <w:rsid w:val="00DD47E5"/>
    <w:rsid w:val="00DD7DAA"/>
    <w:rsid w:val="00DE5E71"/>
    <w:rsid w:val="00DE6048"/>
    <w:rsid w:val="00DF0208"/>
    <w:rsid w:val="00DF2396"/>
    <w:rsid w:val="00DF3103"/>
    <w:rsid w:val="00DF3F25"/>
    <w:rsid w:val="00DF4EDC"/>
    <w:rsid w:val="00DF57EB"/>
    <w:rsid w:val="00E04C6A"/>
    <w:rsid w:val="00E112DC"/>
    <w:rsid w:val="00E12DE1"/>
    <w:rsid w:val="00E2317C"/>
    <w:rsid w:val="00E26713"/>
    <w:rsid w:val="00E34E1E"/>
    <w:rsid w:val="00E6171D"/>
    <w:rsid w:val="00E71C91"/>
    <w:rsid w:val="00E71E9F"/>
    <w:rsid w:val="00E74CCC"/>
    <w:rsid w:val="00E755F5"/>
    <w:rsid w:val="00E76B27"/>
    <w:rsid w:val="00E76C0E"/>
    <w:rsid w:val="00E8185B"/>
    <w:rsid w:val="00E82509"/>
    <w:rsid w:val="00E85B15"/>
    <w:rsid w:val="00E86E99"/>
    <w:rsid w:val="00E87D92"/>
    <w:rsid w:val="00EA3896"/>
    <w:rsid w:val="00EB2332"/>
    <w:rsid w:val="00EB46E7"/>
    <w:rsid w:val="00EB7D7E"/>
    <w:rsid w:val="00EC3D84"/>
    <w:rsid w:val="00EC4164"/>
    <w:rsid w:val="00EC49CE"/>
    <w:rsid w:val="00ED094E"/>
    <w:rsid w:val="00ED0C74"/>
    <w:rsid w:val="00ED3ED4"/>
    <w:rsid w:val="00EE0E40"/>
    <w:rsid w:val="00EE2E45"/>
    <w:rsid w:val="00EF1EE1"/>
    <w:rsid w:val="00EF559E"/>
    <w:rsid w:val="00F00DD2"/>
    <w:rsid w:val="00F10E83"/>
    <w:rsid w:val="00F14500"/>
    <w:rsid w:val="00F23E12"/>
    <w:rsid w:val="00F24663"/>
    <w:rsid w:val="00F27224"/>
    <w:rsid w:val="00F41388"/>
    <w:rsid w:val="00F46205"/>
    <w:rsid w:val="00F5106F"/>
    <w:rsid w:val="00F5270C"/>
    <w:rsid w:val="00F55B69"/>
    <w:rsid w:val="00F55E51"/>
    <w:rsid w:val="00F570C2"/>
    <w:rsid w:val="00F607B5"/>
    <w:rsid w:val="00F63A65"/>
    <w:rsid w:val="00F71417"/>
    <w:rsid w:val="00F71EC7"/>
    <w:rsid w:val="00F831CF"/>
    <w:rsid w:val="00F844D7"/>
    <w:rsid w:val="00F87199"/>
    <w:rsid w:val="00F92600"/>
    <w:rsid w:val="00F978F2"/>
    <w:rsid w:val="00FB7D3B"/>
    <w:rsid w:val="00FC420C"/>
    <w:rsid w:val="00FC7D52"/>
    <w:rsid w:val="00FD383E"/>
    <w:rsid w:val="00FD6B82"/>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607</Words>
  <Characters>3339</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39</cp:revision>
  <cp:lastPrinted>2017-04-06T21:19:00Z</cp:lastPrinted>
  <dcterms:created xsi:type="dcterms:W3CDTF">2017-04-06T19:15:00Z</dcterms:created>
  <dcterms:modified xsi:type="dcterms:W3CDTF">2017-04-06T21:29:00Z</dcterms:modified>
</cp:coreProperties>
</file>