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CF" w:rsidRDefault="00B16CCF">
      <w:pPr>
        <w:ind w:left="-1418" w:right="-1413"/>
      </w:pPr>
    </w:p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BE1D4" wp14:editId="48A339D6">
            <wp:extent cx="8056880" cy="1742440"/>
            <wp:effectExtent l="0" t="0" r="127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6B3B75">
        <w:rPr>
          <w:rFonts w:ascii="Arial" w:hAnsi="Arial" w:cs="Arial"/>
          <w:b/>
          <w:sz w:val="24"/>
          <w:szCs w:val="24"/>
        </w:rPr>
        <w:t>7</w:t>
      </w:r>
      <w:r w:rsidR="00442DC8">
        <w:rPr>
          <w:rFonts w:ascii="Arial" w:hAnsi="Arial" w:cs="Arial"/>
          <w:b/>
          <w:sz w:val="24"/>
          <w:szCs w:val="24"/>
        </w:rPr>
        <w:t>5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3A5E41" w:rsidRPr="00442DC8" w:rsidRDefault="003A5E41">
      <w:pPr>
        <w:jc w:val="right"/>
        <w:rPr>
          <w:rFonts w:ascii="Arial" w:hAnsi="Arial" w:cs="Arial"/>
          <w:b/>
          <w:sz w:val="12"/>
          <w:szCs w:val="12"/>
        </w:rPr>
      </w:pPr>
    </w:p>
    <w:p w:rsidR="00442DC8" w:rsidRDefault="00442DC8" w:rsidP="00442DC8">
      <w:pPr>
        <w:jc w:val="center"/>
        <w:rPr>
          <w:rFonts w:ascii="Arial" w:eastAsia="Calibri" w:hAnsi="Arial" w:cs="Arial"/>
          <w:b/>
          <w:sz w:val="36"/>
          <w:szCs w:val="24"/>
        </w:rPr>
      </w:pPr>
      <w:r>
        <w:rPr>
          <w:rFonts w:ascii="Arial" w:eastAsia="Calibri" w:hAnsi="Arial" w:cs="Arial"/>
          <w:b/>
          <w:sz w:val="36"/>
          <w:szCs w:val="24"/>
        </w:rPr>
        <w:t xml:space="preserve">Toman protesta </w:t>
      </w:r>
      <w:r w:rsidRPr="008D22E4">
        <w:rPr>
          <w:rFonts w:ascii="Arial" w:eastAsia="Calibri" w:hAnsi="Arial" w:cs="Arial"/>
          <w:b/>
          <w:sz w:val="36"/>
          <w:szCs w:val="24"/>
        </w:rPr>
        <w:t>Sociedades de Alumnos de la UABC</w:t>
      </w:r>
    </w:p>
    <w:p w:rsidR="00442DC8" w:rsidRPr="00B9476B" w:rsidRDefault="00442DC8" w:rsidP="00442DC8">
      <w:pPr>
        <w:pStyle w:val="Prrafodelista"/>
        <w:numPr>
          <w:ilvl w:val="0"/>
          <w:numId w:val="43"/>
        </w:numPr>
        <w:suppressAutoHyphens w:val="0"/>
        <w:autoSpaceDN/>
        <w:contextualSpacing/>
        <w:jc w:val="both"/>
        <w:textAlignment w:val="auto"/>
        <w:rPr>
          <w:rFonts w:ascii="Arial" w:eastAsia="Calibri" w:hAnsi="Arial" w:cs="Arial"/>
          <w:sz w:val="36"/>
          <w:szCs w:val="24"/>
        </w:rPr>
      </w:pPr>
      <w:r w:rsidRPr="00B9476B">
        <w:rPr>
          <w:rFonts w:ascii="Arial" w:eastAsia="Calibri" w:hAnsi="Arial" w:cs="Arial"/>
          <w:sz w:val="24"/>
          <w:szCs w:val="24"/>
        </w:rPr>
        <w:t xml:space="preserve">Fueron 30 Presidentes de Sociedades de Alumnos de los campus Ensenada, Mexicali y Tijuana los que rindieron protesta. </w:t>
      </w:r>
    </w:p>
    <w:p w:rsidR="00442DC8" w:rsidRPr="00442DC8" w:rsidRDefault="00442DC8" w:rsidP="00442DC8">
      <w:pPr>
        <w:jc w:val="both"/>
        <w:rPr>
          <w:rFonts w:ascii="Arial" w:eastAsia="Calibri" w:hAnsi="Arial" w:cs="Arial"/>
          <w:b/>
          <w:sz w:val="16"/>
          <w:szCs w:val="16"/>
        </w:rPr>
      </w:pPr>
    </w:p>
    <w:p w:rsidR="00442DC8" w:rsidRDefault="00442DC8" w:rsidP="00442DC8">
      <w:pPr>
        <w:jc w:val="both"/>
        <w:rPr>
          <w:rFonts w:ascii="Arial" w:eastAsia="Calibri" w:hAnsi="Arial" w:cs="Arial"/>
          <w:sz w:val="24"/>
          <w:szCs w:val="24"/>
        </w:rPr>
      </w:pPr>
      <w:r w:rsidRPr="00836E64">
        <w:rPr>
          <w:rFonts w:ascii="Arial" w:eastAsia="Calibri" w:hAnsi="Arial" w:cs="Arial"/>
          <w:b/>
          <w:sz w:val="24"/>
          <w:szCs w:val="24"/>
        </w:rPr>
        <w:t xml:space="preserve">Ensenada, B.C., a </w:t>
      </w:r>
      <w:r w:rsidR="00923748">
        <w:rPr>
          <w:rFonts w:ascii="Arial" w:eastAsia="Calibri" w:hAnsi="Arial" w:cs="Arial"/>
          <w:b/>
          <w:sz w:val="24"/>
          <w:szCs w:val="24"/>
        </w:rPr>
        <w:t>jueves 11</w:t>
      </w:r>
      <w:r>
        <w:rPr>
          <w:rFonts w:ascii="Arial" w:eastAsia="Calibri" w:hAnsi="Arial" w:cs="Arial"/>
          <w:b/>
          <w:sz w:val="24"/>
          <w:szCs w:val="24"/>
        </w:rPr>
        <w:t xml:space="preserve"> de mayo de 2017.- </w:t>
      </w:r>
      <w:r>
        <w:rPr>
          <w:rFonts w:ascii="Arial" w:eastAsia="Calibri" w:hAnsi="Arial" w:cs="Arial"/>
          <w:sz w:val="24"/>
          <w:szCs w:val="24"/>
        </w:rPr>
        <w:t xml:space="preserve">El Rector de la Universidad Autónoma de Baja California (UABC), doctor Juan Manuel Ocegueda Hernández, tomó protesta </w:t>
      </w:r>
      <w:r w:rsidR="00C46DB2">
        <w:rPr>
          <w:rFonts w:ascii="Arial" w:eastAsia="Calibri" w:hAnsi="Arial" w:cs="Arial"/>
          <w:sz w:val="24"/>
          <w:szCs w:val="24"/>
        </w:rPr>
        <w:t xml:space="preserve">recientemente 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a los nuevos presidentes del Consejo Estatal de Sociedades de Alumnos (CESA) de los campus Ensenada, Mexicali y Tijuana, quienes serán la voz de la comunidad estudiantil de sus respectivas unidades académicas. </w:t>
      </w:r>
    </w:p>
    <w:p w:rsidR="00442DC8" w:rsidRPr="00442DC8" w:rsidRDefault="00442DC8" w:rsidP="00442DC8">
      <w:pPr>
        <w:jc w:val="both"/>
        <w:rPr>
          <w:rFonts w:ascii="Arial" w:eastAsia="Calibri" w:hAnsi="Arial" w:cs="Arial"/>
          <w:sz w:val="16"/>
          <w:szCs w:val="16"/>
        </w:rPr>
      </w:pPr>
    </w:p>
    <w:p w:rsidR="00442DC8" w:rsidRDefault="00442DC8" w:rsidP="00442DC8">
      <w:pPr>
        <w:jc w:val="both"/>
        <w:rPr>
          <w:rFonts w:ascii="Arial" w:eastAsia="Calibri" w:hAnsi="Arial" w:cs="Arial"/>
          <w:sz w:val="24"/>
          <w:szCs w:val="24"/>
        </w:rPr>
      </w:pPr>
      <w:r w:rsidRPr="00B9476B">
        <w:rPr>
          <w:rFonts w:ascii="Arial" w:eastAsia="Calibri" w:hAnsi="Arial" w:cs="Arial"/>
          <w:sz w:val="24"/>
          <w:szCs w:val="24"/>
        </w:rPr>
        <w:t xml:space="preserve">En esta </w:t>
      </w:r>
      <w:r>
        <w:rPr>
          <w:rFonts w:ascii="Arial" w:eastAsia="Calibri" w:hAnsi="Arial" w:cs="Arial"/>
          <w:sz w:val="24"/>
          <w:szCs w:val="24"/>
        </w:rPr>
        <w:t xml:space="preserve">ocasión, el proceso de elección se llevó </w:t>
      </w:r>
      <w:r w:rsidRPr="00B9476B">
        <w:rPr>
          <w:rFonts w:ascii="Arial" w:eastAsia="Calibri" w:hAnsi="Arial" w:cs="Arial"/>
          <w:sz w:val="24"/>
          <w:szCs w:val="24"/>
        </w:rPr>
        <w:t>a cabo de</w:t>
      </w:r>
      <w:r>
        <w:rPr>
          <w:rFonts w:ascii="Arial" w:eastAsia="Calibri" w:hAnsi="Arial" w:cs="Arial"/>
          <w:sz w:val="24"/>
          <w:szCs w:val="24"/>
        </w:rPr>
        <w:t>s</w:t>
      </w:r>
      <w:r w:rsidRPr="00B9476B">
        <w:rPr>
          <w:rFonts w:ascii="Arial" w:eastAsia="Calibri" w:hAnsi="Arial" w:cs="Arial"/>
          <w:sz w:val="24"/>
          <w:szCs w:val="24"/>
        </w:rPr>
        <w:t>de no</w:t>
      </w:r>
      <w:r>
        <w:rPr>
          <w:rFonts w:ascii="Arial" w:eastAsia="Calibri" w:hAnsi="Arial" w:cs="Arial"/>
          <w:sz w:val="24"/>
          <w:szCs w:val="24"/>
        </w:rPr>
        <w:t xml:space="preserve">viembre de 2016 a marzo de 2017, periodo en el que fueron elegidos 9 presidentes de Sociedades de Alumnos del Campus Ensenada, 13 del Campus Mexicali y 8 del Campus Tijuana. </w:t>
      </w:r>
    </w:p>
    <w:p w:rsidR="00442DC8" w:rsidRPr="00442DC8" w:rsidRDefault="00442DC8" w:rsidP="00442DC8">
      <w:pPr>
        <w:jc w:val="both"/>
        <w:rPr>
          <w:rFonts w:ascii="Arial" w:eastAsia="Calibri" w:hAnsi="Arial" w:cs="Arial"/>
          <w:sz w:val="16"/>
          <w:szCs w:val="16"/>
        </w:rPr>
      </w:pPr>
    </w:p>
    <w:p w:rsidR="00442DC8" w:rsidRDefault="00442DC8" w:rsidP="00442DC8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En la ceremonia también se tomó protesta a los estudiantes que fungirán como Coordinadores del CESA en los tres campus universitarios, siendo Abraham Thierry Palacios de Ensenada, José Luis Beltrán Armenta de Mexicali y Carolina Kelly </w:t>
      </w:r>
      <w:proofErr w:type="spellStart"/>
      <w:r>
        <w:rPr>
          <w:rFonts w:ascii="Arial" w:eastAsia="Calibri" w:hAnsi="Arial" w:cs="Arial"/>
          <w:sz w:val="24"/>
          <w:szCs w:val="24"/>
        </w:rPr>
        <w:t>Demerutis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de Tijuana. </w:t>
      </w:r>
    </w:p>
    <w:p w:rsidR="00442DC8" w:rsidRPr="00442DC8" w:rsidRDefault="00442DC8" w:rsidP="00442DC8">
      <w:pPr>
        <w:jc w:val="both"/>
        <w:rPr>
          <w:rFonts w:ascii="Arial" w:eastAsia="Calibri" w:hAnsi="Arial" w:cs="Arial"/>
          <w:sz w:val="16"/>
          <w:szCs w:val="16"/>
        </w:rPr>
      </w:pPr>
    </w:p>
    <w:p w:rsidR="00442DC8" w:rsidRDefault="00442DC8" w:rsidP="00442DC8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El Rector felicitó a los nuevos integrantes del CESA por la posición que decidieron tomar, puesto que representa el </w:t>
      </w:r>
      <w:r w:rsidRPr="00B9476B">
        <w:rPr>
          <w:rFonts w:ascii="Arial" w:eastAsia="Calibri" w:hAnsi="Arial" w:cs="Arial"/>
          <w:sz w:val="24"/>
          <w:szCs w:val="24"/>
        </w:rPr>
        <w:t>fruto del esfuerzo, la dedicación</w:t>
      </w:r>
      <w:r>
        <w:rPr>
          <w:rFonts w:ascii="Arial" w:eastAsia="Calibri" w:hAnsi="Arial" w:cs="Arial"/>
          <w:sz w:val="24"/>
          <w:szCs w:val="24"/>
        </w:rPr>
        <w:t>, el trabajo, el compromiso y</w:t>
      </w:r>
      <w:r w:rsidRPr="00B9476B">
        <w:rPr>
          <w:rFonts w:ascii="Arial" w:eastAsia="Calibri" w:hAnsi="Arial" w:cs="Arial"/>
          <w:sz w:val="24"/>
          <w:szCs w:val="24"/>
        </w:rPr>
        <w:t xml:space="preserve"> el li</w:t>
      </w:r>
      <w:r>
        <w:rPr>
          <w:rFonts w:ascii="Arial" w:eastAsia="Calibri" w:hAnsi="Arial" w:cs="Arial"/>
          <w:sz w:val="24"/>
          <w:szCs w:val="24"/>
        </w:rPr>
        <w:t xml:space="preserve">derazgo que cada uno ejerce </w:t>
      </w:r>
      <w:r w:rsidRPr="00B9476B">
        <w:rPr>
          <w:rFonts w:ascii="Arial" w:eastAsia="Calibri" w:hAnsi="Arial" w:cs="Arial"/>
          <w:sz w:val="24"/>
          <w:szCs w:val="24"/>
        </w:rPr>
        <w:t>en sus distintas comunidades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:rsidR="00442DC8" w:rsidRPr="00442DC8" w:rsidRDefault="00442DC8" w:rsidP="00442DC8">
      <w:pPr>
        <w:jc w:val="both"/>
        <w:rPr>
          <w:rFonts w:ascii="Arial" w:eastAsia="Calibri" w:hAnsi="Arial" w:cs="Arial"/>
          <w:sz w:val="16"/>
          <w:szCs w:val="16"/>
        </w:rPr>
      </w:pPr>
    </w:p>
    <w:p w:rsidR="00442DC8" w:rsidRDefault="00442DC8" w:rsidP="00442DC8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“Estoy seguro que muchos </w:t>
      </w:r>
      <w:r w:rsidRPr="00E7730E">
        <w:rPr>
          <w:rFonts w:ascii="Arial" w:eastAsia="Calibri" w:hAnsi="Arial" w:cs="Arial"/>
          <w:sz w:val="24"/>
          <w:szCs w:val="24"/>
        </w:rPr>
        <w:t>de ustedes se convertirán en pocos años en los líderes</w:t>
      </w:r>
      <w:r>
        <w:rPr>
          <w:rFonts w:ascii="Arial" w:eastAsia="Calibri" w:hAnsi="Arial" w:cs="Arial"/>
          <w:sz w:val="24"/>
          <w:szCs w:val="24"/>
        </w:rPr>
        <w:t xml:space="preserve"> de nuestro país, y eso es algo que deben asumir con </w:t>
      </w:r>
      <w:r w:rsidRPr="00E7730E">
        <w:rPr>
          <w:rFonts w:ascii="Arial" w:eastAsia="Calibri" w:hAnsi="Arial" w:cs="Arial"/>
          <w:sz w:val="24"/>
          <w:szCs w:val="24"/>
        </w:rPr>
        <w:t xml:space="preserve">gran satisfacción y privilegio, pero ante todo </w:t>
      </w:r>
      <w:r>
        <w:rPr>
          <w:rFonts w:ascii="Arial" w:eastAsia="Calibri" w:hAnsi="Arial" w:cs="Arial"/>
          <w:sz w:val="24"/>
          <w:szCs w:val="24"/>
        </w:rPr>
        <w:t>con gran</w:t>
      </w:r>
      <w:r w:rsidRPr="00E7730E">
        <w:rPr>
          <w:rFonts w:ascii="Arial" w:eastAsia="Calibri" w:hAnsi="Arial" w:cs="Arial"/>
          <w:sz w:val="24"/>
          <w:szCs w:val="24"/>
        </w:rPr>
        <w:t xml:space="preserve"> responsabilidad y compromiso</w:t>
      </w:r>
      <w:r>
        <w:rPr>
          <w:rFonts w:ascii="Arial" w:eastAsia="Calibri" w:hAnsi="Arial" w:cs="Arial"/>
          <w:sz w:val="24"/>
          <w:szCs w:val="24"/>
        </w:rPr>
        <w:t xml:space="preserve">”, enfatizó el titular de la Máxima Casa de Estudios. </w:t>
      </w:r>
    </w:p>
    <w:p w:rsidR="00442DC8" w:rsidRPr="00442DC8" w:rsidRDefault="00442DC8" w:rsidP="00442DC8">
      <w:pPr>
        <w:jc w:val="both"/>
        <w:rPr>
          <w:rFonts w:ascii="Arial" w:eastAsia="Calibri" w:hAnsi="Arial" w:cs="Arial"/>
          <w:sz w:val="16"/>
          <w:szCs w:val="16"/>
        </w:rPr>
      </w:pPr>
    </w:p>
    <w:p w:rsidR="00442DC8" w:rsidRDefault="00442DC8" w:rsidP="00442DC8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El doctor Ocegueda Hernández exhortó a los líderes estudiantiles </w:t>
      </w:r>
      <w:r w:rsidRPr="00E7730E">
        <w:rPr>
          <w:rFonts w:ascii="Arial" w:eastAsia="Calibri" w:hAnsi="Arial" w:cs="Arial"/>
          <w:sz w:val="24"/>
          <w:szCs w:val="24"/>
        </w:rPr>
        <w:t xml:space="preserve">a </w:t>
      </w:r>
      <w:r>
        <w:rPr>
          <w:rFonts w:ascii="Arial" w:eastAsia="Calibri" w:hAnsi="Arial" w:cs="Arial"/>
          <w:sz w:val="24"/>
          <w:szCs w:val="24"/>
        </w:rPr>
        <w:t xml:space="preserve">no olvidar que son </w:t>
      </w:r>
      <w:r w:rsidRPr="00E7730E">
        <w:rPr>
          <w:rFonts w:ascii="Arial" w:eastAsia="Calibri" w:hAnsi="Arial" w:cs="Arial"/>
          <w:sz w:val="24"/>
          <w:szCs w:val="24"/>
        </w:rPr>
        <w:t>fruto de la educación pública y que la sociedad invirtió recurso para que tuvieran un futuro más promisorio</w:t>
      </w:r>
      <w:r>
        <w:rPr>
          <w:rFonts w:ascii="Arial" w:eastAsia="Calibri" w:hAnsi="Arial" w:cs="Arial"/>
          <w:sz w:val="24"/>
          <w:szCs w:val="24"/>
        </w:rPr>
        <w:t xml:space="preserve"> al cursar e</w:t>
      </w:r>
      <w:r w:rsidRPr="00E7730E">
        <w:rPr>
          <w:rFonts w:ascii="Arial" w:eastAsia="Calibri" w:hAnsi="Arial" w:cs="Arial"/>
          <w:sz w:val="24"/>
          <w:szCs w:val="24"/>
        </w:rPr>
        <w:t xml:space="preserve">n una universidad a la que le deben gran parte </w:t>
      </w:r>
      <w:r>
        <w:rPr>
          <w:rFonts w:ascii="Arial" w:eastAsia="Calibri" w:hAnsi="Arial" w:cs="Arial"/>
          <w:sz w:val="24"/>
          <w:szCs w:val="24"/>
        </w:rPr>
        <w:t>de su formación, “l</w:t>
      </w:r>
      <w:r w:rsidRPr="00E7730E">
        <w:rPr>
          <w:rFonts w:ascii="Arial" w:eastAsia="Calibri" w:hAnsi="Arial" w:cs="Arial"/>
          <w:sz w:val="24"/>
          <w:szCs w:val="24"/>
        </w:rPr>
        <w:t>os invito a que desde hoy vayan construyendo una imagen y una trayectori</w:t>
      </w:r>
      <w:r>
        <w:rPr>
          <w:rFonts w:ascii="Arial" w:eastAsia="Calibri" w:hAnsi="Arial" w:cs="Arial"/>
          <w:sz w:val="24"/>
          <w:szCs w:val="24"/>
        </w:rPr>
        <w:t>a porque ustedes son el futuro de Baja C</w:t>
      </w:r>
      <w:r w:rsidRPr="00E7730E">
        <w:rPr>
          <w:rFonts w:ascii="Arial" w:eastAsia="Calibri" w:hAnsi="Arial" w:cs="Arial"/>
          <w:sz w:val="24"/>
          <w:szCs w:val="24"/>
        </w:rPr>
        <w:t>alifornia</w:t>
      </w:r>
      <w:r>
        <w:rPr>
          <w:rFonts w:ascii="Arial" w:eastAsia="Calibri" w:hAnsi="Arial" w:cs="Arial"/>
          <w:sz w:val="24"/>
          <w:szCs w:val="24"/>
        </w:rPr>
        <w:t xml:space="preserve"> y de México”. </w:t>
      </w:r>
    </w:p>
    <w:p w:rsidR="00442DC8" w:rsidRPr="00442DC8" w:rsidRDefault="00442DC8" w:rsidP="00442DC8">
      <w:pPr>
        <w:jc w:val="both"/>
        <w:rPr>
          <w:rFonts w:ascii="Arial" w:eastAsia="Calibri" w:hAnsi="Arial" w:cs="Arial"/>
          <w:sz w:val="16"/>
          <w:szCs w:val="16"/>
        </w:rPr>
      </w:pPr>
    </w:p>
    <w:p w:rsidR="00442DC8" w:rsidRDefault="00442DC8" w:rsidP="00442DC8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su parte, el doctor Edgar Ismael Alarcón Meza, Coordinador de Servicios Estudiantiles y Gestión Escolar, refirió que el proceso de elección, conducción y operación del CESA se encuentra dentro de la normatividad universitaria, específicamente en el Articulo 175 del Estatuto General de la UABC, donde se determina los requisitos </w:t>
      </w:r>
      <w:r w:rsidRPr="009A5F20">
        <w:rPr>
          <w:rFonts w:ascii="Arial" w:eastAsia="Calibri" w:hAnsi="Arial" w:cs="Arial"/>
          <w:sz w:val="24"/>
          <w:szCs w:val="24"/>
        </w:rPr>
        <w:t>y condiciones para que los alumnos se inscriban y permanezcan en la Universidad, así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9A5F20">
        <w:rPr>
          <w:rFonts w:ascii="Arial" w:eastAsia="Calibri" w:hAnsi="Arial" w:cs="Arial"/>
          <w:sz w:val="24"/>
          <w:szCs w:val="24"/>
        </w:rPr>
        <w:t>co</w:t>
      </w:r>
      <w:r>
        <w:rPr>
          <w:rFonts w:ascii="Arial" w:eastAsia="Calibri" w:hAnsi="Arial" w:cs="Arial"/>
          <w:sz w:val="24"/>
          <w:szCs w:val="24"/>
        </w:rPr>
        <w:t xml:space="preserve">mo sus derechos y obligaciones. </w:t>
      </w:r>
    </w:p>
    <w:p w:rsidR="00442DC8" w:rsidRPr="00442DC8" w:rsidRDefault="00442DC8" w:rsidP="00442DC8">
      <w:pPr>
        <w:jc w:val="both"/>
        <w:rPr>
          <w:rFonts w:ascii="Arial" w:eastAsia="Calibri" w:hAnsi="Arial" w:cs="Arial"/>
          <w:sz w:val="16"/>
          <w:szCs w:val="16"/>
        </w:rPr>
      </w:pPr>
    </w:p>
    <w:p w:rsidR="00442DC8" w:rsidRDefault="00442DC8" w:rsidP="00442DC8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La ceremonia de Toma de Protesta del CESA se llevó a cabo con la presencia de la doctora Blanca Rosa García Rivera, Vicerrectora del Campus Ensenada; doctor Ángel </w:t>
      </w:r>
      <w:proofErr w:type="spellStart"/>
      <w:r>
        <w:rPr>
          <w:rFonts w:ascii="Arial" w:eastAsia="Calibri" w:hAnsi="Arial" w:cs="Arial"/>
          <w:sz w:val="24"/>
          <w:szCs w:val="24"/>
        </w:rPr>
        <w:t>Norzagaray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Norzagary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Vicerrector del Campus Mexicali; doctora María Eugenia Pérez Morales, Vicerrectora del Campus Tijuana; asimismo se contó con la presencia de los jefes de Departamento de Servicios Estudiantiles y Gestión escolar de los tres campus. </w:t>
      </w:r>
    </w:p>
    <w:p w:rsidR="00B54055" w:rsidRPr="00B16CCF" w:rsidRDefault="00B54055">
      <w:pPr>
        <w:jc w:val="right"/>
        <w:rPr>
          <w:rFonts w:ascii="Arial" w:hAnsi="Arial" w:cs="Arial"/>
          <w:b/>
          <w:sz w:val="24"/>
          <w:szCs w:val="24"/>
        </w:rPr>
      </w:pPr>
    </w:p>
    <w:sectPr w:rsidR="00B54055" w:rsidRPr="00B16CCF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B5B" w:rsidRDefault="00F71B5B">
      <w:r>
        <w:separator/>
      </w:r>
    </w:p>
  </w:endnote>
  <w:endnote w:type="continuationSeparator" w:id="0">
    <w:p w:rsidR="00F71B5B" w:rsidRDefault="00F7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B5B" w:rsidRDefault="00F71B5B">
      <w:r>
        <w:rPr>
          <w:color w:val="000000"/>
        </w:rPr>
        <w:separator/>
      </w:r>
    </w:p>
  </w:footnote>
  <w:footnote w:type="continuationSeparator" w:id="0">
    <w:p w:rsidR="00F71B5B" w:rsidRDefault="00F71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90B96"/>
    <w:multiLevelType w:val="hybridMultilevel"/>
    <w:tmpl w:val="6ED2CB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32F2F"/>
    <w:multiLevelType w:val="hybridMultilevel"/>
    <w:tmpl w:val="331E4C04"/>
    <w:lvl w:ilvl="0" w:tplc="8E388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5F3CF8"/>
    <w:multiLevelType w:val="hybridMultilevel"/>
    <w:tmpl w:val="65366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72003E"/>
    <w:multiLevelType w:val="hybridMultilevel"/>
    <w:tmpl w:val="CF5A6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17"/>
  </w:num>
  <w:num w:numId="4">
    <w:abstractNumId w:val="37"/>
  </w:num>
  <w:num w:numId="5">
    <w:abstractNumId w:val="15"/>
  </w:num>
  <w:num w:numId="6">
    <w:abstractNumId w:val="16"/>
  </w:num>
  <w:num w:numId="7">
    <w:abstractNumId w:val="25"/>
  </w:num>
  <w:num w:numId="8">
    <w:abstractNumId w:val="1"/>
  </w:num>
  <w:num w:numId="9">
    <w:abstractNumId w:val="14"/>
  </w:num>
  <w:num w:numId="10">
    <w:abstractNumId w:val="20"/>
  </w:num>
  <w:num w:numId="11">
    <w:abstractNumId w:val="23"/>
  </w:num>
  <w:num w:numId="12">
    <w:abstractNumId w:val="28"/>
  </w:num>
  <w:num w:numId="13">
    <w:abstractNumId w:val="13"/>
  </w:num>
  <w:num w:numId="14">
    <w:abstractNumId w:val="18"/>
  </w:num>
  <w:num w:numId="15">
    <w:abstractNumId w:val="35"/>
  </w:num>
  <w:num w:numId="16">
    <w:abstractNumId w:val="24"/>
  </w:num>
  <w:num w:numId="17">
    <w:abstractNumId w:val="21"/>
  </w:num>
  <w:num w:numId="18">
    <w:abstractNumId w:val="10"/>
  </w:num>
  <w:num w:numId="19">
    <w:abstractNumId w:val="7"/>
  </w:num>
  <w:num w:numId="20">
    <w:abstractNumId w:val="8"/>
  </w:num>
  <w:num w:numId="21">
    <w:abstractNumId w:val="29"/>
  </w:num>
  <w:num w:numId="22">
    <w:abstractNumId w:val="34"/>
  </w:num>
  <w:num w:numId="23">
    <w:abstractNumId w:val="2"/>
  </w:num>
  <w:num w:numId="24">
    <w:abstractNumId w:val="38"/>
  </w:num>
  <w:num w:numId="25">
    <w:abstractNumId w:val="31"/>
  </w:num>
  <w:num w:numId="26">
    <w:abstractNumId w:val="19"/>
  </w:num>
  <w:num w:numId="27">
    <w:abstractNumId w:val="6"/>
  </w:num>
  <w:num w:numId="28">
    <w:abstractNumId w:val="27"/>
  </w:num>
  <w:num w:numId="29">
    <w:abstractNumId w:val="30"/>
  </w:num>
  <w:num w:numId="30">
    <w:abstractNumId w:val="3"/>
  </w:num>
  <w:num w:numId="31">
    <w:abstractNumId w:val="5"/>
  </w:num>
  <w:num w:numId="32">
    <w:abstractNumId w:val="32"/>
  </w:num>
  <w:num w:numId="33">
    <w:abstractNumId w:val="41"/>
  </w:num>
  <w:num w:numId="34">
    <w:abstractNumId w:val="22"/>
  </w:num>
  <w:num w:numId="35">
    <w:abstractNumId w:val="9"/>
  </w:num>
  <w:num w:numId="36">
    <w:abstractNumId w:val="9"/>
  </w:num>
  <w:num w:numId="37">
    <w:abstractNumId w:val="40"/>
  </w:num>
  <w:num w:numId="38">
    <w:abstractNumId w:val="12"/>
  </w:num>
  <w:num w:numId="39">
    <w:abstractNumId w:val="33"/>
  </w:num>
  <w:num w:numId="40">
    <w:abstractNumId w:val="4"/>
  </w:num>
  <w:num w:numId="41">
    <w:abstractNumId w:val="11"/>
  </w:num>
  <w:num w:numId="42">
    <w:abstractNumId w:val="2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52DA"/>
    <w:rsid w:val="000153DA"/>
    <w:rsid w:val="000157C4"/>
    <w:rsid w:val="000202E6"/>
    <w:rsid w:val="000240AD"/>
    <w:rsid w:val="00033821"/>
    <w:rsid w:val="00034227"/>
    <w:rsid w:val="000345E5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72F6C"/>
    <w:rsid w:val="00074B70"/>
    <w:rsid w:val="000825EA"/>
    <w:rsid w:val="00082935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4E42"/>
    <w:rsid w:val="000D5763"/>
    <w:rsid w:val="000E0837"/>
    <w:rsid w:val="000E1523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2C76"/>
    <w:rsid w:val="0018607D"/>
    <w:rsid w:val="00186414"/>
    <w:rsid w:val="00190C30"/>
    <w:rsid w:val="0019367B"/>
    <w:rsid w:val="00193889"/>
    <w:rsid w:val="00193958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14ACD"/>
    <w:rsid w:val="00217A99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05FB"/>
    <w:rsid w:val="002A12AD"/>
    <w:rsid w:val="002A20EE"/>
    <w:rsid w:val="002A4E6A"/>
    <w:rsid w:val="002B0A07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71E1"/>
    <w:rsid w:val="002F4D30"/>
    <w:rsid w:val="002F5D4F"/>
    <w:rsid w:val="002F788D"/>
    <w:rsid w:val="00301351"/>
    <w:rsid w:val="003018F4"/>
    <w:rsid w:val="00303905"/>
    <w:rsid w:val="003140F4"/>
    <w:rsid w:val="00315FA6"/>
    <w:rsid w:val="00321388"/>
    <w:rsid w:val="003267FE"/>
    <w:rsid w:val="003320EB"/>
    <w:rsid w:val="00341D0B"/>
    <w:rsid w:val="00342317"/>
    <w:rsid w:val="00344E0C"/>
    <w:rsid w:val="003451AC"/>
    <w:rsid w:val="003461B7"/>
    <w:rsid w:val="00347F00"/>
    <w:rsid w:val="003510A9"/>
    <w:rsid w:val="00356848"/>
    <w:rsid w:val="00364451"/>
    <w:rsid w:val="00364CD1"/>
    <w:rsid w:val="00364CF9"/>
    <w:rsid w:val="00366EAA"/>
    <w:rsid w:val="00373B7E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1D1F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A8"/>
    <w:rsid w:val="00424AB8"/>
    <w:rsid w:val="004250E6"/>
    <w:rsid w:val="00427072"/>
    <w:rsid w:val="00431296"/>
    <w:rsid w:val="00434BB0"/>
    <w:rsid w:val="0043504C"/>
    <w:rsid w:val="004362CF"/>
    <w:rsid w:val="00442DC8"/>
    <w:rsid w:val="0044307E"/>
    <w:rsid w:val="00444A9C"/>
    <w:rsid w:val="00446035"/>
    <w:rsid w:val="00450575"/>
    <w:rsid w:val="00451F0D"/>
    <w:rsid w:val="00452C72"/>
    <w:rsid w:val="00452F17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85824"/>
    <w:rsid w:val="00491F54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F87"/>
    <w:rsid w:val="004C1276"/>
    <w:rsid w:val="004D17F2"/>
    <w:rsid w:val="004D1D62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48CD"/>
    <w:rsid w:val="0054791A"/>
    <w:rsid w:val="00551F9A"/>
    <w:rsid w:val="00555432"/>
    <w:rsid w:val="00556CD4"/>
    <w:rsid w:val="00561173"/>
    <w:rsid w:val="00562455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F13E0"/>
    <w:rsid w:val="005F5662"/>
    <w:rsid w:val="00600592"/>
    <w:rsid w:val="006008AE"/>
    <w:rsid w:val="006029D7"/>
    <w:rsid w:val="00605699"/>
    <w:rsid w:val="00605E14"/>
    <w:rsid w:val="00606098"/>
    <w:rsid w:val="006105F0"/>
    <w:rsid w:val="00610B9B"/>
    <w:rsid w:val="00611888"/>
    <w:rsid w:val="0061295A"/>
    <w:rsid w:val="00612F75"/>
    <w:rsid w:val="00613AE3"/>
    <w:rsid w:val="006201F6"/>
    <w:rsid w:val="00620A57"/>
    <w:rsid w:val="00626DA3"/>
    <w:rsid w:val="00627312"/>
    <w:rsid w:val="006328DC"/>
    <w:rsid w:val="006353B1"/>
    <w:rsid w:val="006369D1"/>
    <w:rsid w:val="00640308"/>
    <w:rsid w:val="00641C10"/>
    <w:rsid w:val="00653854"/>
    <w:rsid w:val="0065421B"/>
    <w:rsid w:val="00654ABD"/>
    <w:rsid w:val="006567DD"/>
    <w:rsid w:val="0066018C"/>
    <w:rsid w:val="00660BC1"/>
    <w:rsid w:val="0066194F"/>
    <w:rsid w:val="0066249B"/>
    <w:rsid w:val="00665127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2DF6"/>
    <w:rsid w:val="0075521B"/>
    <w:rsid w:val="00757BB2"/>
    <w:rsid w:val="0076230D"/>
    <w:rsid w:val="00764B7D"/>
    <w:rsid w:val="0076654D"/>
    <w:rsid w:val="00766C92"/>
    <w:rsid w:val="00767E8A"/>
    <w:rsid w:val="00770342"/>
    <w:rsid w:val="00770700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B5A4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4D55"/>
    <w:rsid w:val="007F50A5"/>
    <w:rsid w:val="007F5BC7"/>
    <w:rsid w:val="00801F38"/>
    <w:rsid w:val="00802139"/>
    <w:rsid w:val="008027C9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46E40"/>
    <w:rsid w:val="00853CA6"/>
    <w:rsid w:val="0085568C"/>
    <w:rsid w:val="00857877"/>
    <w:rsid w:val="00862976"/>
    <w:rsid w:val="00863172"/>
    <w:rsid w:val="00865F0B"/>
    <w:rsid w:val="00866761"/>
    <w:rsid w:val="00870B10"/>
    <w:rsid w:val="008719F3"/>
    <w:rsid w:val="00875F7D"/>
    <w:rsid w:val="00876E13"/>
    <w:rsid w:val="008804A8"/>
    <w:rsid w:val="00882ACC"/>
    <w:rsid w:val="00882B42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2185"/>
    <w:rsid w:val="008B772C"/>
    <w:rsid w:val="008C5033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3748"/>
    <w:rsid w:val="009248DB"/>
    <w:rsid w:val="0093096F"/>
    <w:rsid w:val="00935C89"/>
    <w:rsid w:val="00936793"/>
    <w:rsid w:val="0094216C"/>
    <w:rsid w:val="009438AB"/>
    <w:rsid w:val="009507AD"/>
    <w:rsid w:val="0097327A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2A9"/>
    <w:rsid w:val="009B4B82"/>
    <w:rsid w:val="009C01BC"/>
    <w:rsid w:val="009C05E7"/>
    <w:rsid w:val="009C1493"/>
    <w:rsid w:val="009C251F"/>
    <w:rsid w:val="009C326A"/>
    <w:rsid w:val="009C47DC"/>
    <w:rsid w:val="009C6009"/>
    <w:rsid w:val="009D52E9"/>
    <w:rsid w:val="009D54AC"/>
    <w:rsid w:val="009D6E5B"/>
    <w:rsid w:val="009E170F"/>
    <w:rsid w:val="009E48AC"/>
    <w:rsid w:val="009E6616"/>
    <w:rsid w:val="009F2CA2"/>
    <w:rsid w:val="009F6592"/>
    <w:rsid w:val="009F6AC4"/>
    <w:rsid w:val="009F6CED"/>
    <w:rsid w:val="00A03558"/>
    <w:rsid w:val="00A06732"/>
    <w:rsid w:val="00A07CC8"/>
    <w:rsid w:val="00A179E8"/>
    <w:rsid w:val="00A17D2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A0712"/>
    <w:rsid w:val="00AA5FF2"/>
    <w:rsid w:val="00AA6BBE"/>
    <w:rsid w:val="00AB15D2"/>
    <w:rsid w:val="00AB15FD"/>
    <w:rsid w:val="00AB45C8"/>
    <w:rsid w:val="00AB7F90"/>
    <w:rsid w:val="00AD24BC"/>
    <w:rsid w:val="00AD2B16"/>
    <w:rsid w:val="00AE4D1C"/>
    <w:rsid w:val="00AE7E2A"/>
    <w:rsid w:val="00AF2078"/>
    <w:rsid w:val="00AF3CEC"/>
    <w:rsid w:val="00AF4198"/>
    <w:rsid w:val="00AF4534"/>
    <w:rsid w:val="00AF5409"/>
    <w:rsid w:val="00B006A7"/>
    <w:rsid w:val="00B10CD0"/>
    <w:rsid w:val="00B169A1"/>
    <w:rsid w:val="00B16CCF"/>
    <w:rsid w:val="00B22B59"/>
    <w:rsid w:val="00B24AE3"/>
    <w:rsid w:val="00B257E0"/>
    <w:rsid w:val="00B27414"/>
    <w:rsid w:val="00B305F7"/>
    <w:rsid w:val="00B30DCF"/>
    <w:rsid w:val="00B32C7A"/>
    <w:rsid w:val="00B3468F"/>
    <w:rsid w:val="00B37FD3"/>
    <w:rsid w:val="00B454F2"/>
    <w:rsid w:val="00B50488"/>
    <w:rsid w:val="00B52E6B"/>
    <w:rsid w:val="00B52FD5"/>
    <w:rsid w:val="00B54055"/>
    <w:rsid w:val="00B561AA"/>
    <w:rsid w:val="00B573F0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A2345"/>
    <w:rsid w:val="00BA32C1"/>
    <w:rsid w:val="00BA3459"/>
    <w:rsid w:val="00BA472D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1686"/>
    <w:rsid w:val="00BF2C91"/>
    <w:rsid w:val="00BF4132"/>
    <w:rsid w:val="00BF7924"/>
    <w:rsid w:val="00BF7F8E"/>
    <w:rsid w:val="00C03A20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7F96"/>
    <w:rsid w:val="00C41875"/>
    <w:rsid w:val="00C46DB2"/>
    <w:rsid w:val="00C4712A"/>
    <w:rsid w:val="00C6038E"/>
    <w:rsid w:val="00C62C62"/>
    <w:rsid w:val="00C6572F"/>
    <w:rsid w:val="00C7072D"/>
    <w:rsid w:val="00C7642F"/>
    <w:rsid w:val="00C77227"/>
    <w:rsid w:val="00C83E32"/>
    <w:rsid w:val="00C86107"/>
    <w:rsid w:val="00C9312C"/>
    <w:rsid w:val="00C96B8C"/>
    <w:rsid w:val="00CB34C1"/>
    <w:rsid w:val="00CB44AC"/>
    <w:rsid w:val="00CB4B3B"/>
    <w:rsid w:val="00CB5826"/>
    <w:rsid w:val="00CB5F1B"/>
    <w:rsid w:val="00CB7438"/>
    <w:rsid w:val="00CC3CB0"/>
    <w:rsid w:val="00CC7E59"/>
    <w:rsid w:val="00CD0FE3"/>
    <w:rsid w:val="00CD2C66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4298"/>
    <w:rsid w:val="00D05060"/>
    <w:rsid w:val="00D07563"/>
    <w:rsid w:val="00D10B01"/>
    <w:rsid w:val="00D172C2"/>
    <w:rsid w:val="00D23F33"/>
    <w:rsid w:val="00D26DC5"/>
    <w:rsid w:val="00D31A54"/>
    <w:rsid w:val="00D323E7"/>
    <w:rsid w:val="00D34E89"/>
    <w:rsid w:val="00D3565C"/>
    <w:rsid w:val="00D37E73"/>
    <w:rsid w:val="00D41673"/>
    <w:rsid w:val="00D475CE"/>
    <w:rsid w:val="00D476C1"/>
    <w:rsid w:val="00D510DB"/>
    <w:rsid w:val="00D52670"/>
    <w:rsid w:val="00D62337"/>
    <w:rsid w:val="00D662CB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B367C"/>
    <w:rsid w:val="00DC0ED2"/>
    <w:rsid w:val="00DC48D0"/>
    <w:rsid w:val="00DC6C73"/>
    <w:rsid w:val="00DC76B7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DE1"/>
    <w:rsid w:val="00E1672A"/>
    <w:rsid w:val="00E2317C"/>
    <w:rsid w:val="00E24AA6"/>
    <w:rsid w:val="00E26713"/>
    <w:rsid w:val="00E31737"/>
    <w:rsid w:val="00E34E1E"/>
    <w:rsid w:val="00E44796"/>
    <w:rsid w:val="00E517F5"/>
    <w:rsid w:val="00E52196"/>
    <w:rsid w:val="00E52F53"/>
    <w:rsid w:val="00E6171D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2F85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1EB5"/>
    <w:rsid w:val="00EE2E45"/>
    <w:rsid w:val="00EE5E77"/>
    <w:rsid w:val="00EF1EE1"/>
    <w:rsid w:val="00EF3391"/>
    <w:rsid w:val="00EF559E"/>
    <w:rsid w:val="00F00DD2"/>
    <w:rsid w:val="00F0779C"/>
    <w:rsid w:val="00F10E83"/>
    <w:rsid w:val="00F14500"/>
    <w:rsid w:val="00F217F3"/>
    <w:rsid w:val="00F23E12"/>
    <w:rsid w:val="00F2466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67A44"/>
    <w:rsid w:val="00F71359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78F2"/>
    <w:rsid w:val="00FA6163"/>
    <w:rsid w:val="00FB1CC9"/>
    <w:rsid w:val="00FB7D3B"/>
    <w:rsid w:val="00FC06CC"/>
    <w:rsid w:val="00FC1EBC"/>
    <w:rsid w:val="00FC420C"/>
    <w:rsid w:val="00FC57B4"/>
    <w:rsid w:val="00FC75FE"/>
    <w:rsid w:val="00FC7D52"/>
    <w:rsid w:val="00FD043F"/>
    <w:rsid w:val="00FD0B3F"/>
    <w:rsid w:val="00FD383E"/>
    <w:rsid w:val="00FD6B82"/>
    <w:rsid w:val="00FE0D5C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442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2017-05-10T00:25:00Z</cp:lastPrinted>
  <dcterms:created xsi:type="dcterms:W3CDTF">2017-05-10T02:07:00Z</dcterms:created>
  <dcterms:modified xsi:type="dcterms:W3CDTF">2017-05-11T18:47:00Z</dcterms:modified>
</cp:coreProperties>
</file>