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</w:t>
      </w:r>
      <w:r w:rsidR="006F067B">
        <w:rPr>
          <w:rFonts w:ascii="Arial" w:hAnsi="Arial" w:cs="Arial"/>
          <w:b/>
          <w:sz w:val="24"/>
          <w:szCs w:val="24"/>
        </w:rPr>
        <w:t>6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442DC8" w:rsidRDefault="003A5E41">
      <w:pPr>
        <w:jc w:val="right"/>
        <w:rPr>
          <w:rFonts w:ascii="Arial" w:hAnsi="Arial" w:cs="Arial"/>
          <w:b/>
          <w:sz w:val="12"/>
          <w:szCs w:val="12"/>
        </w:rPr>
      </w:pPr>
    </w:p>
    <w:p w:rsidR="006F067B" w:rsidRDefault="006F067B" w:rsidP="006F067B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Festejan</w:t>
      </w:r>
      <w:r w:rsidR="00E127B5">
        <w:rPr>
          <w:rFonts w:ascii="Arial" w:hAnsi="Arial" w:cs="Arial"/>
          <w:b/>
          <w:sz w:val="36"/>
          <w:szCs w:val="32"/>
        </w:rPr>
        <w:t xml:space="preserve"> en UABC Campus Tijuana el</w:t>
      </w:r>
      <w:r>
        <w:rPr>
          <w:rFonts w:ascii="Arial" w:hAnsi="Arial" w:cs="Arial"/>
          <w:b/>
          <w:sz w:val="36"/>
          <w:szCs w:val="32"/>
        </w:rPr>
        <w:t xml:space="preserve"> D</w:t>
      </w:r>
      <w:r w:rsidRPr="006F067B">
        <w:rPr>
          <w:rFonts w:ascii="Arial" w:hAnsi="Arial" w:cs="Arial"/>
          <w:b/>
          <w:sz w:val="36"/>
          <w:szCs w:val="32"/>
        </w:rPr>
        <w:t xml:space="preserve">ía del Maestro </w:t>
      </w:r>
    </w:p>
    <w:p w:rsidR="0095643E" w:rsidRPr="006F067B" w:rsidRDefault="0095643E" w:rsidP="006F067B">
      <w:pPr>
        <w:jc w:val="center"/>
        <w:rPr>
          <w:rFonts w:ascii="Arial" w:hAnsi="Arial" w:cs="Arial"/>
          <w:b/>
          <w:sz w:val="16"/>
          <w:szCs w:val="16"/>
        </w:rPr>
      </w:pPr>
    </w:p>
    <w:p w:rsidR="006F067B" w:rsidRDefault="006F067B" w:rsidP="006F067B">
      <w:pPr>
        <w:pStyle w:val="Prrafodelista"/>
        <w:numPr>
          <w:ilvl w:val="0"/>
          <w:numId w:val="44"/>
        </w:numPr>
        <w:ind w:left="284" w:hanging="284"/>
        <w:rPr>
          <w:rFonts w:ascii="Arial" w:hAnsi="Arial" w:cs="Arial"/>
          <w:sz w:val="24"/>
          <w:szCs w:val="24"/>
        </w:rPr>
      </w:pPr>
      <w:r w:rsidRPr="006F067B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sortearon</w:t>
      </w:r>
      <w:r w:rsidRPr="006F067B">
        <w:rPr>
          <w:rFonts w:ascii="Arial" w:hAnsi="Arial" w:cs="Arial"/>
          <w:sz w:val="24"/>
          <w:szCs w:val="24"/>
        </w:rPr>
        <w:t xml:space="preserve"> diversos </w:t>
      </w:r>
      <w:r>
        <w:rPr>
          <w:rFonts w:ascii="Arial" w:hAnsi="Arial" w:cs="Arial"/>
          <w:sz w:val="24"/>
          <w:szCs w:val="24"/>
        </w:rPr>
        <w:t xml:space="preserve">premios, </w:t>
      </w:r>
      <w:r w:rsidRPr="006F067B">
        <w:rPr>
          <w:rFonts w:ascii="Arial" w:hAnsi="Arial" w:cs="Arial"/>
          <w:sz w:val="24"/>
          <w:szCs w:val="24"/>
        </w:rPr>
        <w:t>entre ellos 2 automóviles del año</w:t>
      </w:r>
      <w:r>
        <w:rPr>
          <w:rFonts w:ascii="Arial" w:hAnsi="Arial" w:cs="Arial"/>
          <w:sz w:val="24"/>
          <w:szCs w:val="24"/>
        </w:rPr>
        <w:t>.</w:t>
      </w:r>
    </w:p>
    <w:p w:rsidR="006F067B" w:rsidRPr="006F067B" w:rsidRDefault="006F067B" w:rsidP="006F067B">
      <w:pPr>
        <w:pStyle w:val="Prrafodelista"/>
        <w:ind w:left="284"/>
        <w:rPr>
          <w:rFonts w:ascii="Arial" w:hAnsi="Arial" w:cs="Arial"/>
          <w:sz w:val="24"/>
          <w:szCs w:val="24"/>
        </w:rPr>
      </w:pPr>
      <w:r w:rsidRPr="006F067B">
        <w:rPr>
          <w:rFonts w:ascii="Arial" w:hAnsi="Arial" w:cs="Arial"/>
          <w:sz w:val="24"/>
          <w:szCs w:val="24"/>
        </w:rPr>
        <w:t xml:space="preserve"> </w:t>
      </w:r>
    </w:p>
    <w:p w:rsidR="006F067B" w:rsidRDefault="006F067B" w:rsidP="006F06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F067B">
        <w:rPr>
          <w:rFonts w:ascii="Arial" w:hAnsi="Arial" w:cs="Arial"/>
          <w:b/>
          <w:sz w:val="24"/>
          <w:szCs w:val="24"/>
        </w:rPr>
        <w:t xml:space="preserve">Campus Tijuana, </w:t>
      </w:r>
      <w:r>
        <w:rPr>
          <w:rFonts w:ascii="Arial" w:hAnsi="Arial" w:cs="Arial"/>
          <w:b/>
          <w:sz w:val="24"/>
          <w:szCs w:val="24"/>
        </w:rPr>
        <w:t xml:space="preserve">jueves </w:t>
      </w:r>
      <w:r w:rsidRPr="006F067B">
        <w:rPr>
          <w:rFonts w:ascii="Arial" w:hAnsi="Arial" w:cs="Arial"/>
          <w:b/>
          <w:sz w:val="24"/>
          <w:szCs w:val="24"/>
        </w:rPr>
        <w:t>11 de mayo del 2017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celebrar el Día del Maestro de la Universidad Autónoma de Baja California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(UABC) 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Campus Tijuana, llevó a cabo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un festejo para los docentes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todas las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unidades académicas de esta ciudad, encabezado por el Rector, d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octor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Juan Manuel Ocegueda Hernández, 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y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 Secretario General del Sindicato de Profesores Superación Universitaria (SPSU), profesor Francisco Javier Márquez Cortez.</w:t>
      </w:r>
    </w:p>
    <w:p w:rsidR="006F067B" w:rsidRDefault="006F067B" w:rsidP="006F06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067B" w:rsidRDefault="006F067B" w:rsidP="006F06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En el festejo el doctor Ocegueda Hernández, reconoci</w:t>
      </w:r>
      <w:r w:rsidR="00B954EC">
        <w:rPr>
          <w:rFonts w:ascii="Arial" w:hAnsi="Arial" w:cs="Arial"/>
          <w:color w:val="000000"/>
          <w:sz w:val="24"/>
          <w:szCs w:val="24"/>
          <w:shd w:val="clear" w:color="auto" w:fill="FFFFFF"/>
        </w:rPr>
        <w:t>ó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los docentes Cimarrones, quienes entregan dentro y fuera de las aulas </w:t>
      </w:r>
      <w:r w:rsidR="0079703D">
        <w:rPr>
          <w:rFonts w:ascii="Arial" w:hAnsi="Arial" w:cs="Arial"/>
          <w:color w:val="000000"/>
          <w:sz w:val="24"/>
          <w:szCs w:val="24"/>
          <w:shd w:val="clear" w:color="auto" w:fill="FFFFFF"/>
        </w:rPr>
        <w:t>su esfuerzo y desempeño para formar profesionistas de alto nivel, que puedan responder a las problemáticas de la sociedad bajacaliforniana, de México y el mundo.</w:t>
      </w:r>
    </w:p>
    <w:p w:rsidR="0079703D" w:rsidRDefault="0079703D" w:rsidP="006F06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9703D" w:rsidRDefault="0079703D" w:rsidP="0079703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“G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racias al trabajo y esfuerzo continuo de todos los profesores, es como la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niversidad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 ha posicionado entre las mejores por sus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niveles de calidad educativa”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manifestó el Rector.</w:t>
      </w:r>
    </w:p>
    <w:p w:rsidR="008B0C89" w:rsidRDefault="008B0C89" w:rsidP="0079703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B0C89" w:rsidRPr="006F067B" w:rsidRDefault="008B0C89" w:rsidP="008B0C8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Como un reconocimiento adicional, el Comité Ejecutivo del SPSU sorteó diversos </w:t>
      </w:r>
      <w:r w:rsidRPr="006F067B">
        <w:rPr>
          <w:rFonts w:ascii="Arial" w:hAnsi="Arial" w:cs="Arial"/>
          <w:sz w:val="24"/>
          <w:szCs w:val="24"/>
        </w:rPr>
        <w:t xml:space="preserve">artículos como pantallas plasma, portafolios, un viaje de 3 días 2 noches a Puerto Peñasco y 2 automóviles último modelo, </w:t>
      </w:r>
      <w:r>
        <w:rPr>
          <w:rFonts w:ascii="Arial" w:hAnsi="Arial" w:cs="Arial"/>
          <w:sz w:val="24"/>
          <w:szCs w:val="24"/>
        </w:rPr>
        <w:t xml:space="preserve">siendo ganadores de estos últimos </w:t>
      </w:r>
      <w:r w:rsidRPr="006F067B">
        <w:rPr>
          <w:rFonts w:ascii="Arial" w:hAnsi="Arial" w:cs="Arial"/>
          <w:sz w:val="24"/>
          <w:szCs w:val="24"/>
        </w:rPr>
        <w:t>la maestra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Ana A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>ng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>lica Murillo Alatorre de la Facultad de Turismo y Mercadotecnia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el maestro José Antonio Reynoso Aceves de la Facultad de Derecho.</w:t>
      </w:r>
    </w:p>
    <w:p w:rsidR="008B0C89" w:rsidRDefault="008B0C89" w:rsidP="0079703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067B" w:rsidRDefault="008B0C89" w:rsidP="006F067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 la ceremonia también asistió la</w:t>
      </w:r>
      <w:r w:rsidR="006F067B"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doctora María Eugenia Pérez Morales, Vicerrectora del Campus Tijuana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así como los directores de las unidades académicas de este campus</w:t>
      </w:r>
      <w:r w:rsidR="006F067B" w:rsidRPr="006F067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F067B" w:rsidRPr="006F067B" w:rsidRDefault="006F067B" w:rsidP="006F067B">
      <w:pPr>
        <w:jc w:val="both"/>
        <w:rPr>
          <w:rFonts w:ascii="Arial" w:hAnsi="Arial" w:cs="Arial"/>
          <w:sz w:val="24"/>
          <w:szCs w:val="24"/>
        </w:rPr>
      </w:pPr>
    </w:p>
    <w:p w:rsidR="00B54055" w:rsidRPr="00B16CCF" w:rsidRDefault="00B54055">
      <w:pPr>
        <w:jc w:val="right"/>
        <w:rPr>
          <w:rFonts w:ascii="Arial" w:hAnsi="Arial" w:cs="Arial"/>
          <w:b/>
          <w:sz w:val="24"/>
          <w:szCs w:val="24"/>
        </w:rPr>
      </w:pP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35" w:rsidRDefault="00FB4235">
      <w:r>
        <w:separator/>
      </w:r>
    </w:p>
  </w:endnote>
  <w:endnote w:type="continuationSeparator" w:id="0">
    <w:p w:rsidR="00FB4235" w:rsidRDefault="00FB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35" w:rsidRDefault="00FB4235">
      <w:r>
        <w:rPr>
          <w:color w:val="000000"/>
        </w:rPr>
        <w:separator/>
      </w:r>
    </w:p>
  </w:footnote>
  <w:footnote w:type="continuationSeparator" w:id="0">
    <w:p w:rsidR="00FB4235" w:rsidRDefault="00FB4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BB633B"/>
    <w:multiLevelType w:val="hybridMultilevel"/>
    <w:tmpl w:val="3BE89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17"/>
  </w:num>
  <w:num w:numId="4">
    <w:abstractNumId w:val="37"/>
  </w:num>
  <w:num w:numId="5">
    <w:abstractNumId w:val="15"/>
  </w:num>
  <w:num w:numId="6">
    <w:abstractNumId w:val="16"/>
  </w:num>
  <w:num w:numId="7">
    <w:abstractNumId w:val="25"/>
  </w:num>
  <w:num w:numId="8">
    <w:abstractNumId w:val="1"/>
  </w:num>
  <w:num w:numId="9">
    <w:abstractNumId w:val="14"/>
  </w:num>
  <w:num w:numId="10">
    <w:abstractNumId w:val="20"/>
  </w:num>
  <w:num w:numId="11">
    <w:abstractNumId w:val="23"/>
  </w:num>
  <w:num w:numId="12">
    <w:abstractNumId w:val="28"/>
  </w:num>
  <w:num w:numId="13">
    <w:abstractNumId w:val="13"/>
  </w:num>
  <w:num w:numId="14">
    <w:abstractNumId w:val="18"/>
  </w:num>
  <w:num w:numId="15">
    <w:abstractNumId w:val="35"/>
  </w:num>
  <w:num w:numId="16">
    <w:abstractNumId w:val="24"/>
  </w:num>
  <w:num w:numId="17">
    <w:abstractNumId w:val="21"/>
  </w:num>
  <w:num w:numId="18">
    <w:abstractNumId w:val="10"/>
  </w:num>
  <w:num w:numId="19">
    <w:abstractNumId w:val="7"/>
  </w:num>
  <w:num w:numId="20">
    <w:abstractNumId w:val="8"/>
  </w:num>
  <w:num w:numId="21">
    <w:abstractNumId w:val="29"/>
  </w:num>
  <w:num w:numId="22">
    <w:abstractNumId w:val="34"/>
  </w:num>
  <w:num w:numId="23">
    <w:abstractNumId w:val="2"/>
  </w:num>
  <w:num w:numId="24">
    <w:abstractNumId w:val="38"/>
  </w:num>
  <w:num w:numId="25">
    <w:abstractNumId w:val="31"/>
  </w:num>
  <w:num w:numId="26">
    <w:abstractNumId w:val="19"/>
  </w:num>
  <w:num w:numId="27">
    <w:abstractNumId w:val="6"/>
  </w:num>
  <w:num w:numId="28">
    <w:abstractNumId w:val="27"/>
  </w:num>
  <w:num w:numId="29">
    <w:abstractNumId w:val="30"/>
  </w:num>
  <w:num w:numId="30">
    <w:abstractNumId w:val="3"/>
  </w:num>
  <w:num w:numId="31">
    <w:abstractNumId w:val="5"/>
  </w:num>
  <w:num w:numId="32">
    <w:abstractNumId w:val="32"/>
  </w:num>
  <w:num w:numId="33">
    <w:abstractNumId w:val="42"/>
  </w:num>
  <w:num w:numId="34">
    <w:abstractNumId w:val="22"/>
  </w:num>
  <w:num w:numId="35">
    <w:abstractNumId w:val="9"/>
  </w:num>
  <w:num w:numId="36">
    <w:abstractNumId w:val="9"/>
  </w:num>
  <w:num w:numId="37">
    <w:abstractNumId w:val="41"/>
  </w:num>
  <w:num w:numId="38">
    <w:abstractNumId w:val="12"/>
  </w:num>
  <w:num w:numId="39">
    <w:abstractNumId w:val="33"/>
  </w:num>
  <w:num w:numId="40">
    <w:abstractNumId w:val="4"/>
  </w:num>
  <w:num w:numId="41">
    <w:abstractNumId w:val="11"/>
  </w:num>
  <w:num w:numId="42">
    <w:abstractNumId w:val="26"/>
  </w:num>
  <w:num w:numId="43">
    <w:abstractNumId w:val="39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4B70"/>
    <w:rsid w:val="000825EA"/>
    <w:rsid w:val="00082935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12AD"/>
    <w:rsid w:val="002A20EE"/>
    <w:rsid w:val="002A4E6A"/>
    <w:rsid w:val="002B0A07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4BB0"/>
    <w:rsid w:val="0043504C"/>
    <w:rsid w:val="004362CF"/>
    <w:rsid w:val="00442DC8"/>
    <w:rsid w:val="0044307E"/>
    <w:rsid w:val="00444A9C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5699"/>
    <w:rsid w:val="00605E14"/>
    <w:rsid w:val="00606098"/>
    <w:rsid w:val="006105F0"/>
    <w:rsid w:val="00610B9B"/>
    <w:rsid w:val="00611888"/>
    <w:rsid w:val="0061295A"/>
    <w:rsid w:val="00612F75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4B7D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9703D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4D55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2185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3748"/>
    <w:rsid w:val="009248DB"/>
    <w:rsid w:val="0093096F"/>
    <w:rsid w:val="00935C89"/>
    <w:rsid w:val="00936793"/>
    <w:rsid w:val="0094216C"/>
    <w:rsid w:val="009438AB"/>
    <w:rsid w:val="009507AD"/>
    <w:rsid w:val="0095643E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E6616"/>
    <w:rsid w:val="009F2CA2"/>
    <w:rsid w:val="009F6592"/>
    <w:rsid w:val="009F6AC4"/>
    <w:rsid w:val="009F6CED"/>
    <w:rsid w:val="00A03558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16CCF"/>
    <w:rsid w:val="00B22B59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954EC"/>
    <w:rsid w:val="00BA2345"/>
    <w:rsid w:val="00BA32C1"/>
    <w:rsid w:val="00BA3459"/>
    <w:rsid w:val="00BA472D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23F33"/>
    <w:rsid w:val="00D26DC5"/>
    <w:rsid w:val="00D31A54"/>
    <w:rsid w:val="00D323E7"/>
    <w:rsid w:val="00D34E89"/>
    <w:rsid w:val="00D3565C"/>
    <w:rsid w:val="00D37E73"/>
    <w:rsid w:val="00D41673"/>
    <w:rsid w:val="00D475CE"/>
    <w:rsid w:val="00D476C1"/>
    <w:rsid w:val="00D510DB"/>
    <w:rsid w:val="00D52670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3391"/>
    <w:rsid w:val="00EF559E"/>
    <w:rsid w:val="00F00DD2"/>
    <w:rsid w:val="00F0779C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4235"/>
    <w:rsid w:val="00FB7D3B"/>
    <w:rsid w:val="00FC06CC"/>
    <w:rsid w:val="00FC1EBC"/>
    <w:rsid w:val="00FC420C"/>
    <w:rsid w:val="00FC57B4"/>
    <w:rsid w:val="00FC75FE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2017-05-11T23:52:00Z</cp:lastPrinted>
  <dcterms:created xsi:type="dcterms:W3CDTF">2017-05-11T23:36:00Z</dcterms:created>
  <dcterms:modified xsi:type="dcterms:W3CDTF">2017-05-12T00:16:00Z</dcterms:modified>
</cp:coreProperties>
</file>