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39" w:rsidRDefault="00D31A54">
      <w:pPr>
        <w:ind w:left="-1418" w:right="-1413"/>
      </w:pPr>
      <w:r w:rsidRPr="00B10CD0">
        <w:rPr>
          <w:rFonts w:ascii="Arial" w:hAnsi="Arial" w:cs="Arial"/>
          <w:noProof/>
          <w:sz w:val="24"/>
          <w:szCs w:val="24"/>
        </w:rPr>
        <w:drawing>
          <wp:inline distT="0" distB="0" distL="0" distR="0" wp14:anchorId="20CBE1D4" wp14:editId="48A339D6">
            <wp:extent cx="8056880" cy="1742440"/>
            <wp:effectExtent l="0" t="0" r="1270" b="0"/>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56880" cy="1742440"/>
                    </a:xfrm>
                    <a:prstGeom prst="rect">
                      <a:avLst/>
                    </a:prstGeom>
                    <a:noFill/>
                    <a:ln>
                      <a:noFill/>
                    </a:ln>
                  </pic:spPr>
                </pic:pic>
              </a:graphicData>
            </a:graphic>
          </wp:inline>
        </w:drawing>
      </w:r>
    </w:p>
    <w:p w:rsidR="00802139" w:rsidRDefault="00AA6BBE">
      <w:pPr>
        <w:jc w:val="right"/>
        <w:rPr>
          <w:b/>
          <w:sz w:val="24"/>
          <w:szCs w:val="24"/>
        </w:rPr>
      </w:pPr>
      <w:r w:rsidRPr="00117E40">
        <w:rPr>
          <w:rFonts w:ascii="Arial" w:hAnsi="Arial" w:cs="Arial"/>
          <w:b/>
          <w:sz w:val="24"/>
          <w:szCs w:val="24"/>
        </w:rPr>
        <w:t xml:space="preserve">BOLETÍN </w:t>
      </w:r>
      <w:r w:rsidR="00F87199" w:rsidRPr="00117E40">
        <w:rPr>
          <w:rFonts w:ascii="Arial" w:hAnsi="Arial" w:cs="Arial"/>
          <w:b/>
          <w:sz w:val="24"/>
          <w:szCs w:val="24"/>
        </w:rPr>
        <w:t>0</w:t>
      </w:r>
      <w:r w:rsidR="00857543">
        <w:rPr>
          <w:rFonts w:ascii="Arial" w:hAnsi="Arial" w:cs="Arial"/>
          <w:b/>
          <w:sz w:val="24"/>
          <w:szCs w:val="24"/>
        </w:rPr>
        <w:t>8</w:t>
      </w:r>
      <w:r w:rsidR="00C25388">
        <w:rPr>
          <w:rFonts w:ascii="Arial" w:hAnsi="Arial" w:cs="Arial"/>
          <w:b/>
          <w:sz w:val="24"/>
          <w:szCs w:val="24"/>
        </w:rPr>
        <w:t>7</w:t>
      </w:r>
      <w:r w:rsidRPr="00117E40">
        <w:rPr>
          <w:rFonts w:ascii="Arial" w:hAnsi="Arial" w:cs="Arial"/>
          <w:b/>
          <w:sz w:val="24"/>
          <w:szCs w:val="24"/>
        </w:rPr>
        <w:t>/2017-1</w:t>
      </w:r>
      <w:r w:rsidRPr="00117E40">
        <w:rPr>
          <w:b/>
          <w:sz w:val="24"/>
          <w:szCs w:val="24"/>
        </w:rPr>
        <w:t xml:space="preserve"> </w:t>
      </w:r>
    </w:p>
    <w:p w:rsidR="00246DE4" w:rsidRDefault="00246DE4" w:rsidP="00246DE4">
      <w:pPr>
        <w:shd w:val="clear" w:color="auto" w:fill="FFFFFF"/>
        <w:suppressAutoHyphens w:val="0"/>
        <w:autoSpaceDN/>
        <w:jc w:val="center"/>
        <w:textAlignment w:val="auto"/>
        <w:rPr>
          <w:rFonts w:ascii="Arial" w:hAnsi="Arial" w:cs="Arial"/>
          <w:b/>
          <w:bCs/>
          <w:color w:val="222222"/>
          <w:sz w:val="36"/>
          <w:szCs w:val="36"/>
        </w:rPr>
      </w:pPr>
      <w:r w:rsidRPr="00246DE4">
        <w:rPr>
          <w:rFonts w:ascii="Arial" w:hAnsi="Arial" w:cs="Arial"/>
          <w:b/>
          <w:bCs/>
          <w:color w:val="222222"/>
          <w:sz w:val="36"/>
          <w:szCs w:val="36"/>
        </w:rPr>
        <w:t xml:space="preserve">Ganan Oro y Plata 97 etiquetas concursantes </w:t>
      </w:r>
    </w:p>
    <w:p w:rsidR="00246DE4" w:rsidRPr="00246DE4" w:rsidRDefault="00246DE4" w:rsidP="00246DE4">
      <w:pPr>
        <w:shd w:val="clear" w:color="auto" w:fill="FFFFFF"/>
        <w:suppressAutoHyphens w:val="0"/>
        <w:autoSpaceDN/>
        <w:jc w:val="center"/>
        <w:textAlignment w:val="auto"/>
        <w:rPr>
          <w:rFonts w:ascii="Arial" w:hAnsi="Arial" w:cs="Arial"/>
          <w:color w:val="222222"/>
          <w:sz w:val="24"/>
          <w:szCs w:val="24"/>
        </w:rPr>
      </w:pPr>
      <w:bookmarkStart w:id="0" w:name="_GoBack"/>
      <w:bookmarkEnd w:id="0"/>
      <w:r w:rsidRPr="00246DE4">
        <w:rPr>
          <w:rFonts w:ascii="Arial" w:hAnsi="Arial" w:cs="Arial"/>
          <w:b/>
          <w:bCs/>
          <w:color w:val="222222"/>
          <w:sz w:val="36"/>
          <w:szCs w:val="36"/>
        </w:rPr>
        <w:t xml:space="preserve">en </w:t>
      </w:r>
      <w:proofErr w:type="spellStart"/>
      <w:r w:rsidRPr="00246DE4">
        <w:rPr>
          <w:rFonts w:ascii="Arial" w:hAnsi="Arial" w:cs="Arial"/>
          <w:b/>
          <w:bCs/>
          <w:color w:val="222222"/>
          <w:sz w:val="36"/>
          <w:szCs w:val="36"/>
        </w:rPr>
        <w:t>Cietvo</w:t>
      </w:r>
      <w:proofErr w:type="spellEnd"/>
      <w:r w:rsidRPr="00246DE4">
        <w:rPr>
          <w:rFonts w:ascii="Arial" w:hAnsi="Arial" w:cs="Arial"/>
          <w:b/>
          <w:bCs/>
          <w:color w:val="222222"/>
          <w:sz w:val="36"/>
          <w:szCs w:val="36"/>
        </w:rPr>
        <w:t xml:space="preserve"> de UABC</w:t>
      </w:r>
    </w:p>
    <w:p w:rsidR="00246DE4" w:rsidRPr="00246DE4" w:rsidRDefault="00246DE4" w:rsidP="00246DE4">
      <w:pPr>
        <w:shd w:val="clear" w:color="auto" w:fill="FFFFFF"/>
        <w:suppressAutoHyphens w:val="0"/>
        <w:autoSpaceDN/>
        <w:jc w:val="center"/>
        <w:textAlignment w:val="auto"/>
        <w:rPr>
          <w:rFonts w:ascii="Arial" w:hAnsi="Arial" w:cs="Arial"/>
          <w:color w:val="222222"/>
          <w:sz w:val="24"/>
          <w:szCs w:val="24"/>
        </w:rPr>
      </w:pPr>
      <w:r w:rsidRPr="00246DE4">
        <w:rPr>
          <w:rFonts w:ascii="Arial" w:hAnsi="Arial" w:cs="Arial"/>
          <w:b/>
          <w:bCs/>
          <w:color w:val="222222"/>
          <w:sz w:val="16"/>
          <w:szCs w:val="16"/>
        </w:rPr>
        <w:t> </w:t>
      </w:r>
    </w:p>
    <w:p w:rsidR="00246DE4" w:rsidRPr="00246DE4" w:rsidRDefault="00246DE4" w:rsidP="00246DE4">
      <w:pPr>
        <w:shd w:val="clear" w:color="auto" w:fill="FFFFFF"/>
        <w:suppressAutoHyphens w:val="0"/>
        <w:autoSpaceDN/>
        <w:jc w:val="both"/>
        <w:textAlignment w:val="auto"/>
        <w:rPr>
          <w:rFonts w:ascii="Arial" w:hAnsi="Arial" w:cs="Arial"/>
          <w:color w:val="222222"/>
          <w:sz w:val="24"/>
          <w:szCs w:val="24"/>
        </w:rPr>
      </w:pPr>
      <w:r w:rsidRPr="00246DE4">
        <w:rPr>
          <w:rFonts w:ascii="Arial" w:hAnsi="Arial" w:cs="Arial"/>
          <w:b/>
          <w:bCs/>
          <w:color w:val="222222"/>
          <w:sz w:val="16"/>
          <w:szCs w:val="16"/>
        </w:rPr>
        <w:t> </w:t>
      </w:r>
    </w:p>
    <w:p w:rsidR="00246DE4" w:rsidRPr="00246DE4" w:rsidRDefault="00246DE4" w:rsidP="00246DE4">
      <w:pPr>
        <w:shd w:val="clear" w:color="auto" w:fill="FFFFFF"/>
        <w:suppressAutoHyphens w:val="0"/>
        <w:autoSpaceDN/>
        <w:jc w:val="both"/>
        <w:textAlignment w:val="auto"/>
        <w:rPr>
          <w:rFonts w:ascii="Arial" w:hAnsi="Arial" w:cs="Arial"/>
          <w:sz w:val="24"/>
          <w:szCs w:val="24"/>
        </w:rPr>
      </w:pPr>
      <w:r w:rsidRPr="00246DE4">
        <w:rPr>
          <w:rFonts w:ascii="Arial" w:hAnsi="Arial" w:cs="Arial"/>
          <w:b/>
          <w:bCs/>
          <w:sz w:val="24"/>
          <w:szCs w:val="24"/>
        </w:rPr>
        <w:t>Campus Ensenada, domingo 21 de mayo de 2017</w:t>
      </w:r>
      <w:r w:rsidRPr="00246DE4">
        <w:rPr>
          <w:rFonts w:ascii="Arial" w:hAnsi="Arial" w:cs="Arial"/>
          <w:sz w:val="24"/>
          <w:szCs w:val="24"/>
        </w:rPr>
        <w:t>.-  Finalizaron las actividades del XXV Concurso Internacional Ensenada Tierra del Vino 2016 y del VI Coloquio del Vino, Cultura, Ciencia y Economía, realizado por la Universidad Autónoma de Baja California (UABC) a través de la Escuela de Enología y Gastronomía (EEG), con la entrega de resultados de los vinos g</w:t>
      </w:r>
      <w:r w:rsidRPr="00246DE4">
        <w:rPr>
          <w:rFonts w:ascii="Arial" w:hAnsi="Arial" w:cs="Arial"/>
          <w:sz w:val="24"/>
          <w:szCs w:val="24"/>
        </w:rPr>
        <w:t>a</w:t>
      </w:r>
      <w:r w:rsidRPr="00246DE4">
        <w:rPr>
          <w:rFonts w:ascii="Arial" w:hAnsi="Arial" w:cs="Arial"/>
          <w:sz w:val="24"/>
          <w:szCs w:val="24"/>
        </w:rPr>
        <w:t>nadores y el reconocimiento a los jueces que participaron en la evaluación.</w:t>
      </w:r>
    </w:p>
    <w:p w:rsidR="00246DE4" w:rsidRPr="00246DE4" w:rsidRDefault="00246DE4" w:rsidP="00246DE4">
      <w:pPr>
        <w:shd w:val="clear" w:color="auto" w:fill="FFFFFF"/>
        <w:suppressAutoHyphens w:val="0"/>
        <w:autoSpaceDN/>
        <w:jc w:val="both"/>
        <w:textAlignment w:val="auto"/>
        <w:rPr>
          <w:rFonts w:ascii="Arial" w:hAnsi="Arial" w:cs="Arial"/>
          <w:sz w:val="24"/>
          <w:szCs w:val="24"/>
        </w:rPr>
      </w:pPr>
      <w:r w:rsidRPr="00246DE4">
        <w:rPr>
          <w:rFonts w:ascii="Arial" w:hAnsi="Arial" w:cs="Arial"/>
          <w:sz w:val="16"/>
          <w:szCs w:val="16"/>
        </w:rPr>
        <w:t> </w:t>
      </w:r>
    </w:p>
    <w:p w:rsidR="00246DE4" w:rsidRPr="00246DE4" w:rsidRDefault="00246DE4" w:rsidP="00246DE4">
      <w:pPr>
        <w:shd w:val="clear" w:color="auto" w:fill="FFFFFF"/>
        <w:suppressAutoHyphens w:val="0"/>
        <w:autoSpaceDN/>
        <w:jc w:val="both"/>
        <w:textAlignment w:val="auto"/>
        <w:rPr>
          <w:rFonts w:ascii="Arial" w:hAnsi="Arial" w:cs="Arial"/>
          <w:sz w:val="24"/>
          <w:szCs w:val="24"/>
        </w:rPr>
      </w:pPr>
      <w:r w:rsidRPr="00246DE4">
        <w:rPr>
          <w:rFonts w:ascii="Arial" w:hAnsi="Arial" w:cs="Arial"/>
          <w:sz w:val="24"/>
          <w:szCs w:val="24"/>
        </w:rPr>
        <w:t xml:space="preserve">El doctor Víctor Torres Alegre, juez técnico del </w:t>
      </w:r>
      <w:proofErr w:type="spellStart"/>
      <w:r w:rsidRPr="00246DE4">
        <w:rPr>
          <w:rFonts w:ascii="Arial" w:hAnsi="Arial" w:cs="Arial"/>
          <w:sz w:val="24"/>
          <w:szCs w:val="24"/>
        </w:rPr>
        <w:t>Cietvo</w:t>
      </w:r>
      <w:proofErr w:type="spellEnd"/>
      <w:r w:rsidRPr="00246DE4">
        <w:rPr>
          <w:rFonts w:ascii="Arial" w:hAnsi="Arial" w:cs="Arial"/>
          <w:sz w:val="24"/>
          <w:szCs w:val="24"/>
        </w:rPr>
        <w:t xml:space="preserve">, dio a conocer que en esta edición fueron 56 muestras, de las 330 concursantes, que obtuvieron medalla de Oro, de las cuales 31 fueron de </w:t>
      </w:r>
      <w:proofErr w:type="spellStart"/>
      <w:r w:rsidRPr="00246DE4">
        <w:rPr>
          <w:rFonts w:ascii="Arial" w:hAnsi="Arial" w:cs="Arial"/>
          <w:sz w:val="24"/>
          <w:szCs w:val="24"/>
        </w:rPr>
        <w:t>Mexico</w:t>
      </w:r>
      <w:proofErr w:type="spellEnd"/>
      <w:r w:rsidRPr="00246DE4">
        <w:rPr>
          <w:rFonts w:ascii="Arial" w:hAnsi="Arial" w:cs="Arial"/>
          <w:sz w:val="24"/>
          <w:szCs w:val="24"/>
        </w:rPr>
        <w:t>, 16 de Estados Unidos, 7 de España y 2 de Brasil. Obtuvieron medalla de Plata 41 vinos, siendo 31 para México, 7 para Estados Unidos, 1 para España, 1 para Brasil y 1 para Chile.</w:t>
      </w:r>
    </w:p>
    <w:p w:rsidR="00246DE4" w:rsidRPr="00246DE4" w:rsidRDefault="00246DE4" w:rsidP="00246DE4">
      <w:pPr>
        <w:shd w:val="clear" w:color="auto" w:fill="FFFFFF"/>
        <w:suppressAutoHyphens w:val="0"/>
        <w:autoSpaceDN/>
        <w:jc w:val="both"/>
        <w:textAlignment w:val="auto"/>
        <w:rPr>
          <w:rFonts w:ascii="Arial" w:hAnsi="Arial" w:cs="Arial"/>
          <w:sz w:val="24"/>
          <w:szCs w:val="24"/>
        </w:rPr>
      </w:pPr>
      <w:r w:rsidRPr="00246DE4">
        <w:rPr>
          <w:rFonts w:ascii="Arial" w:hAnsi="Arial" w:cs="Arial"/>
          <w:sz w:val="16"/>
          <w:szCs w:val="16"/>
        </w:rPr>
        <w:t> </w:t>
      </w:r>
    </w:p>
    <w:p w:rsidR="00246DE4" w:rsidRPr="00246DE4" w:rsidRDefault="00246DE4" w:rsidP="00246DE4">
      <w:pPr>
        <w:shd w:val="clear" w:color="auto" w:fill="FFFFFF"/>
        <w:suppressAutoHyphens w:val="0"/>
        <w:autoSpaceDN/>
        <w:jc w:val="both"/>
        <w:textAlignment w:val="auto"/>
        <w:rPr>
          <w:rFonts w:ascii="Arial" w:hAnsi="Arial" w:cs="Arial"/>
          <w:sz w:val="24"/>
          <w:szCs w:val="24"/>
        </w:rPr>
      </w:pPr>
      <w:r w:rsidRPr="00246DE4">
        <w:rPr>
          <w:rFonts w:ascii="Arial" w:hAnsi="Arial" w:cs="Arial"/>
          <w:sz w:val="24"/>
          <w:szCs w:val="24"/>
        </w:rPr>
        <w:t>La Vicerrectora del Campus Ensenada, doctora Blanca Rosa García Rivera, afirmó las activ</w:t>
      </w:r>
      <w:r w:rsidRPr="00246DE4">
        <w:rPr>
          <w:rFonts w:ascii="Arial" w:hAnsi="Arial" w:cs="Arial"/>
          <w:sz w:val="24"/>
          <w:szCs w:val="24"/>
        </w:rPr>
        <w:t>i</w:t>
      </w:r>
      <w:r w:rsidRPr="00246DE4">
        <w:rPr>
          <w:rFonts w:ascii="Arial" w:hAnsi="Arial" w:cs="Arial"/>
          <w:sz w:val="24"/>
          <w:szCs w:val="24"/>
        </w:rPr>
        <w:t xml:space="preserve">dades del </w:t>
      </w:r>
      <w:proofErr w:type="spellStart"/>
      <w:r w:rsidRPr="00246DE4">
        <w:rPr>
          <w:rFonts w:ascii="Arial" w:hAnsi="Arial" w:cs="Arial"/>
          <w:sz w:val="24"/>
          <w:szCs w:val="24"/>
        </w:rPr>
        <w:t>Cietvo</w:t>
      </w:r>
      <w:proofErr w:type="spellEnd"/>
      <w:r w:rsidRPr="00246DE4">
        <w:rPr>
          <w:rFonts w:ascii="Arial" w:hAnsi="Arial" w:cs="Arial"/>
          <w:sz w:val="24"/>
          <w:szCs w:val="24"/>
        </w:rPr>
        <w:t xml:space="preserve"> y del Coloquio tuvieron gran éxito y fueron tres días en las que se aprendió más sobre la cultura del vino en todos sus ámbitos. “La UABC a través de la academia ha h</w:t>
      </w:r>
      <w:r w:rsidRPr="00246DE4">
        <w:rPr>
          <w:rFonts w:ascii="Arial" w:hAnsi="Arial" w:cs="Arial"/>
          <w:sz w:val="24"/>
          <w:szCs w:val="24"/>
        </w:rPr>
        <w:t>e</w:t>
      </w:r>
      <w:r w:rsidRPr="00246DE4">
        <w:rPr>
          <w:rFonts w:ascii="Arial" w:hAnsi="Arial" w:cs="Arial"/>
          <w:sz w:val="24"/>
          <w:szCs w:val="24"/>
        </w:rPr>
        <w:t>cho de este concurso un estandarte para la región y siendo Ensenada 100 por ciento vinícola, quereos hacer que se posicione a nivel mundial como una localidad donde se producen vinos de calidad”.</w:t>
      </w:r>
    </w:p>
    <w:p w:rsidR="00246DE4" w:rsidRPr="00246DE4" w:rsidRDefault="00246DE4" w:rsidP="00246DE4">
      <w:pPr>
        <w:shd w:val="clear" w:color="auto" w:fill="FFFFFF"/>
        <w:suppressAutoHyphens w:val="0"/>
        <w:autoSpaceDN/>
        <w:jc w:val="both"/>
        <w:textAlignment w:val="auto"/>
        <w:rPr>
          <w:rFonts w:ascii="Arial" w:hAnsi="Arial" w:cs="Arial"/>
          <w:sz w:val="24"/>
          <w:szCs w:val="24"/>
        </w:rPr>
      </w:pPr>
      <w:r w:rsidRPr="00246DE4">
        <w:rPr>
          <w:rFonts w:ascii="Arial" w:hAnsi="Arial" w:cs="Arial"/>
          <w:sz w:val="16"/>
          <w:szCs w:val="16"/>
        </w:rPr>
        <w:t> </w:t>
      </w:r>
    </w:p>
    <w:p w:rsidR="00246DE4" w:rsidRPr="00246DE4" w:rsidRDefault="00246DE4" w:rsidP="00246DE4">
      <w:pPr>
        <w:shd w:val="clear" w:color="auto" w:fill="FFFFFF"/>
        <w:suppressAutoHyphens w:val="0"/>
        <w:autoSpaceDN/>
        <w:jc w:val="both"/>
        <w:textAlignment w:val="auto"/>
        <w:rPr>
          <w:rFonts w:ascii="Arial" w:hAnsi="Arial" w:cs="Arial"/>
          <w:sz w:val="24"/>
          <w:szCs w:val="24"/>
        </w:rPr>
      </w:pPr>
      <w:r w:rsidRPr="00246DE4">
        <w:rPr>
          <w:rFonts w:ascii="Arial" w:hAnsi="Arial" w:cs="Arial"/>
          <w:sz w:val="24"/>
          <w:szCs w:val="24"/>
        </w:rPr>
        <w:t>“Estamos conscientes que falta sumar esfuerzos, pero este espacio está abierto y queremos invitar a toda la industria vinícola de la región para que formen parte de esta celebración y que con su participación fortalezcamos el desarrollo de la industria y obtengamos el reconocimiento de calidad que nos merecemos no solo en el país, sino en el resto del mundo”, puntualizó.</w:t>
      </w:r>
    </w:p>
    <w:p w:rsidR="00246DE4" w:rsidRPr="00246DE4" w:rsidRDefault="00246DE4" w:rsidP="00246DE4">
      <w:pPr>
        <w:shd w:val="clear" w:color="auto" w:fill="FFFFFF"/>
        <w:suppressAutoHyphens w:val="0"/>
        <w:autoSpaceDN/>
        <w:jc w:val="both"/>
        <w:textAlignment w:val="auto"/>
        <w:rPr>
          <w:rFonts w:ascii="Arial" w:hAnsi="Arial" w:cs="Arial"/>
          <w:sz w:val="24"/>
          <w:szCs w:val="24"/>
        </w:rPr>
      </w:pPr>
      <w:r w:rsidRPr="00246DE4">
        <w:rPr>
          <w:rFonts w:ascii="Arial" w:hAnsi="Arial" w:cs="Arial"/>
          <w:sz w:val="16"/>
          <w:szCs w:val="16"/>
        </w:rPr>
        <w:t> </w:t>
      </w:r>
    </w:p>
    <w:p w:rsidR="00246DE4" w:rsidRPr="00246DE4" w:rsidRDefault="00246DE4" w:rsidP="00246DE4">
      <w:pPr>
        <w:shd w:val="clear" w:color="auto" w:fill="FFFFFF"/>
        <w:suppressAutoHyphens w:val="0"/>
        <w:autoSpaceDN/>
        <w:jc w:val="both"/>
        <w:textAlignment w:val="auto"/>
        <w:rPr>
          <w:rFonts w:ascii="Arial" w:hAnsi="Arial" w:cs="Arial"/>
          <w:sz w:val="24"/>
          <w:szCs w:val="24"/>
        </w:rPr>
      </w:pPr>
      <w:r w:rsidRPr="00246DE4">
        <w:rPr>
          <w:rFonts w:ascii="Arial" w:hAnsi="Arial" w:cs="Arial"/>
          <w:sz w:val="24"/>
          <w:szCs w:val="24"/>
        </w:rPr>
        <w:t xml:space="preserve">Por su parte, la doctora Norma Angélica </w:t>
      </w:r>
      <w:proofErr w:type="spellStart"/>
      <w:r w:rsidRPr="00246DE4">
        <w:rPr>
          <w:rFonts w:ascii="Arial" w:hAnsi="Arial" w:cs="Arial"/>
          <w:sz w:val="24"/>
          <w:szCs w:val="24"/>
        </w:rPr>
        <w:t>Baylón</w:t>
      </w:r>
      <w:proofErr w:type="spellEnd"/>
      <w:r w:rsidRPr="00246DE4">
        <w:rPr>
          <w:rFonts w:ascii="Arial" w:hAnsi="Arial" w:cs="Arial"/>
          <w:sz w:val="24"/>
          <w:szCs w:val="24"/>
        </w:rPr>
        <w:t xml:space="preserve"> Cisneros, Directora de la EEG agradeció la confianza de todos los participantes para entregar sus muestras y agregó que este Concurso representa 11 años de aprendizaje y aportaciones de todas las personas que han colaborado para que cada año sea superior.</w:t>
      </w:r>
    </w:p>
    <w:p w:rsidR="00246DE4" w:rsidRPr="00246DE4" w:rsidRDefault="00246DE4" w:rsidP="00246DE4">
      <w:pPr>
        <w:shd w:val="clear" w:color="auto" w:fill="FFFFFF"/>
        <w:suppressAutoHyphens w:val="0"/>
        <w:autoSpaceDN/>
        <w:jc w:val="both"/>
        <w:textAlignment w:val="auto"/>
        <w:rPr>
          <w:rFonts w:ascii="Arial" w:hAnsi="Arial" w:cs="Arial"/>
          <w:sz w:val="24"/>
          <w:szCs w:val="24"/>
        </w:rPr>
      </w:pPr>
      <w:r w:rsidRPr="00246DE4">
        <w:rPr>
          <w:rFonts w:ascii="Arial" w:hAnsi="Arial" w:cs="Arial"/>
          <w:sz w:val="16"/>
          <w:szCs w:val="16"/>
          <w:vertAlign w:val="subscript"/>
        </w:rPr>
        <w:t> </w:t>
      </w:r>
    </w:p>
    <w:p w:rsidR="00246DE4" w:rsidRPr="00246DE4" w:rsidRDefault="00246DE4" w:rsidP="00246DE4">
      <w:pPr>
        <w:shd w:val="clear" w:color="auto" w:fill="FFFFFF"/>
        <w:suppressAutoHyphens w:val="0"/>
        <w:autoSpaceDN/>
        <w:jc w:val="both"/>
        <w:textAlignment w:val="auto"/>
        <w:rPr>
          <w:rFonts w:ascii="Arial" w:hAnsi="Arial" w:cs="Arial"/>
          <w:sz w:val="24"/>
          <w:szCs w:val="24"/>
        </w:rPr>
      </w:pPr>
      <w:r w:rsidRPr="00246DE4">
        <w:rPr>
          <w:rFonts w:ascii="Arial" w:hAnsi="Arial" w:cs="Arial"/>
          <w:b/>
          <w:bCs/>
          <w:sz w:val="24"/>
          <w:szCs w:val="24"/>
        </w:rPr>
        <w:t>Importancia de la nutrición en producción de vino</w:t>
      </w:r>
    </w:p>
    <w:p w:rsidR="00246DE4" w:rsidRPr="00246DE4" w:rsidRDefault="00246DE4" w:rsidP="00246DE4">
      <w:pPr>
        <w:shd w:val="clear" w:color="auto" w:fill="FFFFFF"/>
        <w:suppressAutoHyphens w:val="0"/>
        <w:autoSpaceDN/>
        <w:jc w:val="both"/>
        <w:textAlignment w:val="auto"/>
        <w:rPr>
          <w:rFonts w:ascii="Arial" w:hAnsi="Arial" w:cs="Arial"/>
          <w:sz w:val="24"/>
          <w:szCs w:val="24"/>
        </w:rPr>
      </w:pPr>
      <w:r w:rsidRPr="00246DE4">
        <w:rPr>
          <w:rFonts w:ascii="Arial" w:hAnsi="Arial" w:cs="Arial"/>
          <w:sz w:val="24"/>
          <w:szCs w:val="24"/>
        </w:rPr>
        <w:t xml:space="preserve">Entre las actividades realizadas en el último día del VI Coloquio “Cultura, Ciencia y Economía” que se llevó a cabo en el marco del XXV </w:t>
      </w:r>
      <w:proofErr w:type="spellStart"/>
      <w:r w:rsidRPr="00246DE4">
        <w:rPr>
          <w:rFonts w:ascii="Arial" w:hAnsi="Arial" w:cs="Arial"/>
          <w:sz w:val="24"/>
          <w:szCs w:val="24"/>
        </w:rPr>
        <w:t>Cietvo</w:t>
      </w:r>
      <w:proofErr w:type="spellEnd"/>
      <w:r w:rsidRPr="00246DE4">
        <w:rPr>
          <w:rFonts w:ascii="Arial" w:hAnsi="Arial" w:cs="Arial"/>
          <w:sz w:val="24"/>
          <w:szCs w:val="24"/>
        </w:rPr>
        <w:t>, se presentó la ponencia “Nutrición para perf</w:t>
      </w:r>
      <w:r w:rsidRPr="00246DE4">
        <w:rPr>
          <w:rFonts w:ascii="Arial" w:hAnsi="Arial" w:cs="Arial"/>
          <w:sz w:val="24"/>
          <w:szCs w:val="24"/>
        </w:rPr>
        <w:t>i</w:t>
      </w:r>
      <w:r w:rsidRPr="00246DE4">
        <w:rPr>
          <w:rFonts w:ascii="Arial" w:hAnsi="Arial" w:cs="Arial"/>
          <w:sz w:val="24"/>
          <w:szCs w:val="24"/>
        </w:rPr>
        <w:t>les aromáticos tropicales en vino blanco” impartida por el ingeniero Óscar Cervera Velasco, productor de vino de Querétaro.</w:t>
      </w:r>
    </w:p>
    <w:p w:rsidR="00246DE4" w:rsidRPr="00246DE4" w:rsidRDefault="00246DE4" w:rsidP="00246DE4">
      <w:pPr>
        <w:shd w:val="clear" w:color="auto" w:fill="FFFFFF"/>
        <w:suppressAutoHyphens w:val="0"/>
        <w:autoSpaceDN/>
        <w:jc w:val="both"/>
        <w:textAlignment w:val="auto"/>
        <w:rPr>
          <w:rFonts w:ascii="Arial" w:hAnsi="Arial" w:cs="Arial"/>
          <w:sz w:val="24"/>
          <w:szCs w:val="24"/>
        </w:rPr>
      </w:pPr>
      <w:r w:rsidRPr="00246DE4">
        <w:rPr>
          <w:rFonts w:ascii="Arial" w:hAnsi="Arial" w:cs="Arial"/>
          <w:sz w:val="16"/>
          <w:szCs w:val="16"/>
        </w:rPr>
        <w:t> </w:t>
      </w:r>
    </w:p>
    <w:p w:rsidR="00246DE4" w:rsidRPr="00246DE4" w:rsidRDefault="00246DE4" w:rsidP="00246DE4">
      <w:pPr>
        <w:shd w:val="clear" w:color="auto" w:fill="FFFFFF"/>
        <w:suppressAutoHyphens w:val="0"/>
        <w:autoSpaceDN/>
        <w:jc w:val="both"/>
        <w:textAlignment w:val="auto"/>
        <w:rPr>
          <w:rFonts w:ascii="Arial" w:hAnsi="Arial" w:cs="Arial"/>
          <w:sz w:val="24"/>
          <w:szCs w:val="24"/>
        </w:rPr>
      </w:pPr>
      <w:r w:rsidRPr="00246DE4">
        <w:rPr>
          <w:rFonts w:ascii="Arial" w:hAnsi="Arial" w:cs="Arial"/>
          <w:sz w:val="24"/>
          <w:szCs w:val="24"/>
        </w:rPr>
        <w:t>El expositor mencionó que es importante conocer y manejar principios básicos de nutrición, ya que esta impacta de forma directa al vino. Señaló que es importante que exista suficiente lev</w:t>
      </w:r>
      <w:r w:rsidRPr="00246DE4">
        <w:rPr>
          <w:rFonts w:ascii="Arial" w:hAnsi="Arial" w:cs="Arial"/>
          <w:sz w:val="24"/>
          <w:szCs w:val="24"/>
        </w:rPr>
        <w:t>a</w:t>
      </w:r>
      <w:r w:rsidRPr="00246DE4">
        <w:rPr>
          <w:rFonts w:ascii="Arial" w:hAnsi="Arial" w:cs="Arial"/>
          <w:sz w:val="24"/>
          <w:szCs w:val="24"/>
        </w:rPr>
        <w:t>dura para que se coma los azúcares de la uva y conseguir el grado alcohólico anhelado. “Es muy importante que nuestra fermentación sea exitosa para obtener un vino de calidad”. </w:t>
      </w:r>
    </w:p>
    <w:p w:rsidR="00246DE4" w:rsidRDefault="00246DE4" w:rsidP="00246DE4">
      <w:pPr>
        <w:shd w:val="clear" w:color="auto" w:fill="FFFFFF"/>
        <w:suppressAutoHyphens w:val="0"/>
        <w:autoSpaceDN/>
        <w:jc w:val="both"/>
        <w:textAlignment w:val="auto"/>
        <w:rPr>
          <w:rFonts w:ascii="Arial" w:hAnsi="Arial" w:cs="Arial"/>
          <w:sz w:val="24"/>
          <w:szCs w:val="24"/>
        </w:rPr>
      </w:pPr>
      <w:r w:rsidRPr="00246DE4">
        <w:rPr>
          <w:rFonts w:ascii="Arial" w:hAnsi="Arial" w:cs="Arial"/>
          <w:sz w:val="24"/>
          <w:szCs w:val="24"/>
        </w:rPr>
        <w:t> </w:t>
      </w:r>
    </w:p>
    <w:p w:rsidR="00246DE4" w:rsidRDefault="00246DE4" w:rsidP="00246DE4">
      <w:pPr>
        <w:shd w:val="clear" w:color="auto" w:fill="FFFFFF"/>
        <w:suppressAutoHyphens w:val="0"/>
        <w:autoSpaceDN/>
        <w:jc w:val="both"/>
        <w:textAlignment w:val="auto"/>
        <w:rPr>
          <w:rFonts w:ascii="Arial" w:hAnsi="Arial" w:cs="Arial"/>
          <w:sz w:val="24"/>
          <w:szCs w:val="24"/>
        </w:rPr>
      </w:pPr>
    </w:p>
    <w:p w:rsidR="00246DE4" w:rsidRDefault="00246DE4" w:rsidP="00246DE4">
      <w:pPr>
        <w:shd w:val="clear" w:color="auto" w:fill="FFFFFF"/>
        <w:suppressAutoHyphens w:val="0"/>
        <w:autoSpaceDN/>
        <w:jc w:val="both"/>
        <w:textAlignment w:val="auto"/>
        <w:rPr>
          <w:rFonts w:ascii="Arial" w:hAnsi="Arial" w:cs="Arial"/>
          <w:sz w:val="24"/>
          <w:szCs w:val="24"/>
        </w:rPr>
      </w:pPr>
    </w:p>
    <w:p w:rsidR="00246DE4" w:rsidRDefault="00246DE4" w:rsidP="00246DE4">
      <w:pPr>
        <w:shd w:val="clear" w:color="auto" w:fill="FFFFFF"/>
        <w:suppressAutoHyphens w:val="0"/>
        <w:autoSpaceDN/>
        <w:jc w:val="both"/>
        <w:textAlignment w:val="auto"/>
        <w:rPr>
          <w:rFonts w:ascii="Arial" w:hAnsi="Arial" w:cs="Arial"/>
          <w:sz w:val="24"/>
          <w:szCs w:val="24"/>
        </w:rPr>
      </w:pPr>
    </w:p>
    <w:p w:rsidR="00246DE4" w:rsidRDefault="00246DE4" w:rsidP="00246DE4">
      <w:pPr>
        <w:shd w:val="clear" w:color="auto" w:fill="FFFFFF"/>
        <w:suppressAutoHyphens w:val="0"/>
        <w:autoSpaceDN/>
        <w:jc w:val="both"/>
        <w:textAlignment w:val="auto"/>
        <w:rPr>
          <w:rFonts w:ascii="Arial" w:hAnsi="Arial" w:cs="Arial"/>
          <w:sz w:val="24"/>
          <w:szCs w:val="24"/>
        </w:rPr>
      </w:pPr>
    </w:p>
    <w:p w:rsidR="00246DE4" w:rsidRPr="00246DE4" w:rsidRDefault="00246DE4" w:rsidP="00246DE4">
      <w:pPr>
        <w:shd w:val="clear" w:color="auto" w:fill="FFFFFF"/>
        <w:suppressAutoHyphens w:val="0"/>
        <w:autoSpaceDN/>
        <w:jc w:val="both"/>
        <w:textAlignment w:val="auto"/>
        <w:rPr>
          <w:rFonts w:ascii="Arial" w:hAnsi="Arial" w:cs="Arial"/>
          <w:sz w:val="24"/>
          <w:szCs w:val="24"/>
        </w:rPr>
      </w:pPr>
    </w:p>
    <w:p w:rsidR="00246DE4" w:rsidRPr="00246DE4" w:rsidRDefault="00246DE4" w:rsidP="00246DE4">
      <w:pPr>
        <w:shd w:val="clear" w:color="auto" w:fill="FFFFFF"/>
        <w:suppressAutoHyphens w:val="0"/>
        <w:autoSpaceDN/>
        <w:jc w:val="both"/>
        <w:textAlignment w:val="auto"/>
        <w:rPr>
          <w:rFonts w:ascii="Arial" w:hAnsi="Arial" w:cs="Arial"/>
          <w:sz w:val="24"/>
          <w:szCs w:val="24"/>
        </w:rPr>
      </w:pPr>
      <w:r w:rsidRPr="00246DE4">
        <w:rPr>
          <w:rFonts w:ascii="Arial" w:hAnsi="Arial" w:cs="Arial"/>
          <w:sz w:val="24"/>
          <w:szCs w:val="24"/>
        </w:rPr>
        <w:t>Para lograr imprimir en los vinos blancos aromas que evoquen frescura y sabores tropicales, mencionó que trabajan generalmente con nutrientes de frutas como piña, pera y plátano, pero también incluyen cítricos lo que hace un aroma más complejo y agradable, e incluyen aromas florales los cuales aromatizan principalmente a los vinos rosados.</w:t>
      </w:r>
    </w:p>
    <w:p w:rsidR="00246DE4" w:rsidRPr="00246DE4" w:rsidRDefault="00246DE4" w:rsidP="00246DE4">
      <w:pPr>
        <w:shd w:val="clear" w:color="auto" w:fill="FFFFFF"/>
        <w:suppressAutoHyphens w:val="0"/>
        <w:autoSpaceDN/>
        <w:jc w:val="both"/>
        <w:textAlignment w:val="auto"/>
        <w:rPr>
          <w:rFonts w:ascii="Arial" w:hAnsi="Arial" w:cs="Arial"/>
          <w:sz w:val="24"/>
          <w:szCs w:val="24"/>
        </w:rPr>
      </w:pPr>
      <w:r w:rsidRPr="00246DE4">
        <w:rPr>
          <w:rFonts w:ascii="Arial" w:hAnsi="Arial" w:cs="Arial"/>
          <w:sz w:val="16"/>
          <w:szCs w:val="16"/>
        </w:rPr>
        <w:t> </w:t>
      </w:r>
    </w:p>
    <w:p w:rsidR="00246DE4" w:rsidRPr="00246DE4" w:rsidRDefault="00246DE4" w:rsidP="00246DE4">
      <w:pPr>
        <w:shd w:val="clear" w:color="auto" w:fill="FFFFFF"/>
        <w:suppressAutoHyphens w:val="0"/>
        <w:autoSpaceDN/>
        <w:textAlignment w:val="auto"/>
        <w:rPr>
          <w:rFonts w:ascii="Arial" w:hAnsi="Arial" w:cs="Arial"/>
          <w:sz w:val="24"/>
          <w:szCs w:val="24"/>
        </w:rPr>
      </w:pPr>
      <w:r w:rsidRPr="00246DE4">
        <w:rPr>
          <w:rFonts w:ascii="Arial" w:hAnsi="Arial" w:cs="Arial"/>
          <w:b/>
          <w:bCs/>
          <w:sz w:val="24"/>
          <w:szCs w:val="24"/>
        </w:rPr>
        <w:t>Perciben el vino a ciegas</w:t>
      </w:r>
    </w:p>
    <w:p w:rsidR="00246DE4" w:rsidRPr="00246DE4" w:rsidRDefault="00246DE4" w:rsidP="00246DE4">
      <w:pPr>
        <w:shd w:val="clear" w:color="auto" w:fill="FFFFFF"/>
        <w:suppressAutoHyphens w:val="0"/>
        <w:autoSpaceDN/>
        <w:jc w:val="both"/>
        <w:textAlignment w:val="auto"/>
        <w:rPr>
          <w:rFonts w:ascii="Arial" w:hAnsi="Arial" w:cs="Arial"/>
          <w:sz w:val="24"/>
          <w:szCs w:val="24"/>
        </w:rPr>
      </w:pPr>
      <w:r w:rsidRPr="00246DE4">
        <w:rPr>
          <w:rFonts w:ascii="Arial" w:hAnsi="Arial" w:cs="Arial"/>
          <w:sz w:val="24"/>
          <w:szCs w:val="24"/>
        </w:rPr>
        <w:t>La maestra Laura Zamora, enóloga de Bodegas Santo Tomás, presentó por segunda ocasión el taller de cata dirigida “Catando en la oscuridad”, en la que los asistentes cubrieron sus ojos para apreciar desde otra perspectiva los vinos, los cuales fueron en esta ocasión uno blanco y uno tinto.</w:t>
      </w:r>
    </w:p>
    <w:p w:rsidR="00246DE4" w:rsidRPr="00246DE4" w:rsidRDefault="00246DE4" w:rsidP="00246DE4">
      <w:pPr>
        <w:shd w:val="clear" w:color="auto" w:fill="FFFFFF"/>
        <w:suppressAutoHyphens w:val="0"/>
        <w:autoSpaceDN/>
        <w:jc w:val="both"/>
        <w:textAlignment w:val="auto"/>
        <w:rPr>
          <w:rFonts w:ascii="Arial" w:hAnsi="Arial" w:cs="Arial"/>
          <w:sz w:val="24"/>
          <w:szCs w:val="24"/>
        </w:rPr>
      </w:pPr>
      <w:r w:rsidRPr="00246DE4">
        <w:rPr>
          <w:rFonts w:ascii="Arial" w:hAnsi="Arial" w:cs="Arial"/>
          <w:sz w:val="16"/>
          <w:szCs w:val="16"/>
        </w:rPr>
        <w:t> </w:t>
      </w:r>
    </w:p>
    <w:p w:rsidR="00246DE4" w:rsidRPr="00246DE4" w:rsidRDefault="00246DE4" w:rsidP="00246DE4">
      <w:pPr>
        <w:shd w:val="clear" w:color="auto" w:fill="FFFFFF"/>
        <w:suppressAutoHyphens w:val="0"/>
        <w:autoSpaceDN/>
        <w:jc w:val="both"/>
        <w:textAlignment w:val="auto"/>
        <w:rPr>
          <w:rFonts w:ascii="Arial" w:hAnsi="Arial" w:cs="Arial"/>
          <w:sz w:val="24"/>
          <w:szCs w:val="24"/>
        </w:rPr>
      </w:pPr>
      <w:r w:rsidRPr="00246DE4">
        <w:rPr>
          <w:rFonts w:ascii="Arial" w:hAnsi="Arial" w:cs="Arial"/>
          <w:sz w:val="24"/>
          <w:szCs w:val="24"/>
        </w:rPr>
        <w:t>La enóloga explicó primero las diferencias principales entre los tipos de vino, siendo algunas de ellas el grado de acidez, los aromas, textura y sabor. La gran mayoría de los asistentes man</w:t>
      </w:r>
      <w:r w:rsidRPr="00246DE4">
        <w:rPr>
          <w:rFonts w:ascii="Arial" w:hAnsi="Arial" w:cs="Arial"/>
          <w:sz w:val="24"/>
          <w:szCs w:val="24"/>
        </w:rPr>
        <w:t>i</w:t>
      </w:r>
      <w:r w:rsidRPr="00246DE4">
        <w:rPr>
          <w:rFonts w:ascii="Arial" w:hAnsi="Arial" w:cs="Arial"/>
          <w:sz w:val="24"/>
          <w:szCs w:val="24"/>
        </w:rPr>
        <w:t>festaron encontrar diferencias al momento de probarlos y pudieron identificar si se trataba del vino blanco o del tinto. En cada cata se mencionaban las características de las bebidas y la ponente respondía las preguntas del público que se interesó en conocer más sobre ellas.</w:t>
      </w:r>
    </w:p>
    <w:p w:rsidR="00246DE4" w:rsidRPr="00246DE4" w:rsidRDefault="00246DE4" w:rsidP="00246DE4">
      <w:pPr>
        <w:shd w:val="clear" w:color="auto" w:fill="FFFFFF"/>
        <w:suppressAutoHyphens w:val="0"/>
        <w:autoSpaceDN/>
        <w:jc w:val="both"/>
        <w:textAlignment w:val="auto"/>
        <w:rPr>
          <w:rFonts w:ascii="Arial" w:hAnsi="Arial" w:cs="Arial"/>
          <w:sz w:val="24"/>
          <w:szCs w:val="24"/>
        </w:rPr>
      </w:pPr>
      <w:r w:rsidRPr="00246DE4">
        <w:rPr>
          <w:rFonts w:ascii="Arial" w:hAnsi="Arial" w:cs="Arial"/>
          <w:sz w:val="16"/>
          <w:szCs w:val="16"/>
        </w:rPr>
        <w:t> </w:t>
      </w:r>
    </w:p>
    <w:p w:rsidR="00246DE4" w:rsidRPr="00246DE4" w:rsidRDefault="00246DE4" w:rsidP="00246DE4">
      <w:pPr>
        <w:shd w:val="clear" w:color="auto" w:fill="FFFFFF"/>
        <w:suppressAutoHyphens w:val="0"/>
        <w:autoSpaceDN/>
        <w:jc w:val="both"/>
        <w:textAlignment w:val="auto"/>
        <w:rPr>
          <w:rFonts w:ascii="Arial" w:hAnsi="Arial" w:cs="Arial"/>
          <w:sz w:val="24"/>
          <w:szCs w:val="24"/>
        </w:rPr>
      </w:pPr>
      <w:r w:rsidRPr="00246DE4">
        <w:rPr>
          <w:rFonts w:ascii="Arial" w:hAnsi="Arial" w:cs="Arial"/>
          <w:sz w:val="24"/>
          <w:szCs w:val="24"/>
        </w:rPr>
        <w:t>Cabe mencionar que como parte de la educación incluyente que ofrece la UABC, para esta c</w:t>
      </w:r>
      <w:r w:rsidRPr="00246DE4">
        <w:rPr>
          <w:rFonts w:ascii="Arial" w:hAnsi="Arial" w:cs="Arial"/>
          <w:sz w:val="24"/>
          <w:szCs w:val="24"/>
        </w:rPr>
        <w:t>a</w:t>
      </w:r>
      <w:r w:rsidRPr="00246DE4">
        <w:rPr>
          <w:rFonts w:ascii="Arial" w:hAnsi="Arial" w:cs="Arial"/>
          <w:sz w:val="24"/>
          <w:szCs w:val="24"/>
        </w:rPr>
        <w:t>ta en especial se contó con la participación del grupo Fénix de personas con discapacidad v</w:t>
      </w:r>
      <w:r w:rsidRPr="00246DE4">
        <w:rPr>
          <w:rFonts w:ascii="Arial" w:hAnsi="Arial" w:cs="Arial"/>
          <w:sz w:val="24"/>
          <w:szCs w:val="24"/>
        </w:rPr>
        <w:t>i</w:t>
      </w:r>
      <w:r w:rsidRPr="00246DE4">
        <w:rPr>
          <w:rFonts w:ascii="Arial" w:hAnsi="Arial" w:cs="Arial"/>
          <w:sz w:val="24"/>
          <w:szCs w:val="24"/>
        </w:rPr>
        <w:t xml:space="preserve">sual y del grupo </w:t>
      </w:r>
      <w:proofErr w:type="spellStart"/>
      <w:r w:rsidRPr="00246DE4">
        <w:rPr>
          <w:rFonts w:ascii="Arial" w:hAnsi="Arial" w:cs="Arial"/>
          <w:sz w:val="24"/>
          <w:szCs w:val="24"/>
        </w:rPr>
        <w:t>Señarte</w:t>
      </w:r>
      <w:proofErr w:type="spellEnd"/>
      <w:r w:rsidRPr="00246DE4">
        <w:rPr>
          <w:rFonts w:ascii="Arial" w:hAnsi="Arial" w:cs="Arial"/>
          <w:sz w:val="24"/>
          <w:szCs w:val="24"/>
        </w:rPr>
        <w:t>, que apoya a personas con discapacidad auditiva.</w:t>
      </w:r>
    </w:p>
    <w:p w:rsidR="00246DE4" w:rsidRPr="00246DE4" w:rsidRDefault="00246DE4" w:rsidP="00246DE4">
      <w:pPr>
        <w:shd w:val="clear" w:color="auto" w:fill="FFFFFF"/>
        <w:suppressAutoHyphens w:val="0"/>
        <w:autoSpaceDN/>
        <w:jc w:val="both"/>
        <w:textAlignment w:val="auto"/>
        <w:rPr>
          <w:rFonts w:ascii="Arial" w:hAnsi="Arial" w:cs="Arial"/>
          <w:sz w:val="24"/>
          <w:szCs w:val="24"/>
        </w:rPr>
      </w:pPr>
      <w:r w:rsidRPr="00246DE4">
        <w:rPr>
          <w:rFonts w:ascii="Arial" w:hAnsi="Arial" w:cs="Arial"/>
          <w:sz w:val="24"/>
          <w:szCs w:val="24"/>
        </w:rPr>
        <w:t> </w:t>
      </w:r>
    </w:p>
    <w:p w:rsidR="00246DE4" w:rsidRPr="00246DE4" w:rsidRDefault="00246DE4" w:rsidP="00246DE4">
      <w:pPr>
        <w:shd w:val="clear" w:color="auto" w:fill="FFFFFF"/>
        <w:suppressAutoHyphens w:val="0"/>
        <w:autoSpaceDN/>
        <w:textAlignment w:val="auto"/>
        <w:rPr>
          <w:rFonts w:ascii="Arial" w:hAnsi="Arial" w:cs="Arial"/>
          <w:sz w:val="24"/>
          <w:szCs w:val="24"/>
        </w:rPr>
      </w:pPr>
      <w:r w:rsidRPr="00246DE4">
        <w:rPr>
          <w:rFonts w:ascii="Arial" w:hAnsi="Arial" w:cs="Arial"/>
          <w:b/>
          <w:bCs/>
          <w:sz w:val="24"/>
          <w:szCs w:val="24"/>
        </w:rPr>
        <w:t>Se vuelven jueces de concurso de vino</w:t>
      </w:r>
    </w:p>
    <w:p w:rsidR="00246DE4" w:rsidRPr="00246DE4" w:rsidRDefault="00246DE4" w:rsidP="00246DE4">
      <w:pPr>
        <w:shd w:val="clear" w:color="auto" w:fill="FFFFFF"/>
        <w:suppressAutoHyphens w:val="0"/>
        <w:autoSpaceDN/>
        <w:jc w:val="both"/>
        <w:textAlignment w:val="auto"/>
        <w:rPr>
          <w:rFonts w:ascii="Arial" w:hAnsi="Arial" w:cs="Arial"/>
          <w:sz w:val="24"/>
          <w:szCs w:val="24"/>
        </w:rPr>
      </w:pPr>
      <w:r w:rsidRPr="00246DE4">
        <w:rPr>
          <w:rFonts w:ascii="Arial" w:hAnsi="Arial" w:cs="Arial"/>
          <w:sz w:val="24"/>
          <w:szCs w:val="24"/>
        </w:rPr>
        <w:t xml:space="preserve">Otro taller de cata dirigida fue “Simulacro de Concurso del Vino”, impartido por la </w:t>
      </w:r>
      <w:proofErr w:type="spellStart"/>
      <w:r w:rsidRPr="00246DE4">
        <w:rPr>
          <w:rFonts w:ascii="Arial" w:hAnsi="Arial" w:cs="Arial"/>
          <w:sz w:val="24"/>
          <w:szCs w:val="24"/>
        </w:rPr>
        <w:t>sommelier</w:t>
      </w:r>
      <w:proofErr w:type="spellEnd"/>
      <w:r w:rsidRPr="00246DE4">
        <w:rPr>
          <w:rFonts w:ascii="Arial" w:hAnsi="Arial" w:cs="Arial"/>
          <w:sz w:val="24"/>
          <w:szCs w:val="24"/>
        </w:rPr>
        <w:t xml:space="preserve"> Pilar Meré Palafox, quien indicó que es importante que los productores, el comercializador, p</w:t>
      </w:r>
      <w:r w:rsidRPr="00246DE4">
        <w:rPr>
          <w:rFonts w:ascii="Arial" w:hAnsi="Arial" w:cs="Arial"/>
          <w:sz w:val="24"/>
          <w:szCs w:val="24"/>
        </w:rPr>
        <w:t>e</w:t>
      </w:r>
      <w:r w:rsidRPr="00246DE4">
        <w:rPr>
          <w:rFonts w:ascii="Arial" w:hAnsi="Arial" w:cs="Arial"/>
          <w:sz w:val="24"/>
          <w:szCs w:val="24"/>
        </w:rPr>
        <w:t>ro principalmente el consumidor, tenga la certeza que el trabajo de los jueces es serio y con la mayor objetividad posible.</w:t>
      </w:r>
    </w:p>
    <w:p w:rsidR="00246DE4" w:rsidRPr="00246DE4" w:rsidRDefault="00246DE4" w:rsidP="00246DE4">
      <w:pPr>
        <w:shd w:val="clear" w:color="auto" w:fill="FFFFFF"/>
        <w:suppressAutoHyphens w:val="0"/>
        <w:autoSpaceDN/>
        <w:jc w:val="both"/>
        <w:textAlignment w:val="auto"/>
        <w:rPr>
          <w:rFonts w:ascii="Arial" w:hAnsi="Arial" w:cs="Arial"/>
          <w:sz w:val="24"/>
          <w:szCs w:val="24"/>
        </w:rPr>
      </w:pPr>
      <w:r w:rsidRPr="00246DE4">
        <w:rPr>
          <w:rFonts w:ascii="Arial" w:hAnsi="Arial" w:cs="Arial"/>
          <w:sz w:val="24"/>
          <w:szCs w:val="24"/>
        </w:rPr>
        <w:t> </w:t>
      </w:r>
    </w:p>
    <w:p w:rsidR="00246DE4" w:rsidRPr="00246DE4" w:rsidRDefault="00246DE4" w:rsidP="00246DE4">
      <w:pPr>
        <w:shd w:val="clear" w:color="auto" w:fill="FFFFFF"/>
        <w:suppressAutoHyphens w:val="0"/>
        <w:autoSpaceDN/>
        <w:jc w:val="both"/>
        <w:textAlignment w:val="auto"/>
        <w:rPr>
          <w:rFonts w:ascii="Arial" w:hAnsi="Arial" w:cs="Arial"/>
          <w:sz w:val="24"/>
          <w:szCs w:val="24"/>
        </w:rPr>
      </w:pPr>
      <w:r w:rsidRPr="00246DE4">
        <w:rPr>
          <w:rFonts w:ascii="Arial" w:hAnsi="Arial" w:cs="Arial"/>
          <w:sz w:val="24"/>
          <w:szCs w:val="24"/>
        </w:rPr>
        <w:t>Para realizar la práctica, se entregó al público una tabla que contenía los elementos a evaluar en los vinos. Estos se basan en tres de los sentidos: la vista, en la que se evalúa la limpidez y el color; el olfato, que aprecia la intensidad, franqueza y calidad, así como el gusto, que man</w:t>
      </w:r>
      <w:r w:rsidRPr="00246DE4">
        <w:rPr>
          <w:rFonts w:ascii="Arial" w:hAnsi="Arial" w:cs="Arial"/>
          <w:sz w:val="24"/>
          <w:szCs w:val="24"/>
        </w:rPr>
        <w:t>i</w:t>
      </w:r>
      <w:r w:rsidRPr="00246DE4">
        <w:rPr>
          <w:rFonts w:ascii="Arial" w:hAnsi="Arial" w:cs="Arial"/>
          <w:sz w:val="24"/>
          <w:szCs w:val="24"/>
        </w:rPr>
        <w:t>fiesta la intensidad, franqueza, calidad y persistencia.</w:t>
      </w:r>
    </w:p>
    <w:p w:rsidR="00246DE4" w:rsidRPr="00246DE4" w:rsidRDefault="00246DE4" w:rsidP="00246DE4">
      <w:pPr>
        <w:shd w:val="clear" w:color="auto" w:fill="FFFFFF"/>
        <w:suppressAutoHyphens w:val="0"/>
        <w:autoSpaceDN/>
        <w:jc w:val="both"/>
        <w:textAlignment w:val="auto"/>
        <w:rPr>
          <w:rFonts w:ascii="Arial" w:hAnsi="Arial" w:cs="Arial"/>
          <w:sz w:val="24"/>
          <w:szCs w:val="24"/>
        </w:rPr>
      </w:pPr>
      <w:r w:rsidRPr="00246DE4">
        <w:rPr>
          <w:rFonts w:ascii="Arial" w:hAnsi="Arial" w:cs="Arial"/>
          <w:sz w:val="24"/>
          <w:szCs w:val="24"/>
        </w:rPr>
        <w:t> </w:t>
      </w:r>
    </w:p>
    <w:p w:rsidR="00246DE4" w:rsidRPr="00246DE4" w:rsidRDefault="00246DE4" w:rsidP="00246DE4">
      <w:pPr>
        <w:shd w:val="clear" w:color="auto" w:fill="FFFFFF"/>
        <w:suppressAutoHyphens w:val="0"/>
        <w:autoSpaceDN/>
        <w:jc w:val="both"/>
        <w:textAlignment w:val="auto"/>
        <w:rPr>
          <w:rFonts w:ascii="Arial" w:hAnsi="Arial" w:cs="Arial"/>
          <w:sz w:val="24"/>
          <w:szCs w:val="24"/>
        </w:rPr>
      </w:pPr>
      <w:r w:rsidRPr="00246DE4">
        <w:rPr>
          <w:rFonts w:ascii="Arial" w:hAnsi="Arial" w:cs="Arial"/>
          <w:sz w:val="24"/>
          <w:szCs w:val="24"/>
        </w:rPr>
        <w:t xml:space="preserve">En la simulación se utilizaron tres vinos tintos y cada uno fue evaluado como excelente, muy bueno, bueno, regular e </w:t>
      </w:r>
      <w:proofErr w:type="gramStart"/>
      <w:r w:rsidRPr="00246DE4">
        <w:rPr>
          <w:rFonts w:ascii="Arial" w:hAnsi="Arial" w:cs="Arial"/>
          <w:sz w:val="24"/>
          <w:szCs w:val="24"/>
        </w:rPr>
        <w:t>insuficientes</w:t>
      </w:r>
      <w:proofErr w:type="gramEnd"/>
      <w:r w:rsidRPr="00246DE4">
        <w:rPr>
          <w:rFonts w:ascii="Arial" w:hAnsi="Arial" w:cs="Arial"/>
          <w:sz w:val="24"/>
          <w:szCs w:val="24"/>
        </w:rPr>
        <w:t>, de acuerdo a la percepción de los asistentes que se b</w:t>
      </w:r>
      <w:r w:rsidRPr="00246DE4">
        <w:rPr>
          <w:rFonts w:ascii="Arial" w:hAnsi="Arial" w:cs="Arial"/>
          <w:sz w:val="24"/>
          <w:szCs w:val="24"/>
        </w:rPr>
        <w:t>a</w:t>
      </w:r>
      <w:r w:rsidRPr="00246DE4">
        <w:rPr>
          <w:rFonts w:ascii="Arial" w:hAnsi="Arial" w:cs="Arial"/>
          <w:sz w:val="24"/>
          <w:szCs w:val="24"/>
        </w:rPr>
        <w:t>saron en los elementos plasmados en la tabla que se les entregó.</w:t>
      </w:r>
    </w:p>
    <w:p w:rsidR="00246DE4" w:rsidRPr="00246DE4" w:rsidRDefault="00246DE4" w:rsidP="00246DE4">
      <w:pPr>
        <w:shd w:val="clear" w:color="auto" w:fill="FFFFFF"/>
        <w:suppressAutoHyphens w:val="0"/>
        <w:autoSpaceDN/>
        <w:jc w:val="both"/>
        <w:textAlignment w:val="auto"/>
        <w:rPr>
          <w:rFonts w:ascii="Arial" w:hAnsi="Arial" w:cs="Arial"/>
          <w:sz w:val="24"/>
          <w:szCs w:val="24"/>
        </w:rPr>
      </w:pPr>
      <w:r w:rsidRPr="00246DE4">
        <w:rPr>
          <w:rFonts w:ascii="Arial" w:hAnsi="Arial" w:cs="Arial"/>
          <w:sz w:val="24"/>
          <w:szCs w:val="24"/>
        </w:rPr>
        <w:t> </w:t>
      </w:r>
    </w:p>
    <w:p w:rsidR="00246DE4" w:rsidRPr="00246DE4" w:rsidRDefault="00246DE4" w:rsidP="00246DE4">
      <w:pPr>
        <w:shd w:val="clear" w:color="auto" w:fill="FFFFFF"/>
        <w:suppressAutoHyphens w:val="0"/>
        <w:autoSpaceDN/>
        <w:jc w:val="both"/>
        <w:textAlignment w:val="auto"/>
        <w:rPr>
          <w:rFonts w:ascii="Arial" w:hAnsi="Arial" w:cs="Arial"/>
          <w:sz w:val="24"/>
          <w:szCs w:val="24"/>
        </w:rPr>
      </w:pPr>
      <w:r w:rsidRPr="00246DE4">
        <w:rPr>
          <w:rFonts w:ascii="Arial" w:hAnsi="Arial" w:cs="Arial"/>
          <w:sz w:val="24"/>
          <w:szCs w:val="24"/>
        </w:rPr>
        <w:t xml:space="preserve">La </w:t>
      </w:r>
      <w:proofErr w:type="spellStart"/>
      <w:r w:rsidRPr="00246DE4">
        <w:rPr>
          <w:rFonts w:ascii="Arial" w:hAnsi="Arial" w:cs="Arial"/>
          <w:sz w:val="24"/>
          <w:szCs w:val="24"/>
        </w:rPr>
        <w:t>sommelier</w:t>
      </w:r>
      <w:proofErr w:type="spellEnd"/>
      <w:r w:rsidRPr="00246DE4">
        <w:rPr>
          <w:rFonts w:ascii="Arial" w:hAnsi="Arial" w:cs="Arial"/>
          <w:sz w:val="24"/>
          <w:szCs w:val="24"/>
        </w:rPr>
        <w:t xml:space="preserve"> indicó que, aunque estos concursos son de cata a ciegas y no se conoce la et</w:t>
      </w:r>
      <w:r w:rsidRPr="00246DE4">
        <w:rPr>
          <w:rFonts w:ascii="Arial" w:hAnsi="Arial" w:cs="Arial"/>
          <w:sz w:val="24"/>
          <w:szCs w:val="24"/>
        </w:rPr>
        <w:t>i</w:t>
      </w:r>
      <w:r w:rsidRPr="00246DE4">
        <w:rPr>
          <w:rFonts w:ascii="Arial" w:hAnsi="Arial" w:cs="Arial"/>
          <w:sz w:val="24"/>
          <w:szCs w:val="24"/>
        </w:rPr>
        <w:t>queta, sí existen algunos parámetros que son necesarios distinguir, como: la fecha en la que se colectó la uva, si es vino blanco, rosado, tinto o espumoso y tiempo en barrica, el cual establ</w:t>
      </w:r>
      <w:r w:rsidRPr="00246DE4">
        <w:rPr>
          <w:rFonts w:ascii="Arial" w:hAnsi="Arial" w:cs="Arial"/>
          <w:sz w:val="24"/>
          <w:szCs w:val="24"/>
        </w:rPr>
        <w:t>e</w:t>
      </w:r>
      <w:r w:rsidRPr="00246DE4">
        <w:rPr>
          <w:rFonts w:ascii="Arial" w:hAnsi="Arial" w:cs="Arial"/>
          <w:sz w:val="24"/>
          <w:szCs w:val="24"/>
        </w:rPr>
        <w:t>ce calidad de vida y categorías.</w:t>
      </w:r>
    </w:p>
    <w:p w:rsidR="003A5E41" w:rsidRPr="00246DE4" w:rsidRDefault="003A5E41">
      <w:pPr>
        <w:jc w:val="right"/>
        <w:rPr>
          <w:rFonts w:ascii="Arial" w:hAnsi="Arial" w:cs="Arial"/>
          <w:b/>
          <w:spacing w:val="-26"/>
          <w:sz w:val="12"/>
          <w:szCs w:val="12"/>
        </w:rPr>
      </w:pPr>
    </w:p>
    <w:sectPr w:rsidR="003A5E41" w:rsidRPr="00246DE4" w:rsidSect="0057167C">
      <w:pgSz w:w="12240" w:h="15840"/>
      <w:pgMar w:top="0" w:right="1041" w:bottom="284"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B5A" w:rsidRDefault="00A51B5A">
      <w:r>
        <w:separator/>
      </w:r>
    </w:p>
  </w:endnote>
  <w:endnote w:type="continuationSeparator" w:id="0">
    <w:p w:rsidR="00A51B5A" w:rsidRDefault="00A51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B5A" w:rsidRDefault="00A51B5A">
      <w:r>
        <w:rPr>
          <w:color w:val="000000"/>
        </w:rPr>
        <w:separator/>
      </w:r>
    </w:p>
  </w:footnote>
  <w:footnote w:type="continuationSeparator" w:id="0">
    <w:p w:rsidR="00A51B5A" w:rsidRDefault="00A51B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76B5F"/>
    <w:multiLevelType w:val="hybridMultilevel"/>
    <w:tmpl w:val="D046AE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2D5439B"/>
    <w:multiLevelType w:val="multilevel"/>
    <w:tmpl w:val="83A49D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nsid w:val="03F21388"/>
    <w:multiLevelType w:val="multilevel"/>
    <w:tmpl w:val="F53E1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5955A61"/>
    <w:multiLevelType w:val="hybridMultilevel"/>
    <w:tmpl w:val="0A907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8CE07D3"/>
    <w:multiLevelType w:val="hybridMultilevel"/>
    <w:tmpl w:val="995E2E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9D90B96"/>
    <w:multiLevelType w:val="hybridMultilevel"/>
    <w:tmpl w:val="6ED2CB5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7">
    <w:nsid w:val="0A754D12"/>
    <w:multiLevelType w:val="hybridMultilevel"/>
    <w:tmpl w:val="E8A0F4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0B044F79"/>
    <w:multiLevelType w:val="hybridMultilevel"/>
    <w:tmpl w:val="182E00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0FAE41C0"/>
    <w:multiLevelType w:val="hybridMultilevel"/>
    <w:tmpl w:val="5E487F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3333A7A"/>
    <w:multiLevelType w:val="hybridMultilevel"/>
    <w:tmpl w:val="399EC7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15132F2F"/>
    <w:multiLevelType w:val="hybridMultilevel"/>
    <w:tmpl w:val="331E4C04"/>
    <w:lvl w:ilvl="0" w:tplc="8E38806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161023DE"/>
    <w:multiLevelType w:val="hybridMultilevel"/>
    <w:tmpl w:val="53E01F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188268B3"/>
    <w:multiLevelType w:val="multilevel"/>
    <w:tmpl w:val="D076C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8970AD3"/>
    <w:multiLevelType w:val="hybridMultilevel"/>
    <w:tmpl w:val="F0A0CC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1AEE5DB8"/>
    <w:multiLevelType w:val="multilevel"/>
    <w:tmpl w:val="28802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02E3097"/>
    <w:multiLevelType w:val="hybridMultilevel"/>
    <w:tmpl w:val="B77A62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A2C2042"/>
    <w:multiLevelType w:val="hybridMultilevel"/>
    <w:tmpl w:val="835E3310"/>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19">
    <w:nsid w:val="2F3663FD"/>
    <w:multiLevelType w:val="multilevel"/>
    <w:tmpl w:val="7B6A2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0101BEF"/>
    <w:multiLevelType w:val="hybridMultilevel"/>
    <w:tmpl w:val="62D0336E"/>
    <w:lvl w:ilvl="0" w:tplc="A994324E">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5AD6852"/>
    <w:multiLevelType w:val="hybridMultilevel"/>
    <w:tmpl w:val="DAE05D38"/>
    <w:lvl w:ilvl="0" w:tplc="99E09E2E">
      <w:start w:val="1"/>
      <w:numFmt w:val="bullet"/>
      <w:lvlText w:val=""/>
      <w:lvlJc w:val="left"/>
      <w:pPr>
        <w:tabs>
          <w:tab w:val="num" w:pos="720"/>
        </w:tabs>
        <w:ind w:left="720" w:hanging="360"/>
      </w:pPr>
      <w:rPr>
        <w:rFonts w:ascii="Wingdings" w:hAnsi="Wingdings" w:hint="default"/>
      </w:rPr>
    </w:lvl>
    <w:lvl w:ilvl="1" w:tplc="C3F878E6" w:tentative="1">
      <w:start w:val="1"/>
      <w:numFmt w:val="bullet"/>
      <w:lvlText w:val=""/>
      <w:lvlJc w:val="left"/>
      <w:pPr>
        <w:tabs>
          <w:tab w:val="num" w:pos="1440"/>
        </w:tabs>
        <w:ind w:left="1440" w:hanging="360"/>
      </w:pPr>
      <w:rPr>
        <w:rFonts w:ascii="Wingdings" w:hAnsi="Wingdings" w:hint="default"/>
      </w:rPr>
    </w:lvl>
    <w:lvl w:ilvl="2" w:tplc="90C2061C" w:tentative="1">
      <w:start w:val="1"/>
      <w:numFmt w:val="bullet"/>
      <w:lvlText w:val=""/>
      <w:lvlJc w:val="left"/>
      <w:pPr>
        <w:tabs>
          <w:tab w:val="num" w:pos="2160"/>
        </w:tabs>
        <w:ind w:left="2160" w:hanging="360"/>
      </w:pPr>
      <w:rPr>
        <w:rFonts w:ascii="Wingdings" w:hAnsi="Wingdings" w:hint="default"/>
      </w:rPr>
    </w:lvl>
    <w:lvl w:ilvl="3" w:tplc="B568F326" w:tentative="1">
      <w:start w:val="1"/>
      <w:numFmt w:val="bullet"/>
      <w:lvlText w:val=""/>
      <w:lvlJc w:val="left"/>
      <w:pPr>
        <w:tabs>
          <w:tab w:val="num" w:pos="2880"/>
        </w:tabs>
        <w:ind w:left="2880" w:hanging="360"/>
      </w:pPr>
      <w:rPr>
        <w:rFonts w:ascii="Wingdings" w:hAnsi="Wingdings" w:hint="default"/>
      </w:rPr>
    </w:lvl>
    <w:lvl w:ilvl="4" w:tplc="8C923B68" w:tentative="1">
      <w:start w:val="1"/>
      <w:numFmt w:val="bullet"/>
      <w:lvlText w:val=""/>
      <w:lvlJc w:val="left"/>
      <w:pPr>
        <w:tabs>
          <w:tab w:val="num" w:pos="3600"/>
        </w:tabs>
        <w:ind w:left="3600" w:hanging="360"/>
      </w:pPr>
      <w:rPr>
        <w:rFonts w:ascii="Wingdings" w:hAnsi="Wingdings" w:hint="default"/>
      </w:rPr>
    </w:lvl>
    <w:lvl w:ilvl="5" w:tplc="59E64C2E" w:tentative="1">
      <w:start w:val="1"/>
      <w:numFmt w:val="bullet"/>
      <w:lvlText w:val=""/>
      <w:lvlJc w:val="left"/>
      <w:pPr>
        <w:tabs>
          <w:tab w:val="num" w:pos="4320"/>
        </w:tabs>
        <w:ind w:left="4320" w:hanging="360"/>
      </w:pPr>
      <w:rPr>
        <w:rFonts w:ascii="Wingdings" w:hAnsi="Wingdings" w:hint="default"/>
      </w:rPr>
    </w:lvl>
    <w:lvl w:ilvl="6" w:tplc="FA82CFE4" w:tentative="1">
      <w:start w:val="1"/>
      <w:numFmt w:val="bullet"/>
      <w:lvlText w:val=""/>
      <w:lvlJc w:val="left"/>
      <w:pPr>
        <w:tabs>
          <w:tab w:val="num" w:pos="5040"/>
        </w:tabs>
        <w:ind w:left="5040" w:hanging="360"/>
      </w:pPr>
      <w:rPr>
        <w:rFonts w:ascii="Wingdings" w:hAnsi="Wingdings" w:hint="default"/>
      </w:rPr>
    </w:lvl>
    <w:lvl w:ilvl="7" w:tplc="E1E0D94A" w:tentative="1">
      <w:start w:val="1"/>
      <w:numFmt w:val="bullet"/>
      <w:lvlText w:val=""/>
      <w:lvlJc w:val="left"/>
      <w:pPr>
        <w:tabs>
          <w:tab w:val="num" w:pos="5760"/>
        </w:tabs>
        <w:ind w:left="5760" w:hanging="360"/>
      </w:pPr>
      <w:rPr>
        <w:rFonts w:ascii="Wingdings" w:hAnsi="Wingdings" w:hint="default"/>
      </w:rPr>
    </w:lvl>
    <w:lvl w:ilvl="8" w:tplc="6AD6FF10" w:tentative="1">
      <w:start w:val="1"/>
      <w:numFmt w:val="bullet"/>
      <w:lvlText w:val=""/>
      <w:lvlJc w:val="left"/>
      <w:pPr>
        <w:tabs>
          <w:tab w:val="num" w:pos="6480"/>
        </w:tabs>
        <w:ind w:left="6480" w:hanging="360"/>
      </w:pPr>
      <w:rPr>
        <w:rFonts w:ascii="Wingdings" w:hAnsi="Wingdings" w:hint="default"/>
      </w:rPr>
    </w:lvl>
  </w:abstractNum>
  <w:abstractNum w:abstractNumId="22">
    <w:nsid w:val="35B36059"/>
    <w:multiLevelType w:val="hybridMultilevel"/>
    <w:tmpl w:val="F5125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6D831E7"/>
    <w:multiLevelType w:val="hybridMultilevel"/>
    <w:tmpl w:val="52C833F8"/>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24">
    <w:nsid w:val="3BF32565"/>
    <w:multiLevelType w:val="hybridMultilevel"/>
    <w:tmpl w:val="88688DA4"/>
    <w:lvl w:ilvl="0" w:tplc="6A46749C">
      <w:start w:val="1"/>
      <w:numFmt w:val="bullet"/>
      <w:lvlText w:val="•"/>
      <w:lvlJc w:val="left"/>
      <w:pPr>
        <w:tabs>
          <w:tab w:val="num" w:pos="720"/>
        </w:tabs>
        <w:ind w:left="720" w:hanging="360"/>
      </w:pPr>
      <w:rPr>
        <w:rFonts w:ascii="Arial" w:hAnsi="Arial" w:hint="default"/>
      </w:rPr>
    </w:lvl>
    <w:lvl w:ilvl="1" w:tplc="EA6822AA" w:tentative="1">
      <w:start w:val="1"/>
      <w:numFmt w:val="bullet"/>
      <w:lvlText w:val="•"/>
      <w:lvlJc w:val="left"/>
      <w:pPr>
        <w:tabs>
          <w:tab w:val="num" w:pos="1440"/>
        </w:tabs>
        <w:ind w:left="1440" w:hanging="360"/>
      </w:pPr>
      <w:rPr>
        <w:rFonts w:ascii="Arial" w:hAnsi="Arial" w:hint="default"/>
      </w:rPr>
    </w:lvl>
    <w:lvl w:ilvl="2" w:tplc="18388EF6" w:tentative="1">
      <w:start w:val="1"/>
      <w:numFmt w:val="bullet"/>
      <w:lvlText w:val="•"/>
      <w:lvlJc w:val="left"/>
      <w:pPr>
        <w:tabs>
          <w:tab w:val="num" w:pos="2160"/>
        </w:tabs>
        <w:ind w:left="2160" w:hanging="360"/>
      </w:pPr>
      <w:rPr>
        <w:rFonts w:ascii="Arial" w:hAnsi="Arial" w:hint="default"/>
      </w:rPr>
    </w:lvl>
    <w:lvl w:ilvl="3" w:tplc="12BADDD4" w:tentative="1">
      <w:start w:val="1"/>
      <w:numFmt w:val="bullet"/>
      <w:lvlText w:val="•"/>
      <w:lvlJc w:val="left"/>
      <w:pPr>
        <w:tabs>
          <w:tab w:val="num" w:pos="2880"/>
        </w:tabs>
        <w:ind w:left="2880" w:hanging="360"/>
      </w:pPr>
      <w:rPr>
        <w:rFonts w:ascii="Arial" w:hAnsi="Arial" w:hint="default"/>
      </w:rPr>
    </w:lvl>
    <w:lvl w:ilvl="4" w:tplc="9AC6489C" w:tentative="1">
      <w:start w:val="1"/>
      <w:numFmt w:val="bullet"/>
      <w:lvlText w:val="•"/>
      <w:lvlJc w:val="left"/>
      <w:pPr>
        <w:tabs>
          <w:tab w:val="num" w:pos="3600"/>
        </w:tabs>
        <w:ind w:left="3600" w:hanging="360"/>
      </w:pPr>
      <w:rPr>
        <w:rFonts w:ascii="Arial" w:hAnsi="Arial" w:hint="default"/>
      </w:rPr>
    </w:lvl>
    <w:lvl w:ilvl="5" w:tplc="1EB69446" w:tentative="1">
      <w:start w:val="1"/>
      <w:numFmt w:val="bullet"/>
      <w:lvlText w:val="•"/>
      <w:lvlJc w:val="left"/>
      <w:pPr>
        <w:tabs>
          <w:tab w:val="num" w:pos="4320"/>
        </w:tabs>
        <w:ind w:left="4320" w:hanging="360"/>
      </w:pPr>
      <w:rPr>
        <w:rFonts w:ascii="Arial" w:hAnsi="Arial" w:hint="default"/>
      </w:rPr>
    </w:lvl>
    <w:lvl w:ilvl="6" w:tplc="E21CD000" w:tentative="1">
      <w:start w:val="1"/>
      <w:numFmt w:val="bullet"/>
      <w:lvlText w:val="•"/>
      <w:lvlJc w:val="left"/>
      <w:pPr>
        <w:tabs>
          <w:tab w:val="num" w:pos="5040"/>
        </w:tabs>
        <w:ind w:left="5040" w:hanging="360"/>
      </w:pPr>
      <w:rPr>
        <w:rFonts w:ascii="Arial" w:hAnsi="Arial" w:hint="default"/>
      </w:rPr>
    </w:lvl>
    <w:lvl w:ilvl="7" w:tplc="4960562E" w:tentative="1">
      <w:start w:val="1"/>
      <w:numFmt w:val="bullet"/>
      <w:lvlText w:val="•"/>
      <w:lvlJc w:val="left"/>
      <w:pPr>
        <w:tabs>
          <w:tab w:val="num" w:pos="5760"/>
        </w:tabs>
        <w:ind w:left="5760" w:hanging="360"/>
      </w:pPr>
      <w:rPr>
        <w:rFonts w:ascii="Arial" w:hAnsi="Arial" w:hint="default"/>
      </w:rPr>
    </w:lvl>
    <w:lvl w:ilvl="8" w:tplc="A1A01028" w:tentative="1">
      <w:start w:val="1"/>
      <w:numFmt w:val="bullet"/>
      <w:lvlText w:val="•"/>
      <w:lvlJc w:val="left"/>
      <w:pPr>
        <w:tabs>
          <w:tab w:val="num" w:pos="6480"/>
        </w:tabs>
        <w:ind w:left="6480" w:hanging="360"/>
      </w:pPr>
      <w:rPr>
        <w:rFonts w:ascii="Arial" w:hAnsi="Arial" w:hint="default"/>
      </w:rPr>
    </w:lvl>
  </w:abstractNum>
  <w:abstractNum w:abstractNumId="25">
    <w:nsid w:val="3E311337"/>
    <w:multiLevelType w:val="hybridMultilevel"/>
    <w:tmpl w:val="928434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FE86763"/>
    <w:multiLevelType w:val="hybridMultilevel"/>
    <w:tmpl w:val="1DFA5E6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445F3CF8"/>
    <w:multiLevelType w:val="hybridMultilevel"/>
    <w:tmpl w:val="653665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5F0575B"/>
    <w:multiLevelType w:val="hybridMultilevel"/>
    <w:tmpl w:val="1C3683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463769E6"/>
    <w:multiLevelType w:val="multilevel"/>
    <w:tmpl w:val="E44A9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773433E"/>
    <w:multiLevelType w:val="hybridMultilevel"/>
    <w:tmpl w:val="CFDA74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BF53073"/>
    <w:multiLevelType w:val="hybridMultilevel"/>
    <w:tmpl w:val="B68E04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4D545D18"/>
    <w:multiLevelType w:val="hybridMultilevel"/>
    <w:tmpl w:val="B202A172"/>
    <w:lvl w:ilvl="0" w:tplc="181E982E">
      <w:numFmt w:val="bullet"/>
      <w:lvlText w:val=""/>
      <w:lvlJc w:val="left"/>
      <w:pPr>
        <w:ind w:left="720" w:hanging="360"/>
      </w:pPr>
      <w:rPr>
        <w:rFonts w:ascii="Symbol" w:eastAsiaTheme="minorHAns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4F0F28C9"/>
    <w:multiLevelType w:val="hybridMultilevel"/>
    <w:tmpl w:val="D1403A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51D92615"/>
    <w:multiLevelType w:val="hybridMultilevel"/>
    <w:tmpl w:val="76C019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5BFD4810"/>
    <w:multiLevelType w:val="hybridMultilevel"/>
    <w:tmpl w:val="A4EEA79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7">
    <w:nsid w:val="5DE32321"/>
    <w:multiLevelType w:val="hybridMultilevel"/>
    <w:tmpl w:val="B8F2AC98"/>
    <w:lvl w:ilvl="0" w:tplc="44BA1FE4">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62023CD4"/>
    <w:multiLevelType w:val="hybridMultilevel"/>
    <w:tmpl w:val="02887650"/>
    <w:lvl w:ilvl="0" w:tplc="4F700BC6">
      <w:start w:val="1"/>
      <w:numFmt w:val="decimal"/>
      <w:lvlText w:val="%1."/>
      <w:lvlJc w:val="left"/>
      <w:pPr>
        <w:ind w:left="1410" w:hanging="360"/>
      </w:pPr>
      <w:rPr>
        <w:rFonts w:ascii="Arial" w:hAnsi="Arial" w:cs="Arial" w:hint="default"/>
        <w:b w:val="0"/>
        <w:color w:val="auto"/>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62837CC4"/>
    <w:multiLevelType w:val="hybridMultilevel"/>
    <w:tmpl w:val="8AF0A9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nsid w:val="6C111BBC"/>
    <w:multiLevelType w:val="hybridMultilevel"/>
    <w:tmpl w:val="5D3E84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6E8E0E44"/>
    <w:multiLevelType w:val="hybridMultilevel"/>
    <w:tmpl w:val="F7DA2B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7172003E"/>
    <w:multiLevelType w:val="hybridMultilevel"/>
    <w:tmpl w:val="CF5A6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5BB633B"/>
    <w:multiLevelType w:val="hybridMultilevel"/>
    <w:tmpl w:val="3BE89F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78EA094C"/>
    <w:multiLevelType w:val="hybridMultilevel"/>
    <w:tmpl w:val="99EA534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6">
    <w:nsid w:val="7C965531"/>
    <w:multiLevelType w:val="hybridMultilevel"/>
    <w:tmpl w:val="20E08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7FD55117"/>
    <w:multiLevelType w:val="hybridMultilevel"/>
    <w:tmpl w:val="5802A8F2"/>
    <w:lvl w:ilvl="0" w:tplc="080A0001">
      <w:start w:val="1"/>
      <w:numFmt w:val="bullet"/>
      <w:lvlText w:val=""/>
      <w:lvlJc w:val="left"/>
      <w:pPr>
        <w:ind w:left="1298" w:hanging="360"/>
      </w:pPr>
      <w:rPr>
        <w:rFonts w:ascii="Symbol" w:hAnsi="Symbol" w:hint="default"/>
      </w:rPr>
    </w:lvl>
    <w:lvl w:ilvl="1" w:tplc="080A0003" w:tentative="1">
      <w:start w:val="1"/>
      <w:numFmt w:val="bullet"/>
      <w:lvlText w:val="o"/>
      <w:lvlJc w:val="left"/>
      <w:pPr>
        <w:ind w:left="2018" w:hanging="360"/>
      </w:pPr>
      <w:rPr>
        <w:rFonts w:ascii="Courier New" w:hAnsi="Courier New" w:cs="Courier New" w:hint="default"/>
      </w:rPr>
    </w:lvl>
    <w:lvl w:ilvl="2" w:tplc="080A0005" w:tentative="1">
      <w:start w:val="1"/>
      <w:numFmt w:val="bullet"/>
      <w:lvlText w:val=""/>
      <w:lvlJc w:val="left"/>
      <w:pPr>
        <w:ind w:left="2738" w:hanging="360"/>
      </w:pPr>
      <w:rPr>
        <w:rFonts w:ascii="Wingdings" w:hAnsi="Wingdings" w:hint="default"/>
      </w:rPr>
    </w:lvl>
    <w:lvl w:ilvl="3" w:tplc="080A0001" w:tentative="1">
      <w:start w:val="1"/>
      <w:numFmt w:val="bullet"/>
      <w:lvlText w:val=""/>
      <w:lvlJc w:val="left"/>
      <w:pPr>
        <w:ind w:left="3458" w:hanging="360"/>
      </w:pPr>
      <w:rPr>
        <w:rFonts w:ascii="Symbol" w:hAnsi="Symbol" w:hint="default"/>
      </w:rPr>
    </w:lvl>
    <w:lvl w:ilvl="4" w:tplc="080A0003" w:tentative="1">
      <w:start w:val="1"/>
      <w:numFmt w:val="bullet"/>
      <w:lvlText w:val="o"/>
      <w:lvlJc w:val="left"/>
      <w:pPr>
        <w:ind w:left="4178" w:hanging="360"/>
      </w:pPr>
      <w:rPr>
        <w:rFonts w:ascii="Courier New" w:hAnsi="Courier New" w:cs="Courier New" w:hint="default"/>
      </w:rPr>
    </w:lvl>
    <w:lvl w:ilvl="5" w:tplc="080A0005" w:tentative="1">
      <w:start w:val="1"/>
      <w:numFmt w:val="bullet"/>
      <w:lvlText w:val=""/>
      <w:lvlJc w:val="left"/>
      <w:pPr>
        <w:ind w:left="4898" w:hanging="360"/>
      </w:pPr>
      <w:rPr>
        <w:rFonts w:ascii="Wingdings" w:hAnsi="Wingdings" w:hint="default"/>
      </w:rPr>
    </w:lvl>
    <w:lvl w:ilvl="6" w:tplc="080A0001" w:tentative="1">
      <w:start w:val="1"/>
      <w:numFmt w:val="bullet"/>
      <w:lvlText w:val=""/>
      <w:lvlJc w:val="left"/>
      <w:pPr>
        <w:ind w:left="5618" w:hanging="360"/>
      </w:pPr>
      <w:rPr>
        <w:rFonts w:ascii="Symbol" w:hAnsi="Symbol" w:hint="default"/>
      </w:rPr>
    </w:lvl>
    <w:lvl w:ilvl="7" w:tplc="080A0003" w:tentative="1">
      <w:start w:val="1"/>
      <w:numFmt w:val="bullet"/>
      <w:lvlText w:val="o"/>
      <w:lvlJc w:val="left"/>
      <w:pPr>
        <w:ind w:left="6338" w:hanging="360"/>
      </w:pPr>
      <w:rPr>
        <w:rFonts w:ascii="Courier New" w:hAnsi="Courier New" w:cs="Courier New" w:hint="default"/>
      </w:rPr>
    </w:lvl>
    <w:lvl w:ilvl="8" w:tplc="080A0005" w:tentative="1">
      <w:start w:val="1"/>
      <w:numFmt w:val="bullet"/>
      <w:lvlText w:val=""/>
      <w:lvlJc w:val="left"/>
      <w:pPr>
        <w:ind w:left="7058" w:hanging="360"/>
      </w:pPr>
      <w:rPr>
        <w:rFonts w:ascii="Wingdings" w:hAnsi="Wingdings" w:hint="default"/>
      </w:rPr>
    </w:lvl>
  </w:abstractNum>
  <w:num w:numId="1">
    <w:abstractNumId w:val="40"/>
  </w:num>
  <w:num w:numId="2">
    <w:abstractNumId w:val="1"/>
  </w:num>
  <w:num w:numId="3">
    <w:abstractNumId w:val="18"/>
  </w:num>
  <w:num w:numId="4">
    <w:abstractNumId w:val="41"/>
  </w:num>
  <w:num w:numId="5">
    <w:abstractNumId w:val="16"/>
  </w:num>
  <w:num w:numId="6">
    <w:abstractNumId w:val="17"/>
  </w:num>
  <w:num w:numId="7">
    <w:abstractNumId w:val="26"/>
  </w:num>
  <w:num w:numId="8">
    <w:abstractNumId w:val="2"/>
  </w:num>
  <w:num w:numId="9">
    <w:abstractNumId w:val="15"/>
  </w:num>
  <w:num w:numId="10">
    <w:abstractNumId w:val="21"/>
  </w:num>
  <w:num w:numId="11">
    <w:abstractNumId w:val="24"/>
  </w:num>
  <w:num w:numId="12">
    <w:abstractNumId w:val="30"/>
  </w:num>
  <w:num w:numId="13">
    <w:abstractNumId w:val="14"/>
  </w:num>
  <w:num w:numId="14">
    <w:abstractNumId w:val="19"/>
  </w:num>
  <w:num w:numId="15">
    <w:abstractNumId w:val="38"/>
  </w:num>
  <w:num w:numId="16">
    <w:abstractNumId w:val="25"/>
  </w:num>
  <w:num w:numId="17">
    <w:abstractNumId w:val="22"/>
  </w:num>
  <w:num w:numId="18">
    <w:abstractNumId w:val="11"/>
  </w:num>
  <w:num w:numId="19">
    <w:abstractNumId w:val="8"/>
  </w:num>
  <w:num w:numId="20">
    <w:abstractNumId w:val="9"/>
  </w:num>
  <w:num w:numId="21">
    <w:abstractNumId w:val="31"/>
  </w:num>
  <w:num w:numId="22">
    <w:abstractNumId w:val="36"/>
  </w:num>
  <w:num w:numId="23">
    <w:abstractNumId w:val="3"/>
  </w:num>
  <w:num w:numId="24">
    <w:abstractNumId w:val="42"/>
  </w:num>
  <w:num w:numId="25">
    <w:abstractNumId w:val="33"/>
  </w:num>
  <w:num w:numId="26">
    <w:abstractNumId w:val="20"/>
  </w:num>
  <w:num w:numId="27">
    <w:abstractNumId w:val="7"/>
  </w:num>
  <w:num w:numId="28">
    <w:abstractNumId w:val="28"/>
  </w:num>
  <w:num w:numId="29">
    <w:abstractNumId w:val="32"/>
  </w:num>
  <w:num w:numId="30">
    <w:abstractNumId w:val="4"/>
  </w:num>
  <w:num w:numId="31">
    <w:abstractNumId w:val="6"/>
  </w:num>
  <w:num w:numId="32">
    <w:abstractNumId w:val="34"/>
  </w:num>
  <w:num w:numId="33">
    <w:abstractNumId w:val="47"/>
  </w:num>
  <w:num w:numId="34">
    <w:abstractNumId w:val="23"/>
  </w:num>
  <w:num w:numId="35">
    <w:abstractNumId w:val="10"/>
  </w:num>
  <w:num w:numId="36">
    <w:abstractNumId w:val="10"/>
  </w:num>
  <w:num w:numId="37">
    <w:abstractNumId w:val="46"/>
  </w:num>
  <w:num w:numId="38">
    <w:abstractNumId w:val="13"/>
  </w:num>
  <w:num w:numId="39">
    <w:abstractNumId w:val="35"/>
  </w:num>
  <w:num w:numId="40">
    <w:abstractNumId w:val="5"/>
  </w:num>
  <w:num w:numId="41">
    <w:abstractNumId w:val="12"/>
  </w:num>
  <w:num w:numId="42">
    <w:abstractNumId w:val="27"/>
  </w:num>
  <w:num w:numId="43">
    <w:abstractNumId w:val="43"/>
  </w:num>
  <w:num w:numId="44">
    <w:abstractNumId w:val="44"/>
  </w:num>
  <w:num w:numId="45">
    <w:abstractNumId w:val="37"/>
  </w:num>
  <w:num w:numId="46">
    <w:abstractNumId w:val="0"/>
  </w:num>
  <w:num w:numId="47">
    <w:abstractNumId w:val="39"/>
  </w:num>
  <w:num w:numId="48">
    <w:abstractNumId w:val="29"/>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1EF9"/>
    <w:rsid w:val="0000311F"/>
    <w:rsid w:val="000033B3"/>
    <w:rsid w:val="00005A2E"/>
    <w:rsid w:val="000142B8"/>
    <w:rsid w:val="000152DA"/>
    <w:rsid w:val="000153DA"/>
    <w:rsid w:val="000157C4"/>
    <w:rsid w:val="000202E6"/>
    <w:rsid w:val="000240AD"/>
    <w:rsid w:val="00032CE3"/>
    <w:rsid w:val="00033821"/>
    <w:rsid w:val="00034227"/>
    <w:rsid w:val="000345E5"/>
    <w:rsid w:val="0003508E"/>
    <w:rsid w:val="00036292"/>
    <w:rsid w:val="00036FFF"/>
    <w:rsid w:val="00037949"/>
    <w:rsid w:val="00042A92"/>
    <w:rsid w:val="00043E57"/>
    <w:rsid w:val="000454A2"/>
    <w:rsid w:val="00051522"/>
    <w:rsid w:val="00051977"/>
    <w:rsid w:val="00053DA3"/>
    <w:rsid w:val="000600E7"/>
    <w:rsid w:val="0006161F"/>
    <w:rsid w:val="000640B7"/>
    <w:rsid w:val="000661DB"/>
    <w:rsid w:val="00066B8A"/>
    <w:rsid w:val="000675F2"/>
    <w:rsid w:val="00072F6C"/>
    <w:rsid w:val="0007348C"/>
    <w:rsid w:val="00074B70"/>
    <w:rsid w:val="00075B76"/>
    <w:rsid w:val="000825EA"/>
    <w:rsid w:val="00082935"/>
    <w:rsid w:val="000854DE"/>
    <w:rsid w:val="00087009"/>
    <w:rsid w:val="00087CEF"/>
    <w:rsid w:val="00090188"/>
    <w:rsid w:val="000908CC"/>
    <w:rsid w:val="00091695"/>
    <w:rsid w:val="00093600"/>
    <w:rsid w:val="000936F1"/>
    <w:rsid w:val="00094965"/>
    <w:rsid w:val="0009511E"/>
    <w:rsid w:val="0009649A"/>
    <w:rsid w:val="00096D0D"/>
    <w:rsid w:val="000973A8"/>
    <w:rsid w:val="000A4418"/>
    <w:rsid w:val="000A6274"/>
    <w:rsid w:val="000B14C5"/>
    <w:rsid w:val="000B16FA"/>
    <w:rsid w:val="000B3300"/>
    <w:rsid w:val="000B3A5C"/>
    <w:rsid w:val="000C2507"/>
    <w:rsid w:val="000C2E36"/>
    <w:rsid w:val="000C7330"/>
    <w:rsid w:val="000C7452"/>
    <w:rsid w:val="000D0EDE"/>
    <w:rsid w:val="000D1976"/>
    <w:rsid w:val="000D4E42"/>
    <w:rsid w:val="000D5763"/>
    <w:rsid w:val="000E0837"/>
    <w:rsid w:val="000E1523"/>
    <w:rsid w:val="000E46A8"/>
    <w:rsid w:val="000F2EB5"/>
    <w:rsid w:val="000F3C9F"/>
    <w:rsid w:val="000F6062"/>
    <w:rsid w:val="000F65CC"/>
    <w:rsid w:val="000F7259"/>
    <w:rsid w:val="000F7D39"/>
    <w:rsid w:val="00100BF8"/>
    <w:rsid w:val="00102526"/>
    <w:rsid w:val="00104D52"/>
    <w:rsid w:val="00105587"/>
    <w:rsid w:val="0010665D"/>
    <w:rsid w:val="00106DD7"/>
    <w:rsid w:val="00112E53"/>
    <w:rsid w:val="00115834"/>
    <w:rsid w:val="00117E40"/>
    <w:rsid w:val="00121907"/>
    <w:rsid w:val="00124890"/>
    <w:rsid w:val="00127A7C"/>
    <w:rsid w:val="00130731"/>
    <w:rsid w:val="00136A8D"/>
    <w:rsid w:val="001408FC"/>
    <w:rsid w:val="00147157"/>
    <w:rsid w:val="00147371"/>
    <w:rsid w:val="001475E3"/>
    <w:rsid w:val="0015655C"/>
    <w:rsid w:val="001575BD"/>
    <w:rsid w:val="00161830"/>
    <w:rsid w:val="001662E5"/>
    <w:rsid w:val="00167FDC"/>
    <w:rsid w:val="00171F48"/>
    <w:rsid w:val="0017498B"/>
    <w:rsid w:val="00177A05"/>
    <w:rsid w:val="00182C76"/>
    <w:rsid w:val="0018607D"/>
    <w:rsid w:val="00186414"/>
    <w:rsid w:val="00190C30"/>
    <w:rsid w:val="0019367B"/>
    <w:rsid w:val="00193889"/>
    <w:rsid w:val="00193958"/>
    <w:rsid w:val="001A142D"/>
    <w:rsid w:val="001A23E8"/>
    <w:rsid w:val="001A2A7F"/>
    <w:rsid w:val="001A2BEB"/>
    <w:rsid w:val="001A3FC2"/>
    <w:rsid w:val="001A5CD0"/>
    <w:rsid w:val="001A72FF"/>
    <w:rsid w:val="001B00B4"/>
    <w:rsid w:val="001B20C1"/>
    <w:rsid w:val="001B4C6A"/>
    <w:rsid w:val="001B4CFE"/>
    <w:rsid w:val="001B590F"/>
    <w:rsid w:val="001B5C47"/>
    <w:rsid w:val="001B64A5"/>
    <w:rsid w:val="001B70F1"/>
    <w:rsid w:val="001C13D6"/>
    <w:rsid w:val="001C29A6"/>
    <w:rsid w:val="001C493B"/>
    <w:rsid w:val="001C4C2C"/>
    <w:rsid w:val="001D1743"/>
    <w:rsid w:val="001D45A9"/>
    <w:rsid w:val="001E15A4"/>
    <w:rsid w:val="001E5226"/>
    <w:rsid w:val="001E6433"/>
    <w:rsid w:val="001F3248"/>
    <w:rsid w:val="001F43B7"/>
    <w:rsid w:val="00204774"/>
    <w:rsid w:val="00206398"/>
    <w:rsid w:val="00206951"/>
    <w:rsid w:val="00210983"/>
    <w:rsid w:val="00214ACD"/>
    <w:rsid w:val="00217A99"/>
    <w:rsid w:val="00225A6F"/>
    <w:rsid w:val="00227826"/>
    <w:rsid w:val="00232B70"/>
    <w:rsid w:val="00233BA9"/>
    <w:rsid w:val="002349A2"/>
    <w:rsid w:val="00234C54"/>
    <w:rsid w:val="00236199"/>
    <w:rsid w:val="002371EA"/>
    <w:rsid w:val="00240FD7"/>
    <w:rsid w:val="00241198"/>
    <w:rsid w:val="00245A4D"/>
    <w:rsid w:val="00245BF2"/>
    <w:rsid w:val="0024670A"/>
    <w:rsid w:val="00246DE4"/>
    <w:rsid w:val="0024717D"/>
    <w:rsid w:val="00247F68"/>
    <w:rsid w:val="002548EA"/>
    <w:rsid w:val="00255177"/>
    <w:rsid w:val="0025711C"/>
    <w:rsid w:val="00262AFF"/>
    <w:rsid w:val="00263249"/>
    <w:rsid w:val="0026710C"/>
    <w:rsid w:val="00267E7E"/>
    <w:rsid w:val="002769C3"/>
    <w:rsid w:val="0028081B"/>
    <w:rsid w:val="0028273E"/>
    <w:rsid w:val="00282E44"/>
    <w:rsid w:val="00286256"/>
    <w:rsid w:val="00287060"/>
    <w:rsid w:val="00294C57"/>
    <w:rsid w:val="00297C57"/>
    <w:rsid w:val="00297DF9"/>
    <w:rsid w:val="002A05FB"/>
    <w:rsid w:val="002A12AD"/>
    <w:rsid w:val="002A20EE"/>
    <w:rsid w:val="002A4E6A"/>
    <w:rsid w:val="002B0A07"/>
    <w:rsid w:val="002B2E5A"/>
    <w:rsid w:val="002B51DC"/>
    <w:rsid w:val="002B6D2F"/>
    <w:rsid w:val="002C0B18"/>
    <w:rsid w:val="002C2557"/>
    <w:rsid w:val="002C4010"/>
    <w:rsid w:val="002C6E85"/>
    <w:rsid w:val="002C7742"/>
    <w:rsid w:val="002D0623"/>
    <w:rsid w:val="002D38DE"/>
    <w:rsid w:val="002E3BCD"/>
    <w:rsid w:val="002E4988"/>
    <w:rsid w:val="002E71E1"/>
    <w:rsid w:val="002F4D30"/>
    <w:rsid w:val="002F5D4F"/>
    <w:rsid w:val="002F788D"/>
    <w:rsid w:val="00301351"/>
    <w:rsid w:val="003018F4"/>
    <w:rsid w:val="00302531"/>
    <w:rsid w:val="00303905"/>
    <w:rsid w:val="003140F4"/>
    <w:rsid w:val="00315FA6"/>
    <w:rsid w:val="00321388"/>
    <w:rsid w:val="003267FE"/>
    <w:rsid w:val="003320EB"/>
    <w:rsid w:val="00334BF9"/>
    <w:rsid w:val="00341D0B"/>
    <w:rsid w:val="00342317"/>
    <w:rsid w:val="00344E0C"/>
    <w:rsid w:val="003451AC"/>
    <w:rsid w:val="003461B7"/>
    <w:rsid w:val="00347F00"/>
    <w:rsid w:val="003510A9"/>
    <w:rsid w:val="00356848"/>
    <w:rsid w:val="00364451"/>
    <w:rsid w:val="00364CD1"/>
    <w:rsid w:val="00364CF9"/>
    <w:rsid w:val="00366EAA"/>
    <w:rsid w:val="00367D6D"/>
    <w:rsid w:val="00372F32"/>
    <w:rsid w:val="00373B7E"/>
    <w:rsid w:val="00380BA9"/>
    <w:rsid w:val="00381C59"/>
    <w:rsid w:val="00382E08"/>
    <w:rsid w:val="00384456"/>
    <w:rsid w:val="003879D5"/>
    <w:rsid w:val="00392650"/>
    <w:rsid w:val="0039336A"/>
    <w:rsid w:val="00396E9E"/>
    <w:rsid w:val="00397ED3"/>
    <w:rsid w:val="003A1D1F"/>
    <w:rsid w:val="003A5E41"/>
    <w:rsid w:val="003B25ED"/>
    <w:rsid w:val="003B53E8"/>
    <w:rsid w:val="003B5778"/>
    <w:rsid w:val="003B5C2D"/>
    <w:rsid w:val="003C2A20"/>
    <w:rsid w:val="003C7FCA"/>
    <w:rsid w:val="003D0DCA"/>
    <w:rsid w:val="003D515F"/>
    <w:rsid w:val="003D69B4"/>
    <w:rsid w:val="003E0A4B"/>
    <w:rsid w:val="003E26EC"/>
    <w:rsid w:val="003E2D9F"/>
    <w:rsid w:val="003E49AA"/>
    <w:rsid w:val="003F518D"/>
    <w:rsid w:val="003F627F"/>
    <w:rsid w:val="003F73F9"/>
    <w:rsid w:val="00405343"/>
    <w:rsid w:val="0040631A"/>
    <w:rsid w:val="00414686"/>
    <w:rsid w:val="00417C60"/>
    <w:rsid w:val="00424AA8"/>
    <w:rsid w:val="00424AB8"/>
    <w:rsid w:val="004250E6"/>
    <w:rsid w:val="00427072"/>
    <w:rsid w:val="00431296"/>
    <w:rsid w:val="00434BB0"/>
    <w:rsid w:val="0043504C"/>
    <w:rsid w:val="004362CF"/>
    <w:rsid w:val="00436962"/>
    <w:rsid w:val="00442DC8"/>
    <w:rsid w:val="0044307E"/>
    <w:rsid w:val="00444A9C"/>
    <w:rsid w:val="004456FD"/>
    <w:rsid w:val="00446035"/>
    <w:rsid w:val="00450575"/>
    <w:rsid w:val="00451F0D"/>
    <w:rsid w:val="00452C72"/>
    <w:rsid w:val="00452F17"/>
    <w:rsid w:val="00460891"/>
    <w:rsid w:val="00463B7E"/>
    <w:rsid w:val="00464A8D"/>
    <w:rsid w:val="00465E9A"/>
    <w:rsid w:val="00467296"/>
    <w:rsid w:val="00474710"/>
    <w:rsid w:val="00477E32"/>
    <w:rsid w:val="00481DE4"/>
    <w:rsid w:val="00483A9C"/>
    <w:rsid w:val="00483B79"/>
    <w:rsid w:val="00485824"/>
    <w:rsid w:val="00491F54"/>
    <w:rsid w:val="00493E62"/>
    <w:rsid w:val="004945E0"/>
    <w:rsid w:val="00495F9D"/>
    <w:rsid w:val="00497226"/>
    <w:rsid w:val="00497677"/>
    <w:rsid w:val="00497EE6"/>
    <w:rsid w:val="004A23A0"/>
    <w:rsid w:val="004A561E"/>
    <w:rsid w:val="004A5CBA"/>
    <w:rsid w:val="004A6635"/>
    <w:rsid w:val="004B113F"/>
    <w:rsid w:val="004B25AD"/>
    <w:rsid w:val="004B3F87"/>
    <w:rsid w:val="004C1276"/>
    <w:rsid w:val="004D17F2"/>
    <w:rsid w:val="004D1D62"/>
    <w:rsid w:val="004D5227"/>
    <w:rsid w:val="004D6471"/>
    <w:rsid w:val="004D7F75"/>
    <w:rsid w:val="004E0D9A"/>
    <w:rsid w:val="004E0F3C"/>
    <w:rsid w:val="004E126B"/>
    <w:rsid w:val="004E2100"/>
    <w:rsid w:val="004E2823"/>
    <w:rsid w:val="004E2F83"/>
    <w:rsid w:val="004E3DC2"/>
    <w:rsid w:val="004E3F44"/>
    <w:rsid w:val="004E56E2"/>
    <w:rsid w:val="004E5D55"/>
    <w:rsid w:val="004E7DAB"/>
    <w:rsid w:val="004F0D6F"/>
    <w:rsid w:val="004F2B20"/>
    <w:rsid w:val="004F3BD6"/>
    <w:rsid w:val="004F60AB"/>
    <w:rsid w:val="004F6888"/>
    <w:rsid w:val="00503B96"/>
    <w:rsid w:val="00504360"/>
    <w:rsid w:val="005054FB"/>
    <w:rsid w:val="00511A7A"/>
    <w:rsid w:val="00517042"/>
    <w:rsid w:val="00522285"/>
    <w:rsid w:val="005235B5"/>
    <w:rsid w:val="00523855"/>
    <w:rsid w:val="00525DD6"/>
    <w:rsid w:val="00530819"/>
    <w:rsid w:val="00531C7B"/>
    <w:rsid w:val="00532FE7"/>
    <w:rsid w:val="00533624"/>
    <w:rsid w:val="005337E0"/>
    <w:rsid w:val="0053667E"/>
    <w:rsid w:val="005448CD"/>
    <w:rsid w:val="0054791A"/>
    <w:rsid w:val="00551F9A"/>
    <w:rsid w:val="00555284"/>
    <w:rsid w:val="00555432"/>
    <w:rsid w:val="00556CD4"/>
    <w:rsid w:val="00557B2A"/>
    <w:rsid w:val="00561173"/>
    <w:rsid w:val="00562455"/>
    <w:rsid w:val="0057167C"/>
    <w:rsid w:val="00574743"/>
    <w:rsid w:val="00575632"/>
    <w:rsid w:val="00576E4F"/>
    <w:rsid w:val="00577154"/>
    <w:rsid w:val="005817DF"/>
    <w:rsid w:val="005817F8"/>
    <w:rsid w:val="00583737"/>
    <w:rsid w:val="00584AA4"/>
    <w:rsid w:val="00586E00"/>
    <w:rsid w:val="0059215F"/>
    <w:rsid w:val="005928ED"/>
    <w:rsid w:val="005962E4"/>
    <w:rsid w:val="00597248"/>
    <w:rsid w:val="005979E6"/>
    <w:rsid w:val="00597BD1"/>
    <w:rsid w:val="005A0FA7"/>
    <w:rsid w:val="005A6CD7"/>
    <w:rsid w:val="005B5923"/>
    <w:rsid w:val="005B7D06"/>
    <w:rsid w:val="005C0E6A"/>
    <w:rsid w:val="005C4234"/>
    <w:rsid w:val="005C7A55"/>
    <w:rsid w:val="005D098C"/>
    <w:rsid w:val="005E17A9"/>
    <w:rsid w:val="005E1BE2"/>
    <w:rsid w:val="005E44BB"/>
    <w:rsid w:val="005E563A"/>
    <w:rsid w:val="005F13E0"/>
    <w:rsid w:val="005F5662"/>
    <w:rsid w:val="005F5DAC"/>
    <w:rsid w:val="00600592"/>
    <w:rsid w:val="006008AE"/>
    <w:rsid w:val="006029D7"/>
    <w:rsid w:val="00605699"/>
    <w:rsid w:val="00605E14"/>
    <w:rsid w:val="00606098"/>
    <w:rsid w:val="006105F0"/>
    <w:rsid w:val="00610B9B"/>
    <w:rsid w:val="00611888"/>
    <w:rsid w:val="0061295A"/>
    <w:rsid w:val="00612F75"/>
    <w:rsid w:val="00613AE3"/>
    <w:rsid w:val="006201F6"/>
    <w:rsid w:val="00620A57"/>
    <w:rsid w:val="00626DA3"/>
    <w:rsid w:val="00627312"/>
    <w:rsid w:val="006328DC"/>
    <w:rsid w:val="006353B1"/>
    <w:rsid w:val="006369D1"/>
    <w:rsid w:val="00637F58"/>
    <w:rsid w:val="00640308"/>
    <w:rsid w:val="00641C10"/>
    <w:rsid w:val="00653854"/>
    <w:rsid w:val="0065421B"/>
    <w:rsid w:val="00654ABD"/>
    <w:rsid w:val="006567DD"/>
    <w:rsid w:val="0066018C"/>
    <w:rsid w:val="00660BC1"/>
    <w:rsid w:val="0066194F"/>
    <w:rsid w:val="0066249B"/>
    <w:rsid w:val="00663254"/>
    <w:rsid w:val="00665127"/>
    <w:rsid w:val="00670D90"/>
    <w:rsid w:val="006714F9"/>
    <w:rsid w:val="00677454"/>
    <w:rsid w:val="00684E2E"/>
    <w:rsid w:val="00685CD5"/>
    <w:rsid w:val="0068798E"/>
    <w:rsid w:val="00691069"/>
    <w:rsid w:val="0069269B"/>
    <w:rsid w:val="006948F6"/>
    <w:rsid w:val="00694FA0"/>
    <w:rsid w:val="00695B43"/>
    <w:rsid w:val="006967BE"/>
    <w:rsid w:val="006A1E66"/>
    <w:rsid w:val="006A1FA4"/>
    <w:rsid w:val="006A2E91"/>
    <w:rsid w:val="006A2F32"/>
    <w:rsid w:val="006A5683"/>
    <w:rsid w:val="006A577F"/>
    <w:rsid w:val="006B3453"/>
    <w:rsid w:val="006B3B75"/>
    <w:rsid w:val="006B41FC"/>
    <w:rsid w:val="006B642A"/>
    <w:rsid w:val="006C0255"/>
    <w:rsid w:val="006C2574"/>
    <w:rsid w:val="006C3598"/>
    <w:rsid w:val="006C5759"/>
    <w:rsid w:val="006C5C52"/>
    <w:rsid w:val="006C6639"/>
    <w:rsid w:val="006C7983"/>
    <w:rsid w:val="006D0D05"/>
    <w:rsid w:val="006D458F"/>
    <w:rsid w:val="006D4FF8"/>
    <w:rsid w:val="006D56A4"/>
    <w:rsid w:val="006D7E4C"/>
    <w:rsid w:val="006E13C5"/>
    <w:rsid w:val="006E3649"/>
    <w:rsid w:val="006E68DA"/>
    <w:rsid w:val="006F067B"/>
    <w:rsid w:val="006F0A62"/>
    <w:rsid w:val="006F26D6"/>
    <w:rsid w:val="006F7A96"/>
    <w:rsid w:val="0070102C"/>
    <w:rsid w:val="00707759"/>
    <w:rsid w:val="00707C07"/>
    <w:rsid w:val="007103FF"/>
    <w:rsid w:val="00711808"/>
    <w:rsid w:val="00712C96"/>
    <w:rsid w:val="0071495A"/>
    <w:rsid w:val="00715ADC"/>
    <w:rsid w:val="00715E10"/>
    <w:rsid w:val="0071644E"/>
    <w:rsid w:val="00717CCE"/>
    <w:rsid w:val="007210E8"/>
    <w:rsid w:val="00721397"/>
    <w:rsid w:val="0072484F"/>
    <w:rsid w:val="00724AB6"/>
    <w:rsid w:val="007279BA"/>
    <w:rsid w:val="00727F0F"/>
    <w:rsid w:val="00730E84"/>
    <w:rsid w:val="00731935"/>
    <w:rsid w:val="00734CC6"/>
    <w:rsid w:val="0073641C"/>
    <w:rsid w:val="00736C6E"/>
    <w:rsid w:val="0074015D"/>
    <w:rsid w:val="007401AE"/>
    <w:rsid w:val="007415EE"/>
    <w:rsid w:val="00742A0E"/>
    <w:rsid w:val="00752DF6"/>
    <w:rsid w:val="0075521B"/>
    <w:rsid w:val="00757BB2"/>
    <w:rsid w:val="0076230D"/>
    <w:rsid w:val="00764B7D"/>
    <w:rsid w:val="0076654D"/>
    <w:rsid w:val="00766C92"/>
    <w:rsid w:val="00767E8A"/>
    <w:rsid w:val="00770342"/>
    <w:rsid w:val="00770700"/>
    <w:rsid w:val="007808FD"/>
    <w:rsid w:val="00783802"/>
    <w:rsid w:val="00784166"/>
    <w:rsid w:val="00784183"/>
    <w:rsid w:val="007856B5"/>
    <w:rsid w:val="00786F7A"/>
    <w:rsid w:val="00787AFE"/>
    <w:rsid w:val="0079703D"/>
    <w:rsid w:val="007A10CC"/>
    <w:rsid w:val="007A39BE"/>
    <w:rsid w:val="007A44B6"/>
    <w:rsid w:val="007B1CE1"/>
    <w:rsid w:val="007B5A4F"/>
    <w:rsid w:val="007B7109"/>
    <w:rsid w:val="007B7B15"/>
    <w:rsid w:val="007C0495"/>
    <w:rsid w:val="007C6AC1"/>
    <w:rsid w:val="007D0800"/>
    <w:rsid w:val="007D585D"/>
    <w:rsid w:val="007D7669"/>
    <w:rsid w:val="007E0284"/>
    <w:rsid w:val="007E24B9"/>
    <w:rsid w:val="007E2BF9"/>
    <w:rsid w:val="007E53A1"/>
    <w:rsid w:val="007E7EF7"/>
    <w:rsid w:val="007F05CC"/>
    <w:rsid w:val="007F2358"/>
    <w:rsid w:val="007F24E6"/>
    <w:rsid w:val="007F4D55"/>
    <w:rsid w:val="007F50A5"/>
    <w:rsid w:val="007F5BC7"/>
    <w:rsid w:val="00801F38"/>
    <w:rsid w:val="00802139"/>
    <w:rsid w:val="008027C9"/>
    <w:rsid w:val="008065C6"/>
    <w:rsid w:val="008071AD"/>
    <w:rsid w:val="0081390C"/>
    <w:rsid w:val="008207A4"/>
    <w:rsid w:val="008237B2"/>
    <w:rsid w:val="00825264"/>
    <w:rsid w:val="00830CD2"/>
    <w:rsid w:val="008408D1"/>
    <w:rsid w:val="008410B3"/>
    <w:rsid w:val="008421B9"/>
    <w:rsid w:val="00846B97"/>
    <w:rsid w:val="00846E40"/>
    <w:rsid w:val="00853CA6"/>
    <w:rsid w:val="0085568C"/>
    <w:rsid w:val="00857543"/>
    <w:rsid w:val="00857877"/>
    <w:rsid w:val="00862976"/>
    <w:rsid w:val="00863172"/>
    <w:rsid w:val="00863C25"/>
    <w:rsid w:val="00865F0B"/>
    <w:rsid w:val="00866761"/>
    <w:rsid w:val="00867617"/>
    <w:rsid w:val="00870B10"/>
    <w:rsid w:val="008719F3"/>
    <w:rsid w:val="00875998"/>
    <w:rsid w:val="00875F7D"/>
    <w:rsid w:val="00876E13"/>
    <w:rsid w:val="008804A8"/>
    <w:rsid w:val="00882ACC"/>
    <w:rsid w:val="00882B42"/>
    <w:rsid w:val="00884D55"/>
    <w:rsid w:val="00885E85"/>
    <w:rsid w:val="008862D4"/>
    <w:rsid w:val="00887595"/>
    <w:rsid w:val="00891796"/>
    <w:rsid w:val="0089204F"/>
    <w:rsid w:val="008937AB"/>
    <w:rsid w:val="00894939"/>
    <w:rsid w:val="00897827"/>
    <w:rsid w:val="008A0107"/>
    <w:rsid w:val="008A51D3"/>
    <w:rsid w:val="008B0C89"/>
    <w:rsid w:val="008B2185"/>
    <w:rsid w:val="008B772C"/>
    <w:rsid w:val="008C5033"/>
    <w:rsid w:val="008C7B5C"/>
    <w:rsid w:val="008D32F6"/>
    <w:rsid w:val="008F2467"/>
    <w:rsid w:val="008F24B5"/>
    <w:rsid w:val="008F607A"/>
    <w:rsid w:val="008F7E0F"/>
    <w:rsid w:val="009033B2"/>
    <w:rsid w:val="009033FB"/>
    <w:rsid w:val="00907405"/>
    <w:rsid w:val="00911A23"/>
    <w:rsid w:val="009170C2"/>
    <w:rsid w:val="00923748"/>
    <w:rsid w:val="009248DB"/>
    <w:rsid w:val="0093096F"/>
    <w:rsid w:val="00935C89"/>
    <w:rsid w:val="00936793"/>
    <w:rsid w:val="0094216C"/>
    <w:rsid w:val="009438AB"/>
    <w:rsid w:val="009507AD"/>
    <w:rsid w:val="0095643E"/>
    <w:rsid w:val="0097327A"/>
    <w:rsid w:val="00980782"/>
    <w:rsid w:val="00985DBC"/>
    <w:rsid w:val="0098686B"/>
    <w:rsid w:val="0098716A"/>
    <w:rsid w:val="00987428"/>
    <w:rsid w:val="00991046"/>
    <w:rsid w:val="0099454C"/>
    <w:rsid w:val="00995D47"/>
    <w:rsid w:val="009A0223"/>
    <w:rsid w:val="009A0F98"/>
    <w:rsid w:val="009A310A"/>
    <w:rsid w:val="009A41B9"/>
    <w:rsid w:val="009A4524"/>
    <w:rsid w:val="009B361B"/>
    <w:rsid w:val="009B42A9"/>
    <w:rsid w:val="009B475B"/>
    <w:rsid w:val="009B4B82"/>
    <w:rsid w:val="009C01BC"/>
    <w:rsid w:val="009C05E7"/>
    <w:rsid w:val="009C1493"/>
    <w:rsid w:val="009C251F"/>
    <w:rsid w:val="009C326A"/>
    <w:rsid w:val="009C47DC"/>
    <w:rsid w:val="009C6009"/>
    <w:rsid w:val="009D52E9"/>
    <w:rsid w:val="009D54AC"/>
    <w:rsid w:val="009D6E5B"/>
    <w:rsid w:val="009E170F"/>
    <w:rsid w:val="009E48AC"/>
    <w:rsid w:val="009E6616"/>
    <w:rsid w:val="009E6F8E"/>
    <w:rsid w:val="009F2CA2"/>
    <w:rsid w:val="009F6592"/>
    <w:rsid w:val="009F6AC4"/>
    <w:rsid w:val="009F6CED"/>
    <w:rsid w:val="00A03558"/>
    <w:rsid w:val="00A06732"/>
    <w:rsid w:val="00A07CC8"/>
    <w:rsid w:val="00A179E8"/>
    <w:rsid w:val="00A17D28"/>
    <w:rsid w:val="00A232EB"/>
    <w:rsid w:val="00A23B83"/>
    <w:rsid w:val="00A24112"/>
    <w:rsid w:val="00A25DD1"/>
    <w:rsid w:val="00A50A93"/>
    <w:rsid w:val="00A51B5A"/>
    <w:rsid w:val="00A5245E"/>
    <w:rsid w:val="00A55C85"/>
    <w:rsid w:val="00A55CFF"/>
    <w:rsid w:val="00A609A5"/>
    <w:rsid w:val="00A63F23"/>
    <w:rsid w:val="00A66AC2"/>
    <w:rsid w:val="00A70EB7"/>
    <w:rsid w:val="00A73161"/>
    <w:rsid w:val="00A73F33"/>
    <w:rsid w:val="00A746F4"/>
    <w:rsid w:val="00A76965"/>
    <w:rsid w:val="00A76B7F"/>
    <w:rsid w:val="00A77154"/>
    <w:rsid w:val="00A77DC5"/>
    <w:rsid w:val="00A80979"/>
    <w:rsid w:val="00A80C81"/>
    <w:rsid w:val="00A901ED"/>
    <w:rsid w:val="00A90A7C"/>
    <w:rsid w:val="00A919A2"/>
    <w:rsid w:val="00A9322B"/>
    <w:rsid w:val="00A948AC"/>
    <w:rsid w:val="00A952BC"/>
    <w:rsid w:val="00AA0712"/>
    <w:rsid w:val="00AA5FF2"/>
    <w:rsid w:val="00AA6BBE"/>
    <w:rsid w:val="00AB15D2"/>
    <w:rsid w:val="00AB15FD"/>
    <w:rsid w:val="00AB45C8"/>
    <w:rsid w:val="00AB7F90"/>
    <w:rsid w:val="00AD24BC"/>
    <w:rsid w:val="00AD2B16"/>
    <w:rsid w:val="00AD5AED"/>
    <w:rsid w:val="00AE4D1C"/>
    <w:rsid w:val="00AE7E2A"/>
    <w:rsid w:val="00AF2078"/>
    <w:rsid w:val="00AF3CEC"/>
    <w:rsid w:val="00AF4198"/>
    <w:rsid w:val="00AF4534"/>
    <w:rsid w:val="00AF5409"/>
    <w:rsid w:val="00B006A7"/>
    <w:rsid w:val="00B10CD0"/>
    <w:rsid w:val="00B1235F"/>
    <w:rsid w:val="00B169A1"/>
    <w:rsid w:val="00B16CCF"/>
    <w:rsid w:val="00B226C9"/>
    <w:rsid w:val="00B22B59"/>
    <w:rsid w:val="00B24AE3"/>
    <w:rsid w:val="00B257E0"/>
    <w:rsid w:val="00B27414"/>
    <w:rsid w:val="00B305F7"/>
    <w:rsid w:val="00B30DCF"/>
    <w:rsid w:val="00B31D35"/>
    <w:rsid w:val="00B32C7A"/>
    <w:rsid w:val="00B3468F"/>
    <w:rsid w:val="00B37FD3"/>
    <w:rsid w:val="00B44E0A"/>
    <w:rsid w:val="00B454F2"/>
    <w:rsid w:val="00B50488"/>
    <w:rsid w:val="00B52E6B"/>
    <w:rsid w:val="00B52FD5"/>
    <w:rsid w:val="00B54055"/>
    <w:rsid w:val="00B561AA"/>
    <w:rsid w:val="00B573F0"/>
    <w:rsid w:val="00B60174"/>
    <w:rsid w:val="00B610EC"/>
    <w:rsid w:val="00B62708"/>
    <w:rsid w:val="00B63FEE"/>
    <w:rsid w:val="00B644CB"/>
    <w:rsid w:val="00B6650B"/>
    <w:rsid w:val="00B678B6"/>
    <w:rsid w:val="00B70373"/>
    <w:rsid w:val="00B72FAF"/>
    <w:rsid w:val="00B732A1"/>
    <w:rsid w:val="00B73D11"/>
    <w:rsid w:val="00B75150"/>
    <w:rsid w:val="00B81EB9"/>
    <w:rsid w:val="00B8736B"/>
    <w:rsid w:val="00B90145"/>
    <w:rsid w:val="00B93366"/>
    <w:rsid w:val="00B933FB"/>
    <w:rsid w:val="00B93E10"/>
    <w:rsid w:val="00B954EC"/>
    <w:rsid w:val="00BA2345"/>
    <w:rsid w:val="00BA32C1"/>
    <w:rsid w:val="00BA3459"/>
    <w:rsid w:val="00BA472D"/>
    <w:rsid w:val="00BA5040"/>
    <w:rsid w:val="00BA5573"/>
    <w:rsid w:val="00BB2526"/>
    <w:rsid w:val="00BB3AE2"/>
    <w:rsid w:val="00BB5434"/>
    <w:rsid w:val="00BB572E"/>
    <w:rsid w:val="00BB6A87"/>
    <w:rsid w:val="00BC09C9"/>
    <w:rsid w:val="00BC0D92"/>
    <w:rsid w:val="00BC39C1"/>
    <w:rsid w:val="00BD0F4A"/>
    <w:rsid w:val="00BD17EF"/>
    <w:rsid w:val="00BD2672"/>
    <w:rsid w:val="00BD418E"/>
    <w:rsid w:val="00BE54A3"/>
    <w:rsid w:val="00BE5D79"/>
    <w:rsid w:val="00BE638C"/>
    <w:rsid w:val="00BF1686"/>
    <w:rsid w:val="00BF2C91"/>
    <w:rsid w:val="00BF4132"/>
    <w:rsid w:val="00BF7924"/>
    <w:rsid w:val="00BF7F8E"/>
    <w:rsid w:val="00C03778"/>
    <w:rsid w:val="00C03A20"/>
    <w:rsid w:val="00C10C7A"/>
    <w:rsid w:val="00C10DE5"/>
    <w:rsid w:val="00C14E18"/>
    <w:rsid w:val="00C17B04"/>
    <w:rsid w:val="00C20522"/>
    <w:rsid w:val="00C230CA"/>
    <w:rsid w:val="00C232A7"/>
    <w:rsid w:val="00C25388"/>
    <w:rsid w:val="00C26887"/>
    <w:rsid w:val="00C271DE"/>
    <w:rsid w:val="00C333E5"/>
    <w:rsid w:val="00C35389"/>
    <w:rsid w:val="00C35F8B"/>
    <w:rsid w:val="00C36524"/>
    <w:rsid w:val="00C37F96"/>
    <w:rsid w:val="00C41875"/>
    <w:rsid w:val="00C46DB2"/>
    <w:rsid w:val="00C4712A"/>
    <w:rsid w:val="00C6038E"/>
    <w:rsid w:val="00C62C62"/>
    <w:rsid w:val="00C6572F"/>
    <w:rsid w:val="00C7072D"/>
    <w:rsid w:val="00C7642F"/>
    <w:rsid w:val="00C77227"/>
    <w:rsid w:val="00C83E32"/>
    <w:rsid w:val="00C86107"/>
    <w:rsid w:val="00C9312C"/>
    <w:rsid w:val="00C96B8C"/>
    <w:rsid w:val="00CB34C1"/>
    <w:rsid w:val="00CB44AC"/>
    <w:rsid w:val="00CB4B3B"/>
    <w:rsid w:val="00CB5826"/>
    <w:rsid w:val="00CB5F1B"/>
    <w:rsid w:val="00CB7438"/>
    <w:rsid w:val="00CC3CB0"/>
    <w:rsid w:val="00CC5A2E"/>
    <w:rsid w:val="00CC7E59"/>
    <w:rsid w:val="00CD0FE3"/>
    <w:rsid w:val="00CD2C66"/>
    <w:rsid w:val="00CD2E0F"/>
    <w:rsid w:val="00CD44B8"/>
    <w:rsid w:val="00CD68BD"/>
    <w:rsid w:val="00CE1BE8"/>
    <w:rsid w:val="00CE3C09"/>
    <w:rsid w:val="00CE3FD0"/>
    <w:rsid w:val="00CE5602"/>
    <w:rsid w:val="00CF401D"/>
    <w:rsid w:val="00CF4351"/>
    <w:rsid w:val="00CF5304"/>
    <w:rsid w:val="00D01390"/>
    <w:rsid w:val="00D04298"/>
    <w:rsid w:val="00D05060"/>
    <w:rsid w:val="00D07563"/>
    <w:rsid w:val="00D10B01"/>
    <w:rsid w:val="00D172C2"/>
    <w:rsid w:val="00D23F33"/>
    <w:rsid w:val="00D26DC5"/>
    <w:rsid w:val="00D3040E"/>
    <w:rsid w:val="00D31A54"/>
    <w:rsid w:val="00D323E7"/>
    <w:rsid w:val="00D34E89"/>
    <w:rsid w:val="00D3565C"/>
    <w:rsid w:val="00D37E73"/>
    <w:rsid w:val="00D41673"/>
    <w:rsid w:val="00D475CE"/>
    <w:rsid w:val="00D476C1"/>
    <w:rsid w:val="00D510DB"/>
    <w:rsid w:val="00D52670"/>
    <w:rsid w:val="00D57F1A"/>
    <w:rsid w:val="00D62337"/>
    <w:rsid w:val="00D662CB"/>
    <w:rsid w:val="00D712C6"/>
    <w:rsid w:val="00D748C1"/>
    <w:rsid w:val="00D85005"/>
    <w:rsid w:val="00D85ACE"/>
    <w:rsid w:val="00D8721E"/>
    <w:rsid w:val="00D90312"/>
    <w:rsid w:val="00D9210B"/>
    <w:rsid w:val="00D95A77"/>
    <w:rsid w:val="00DA1AB8"/>
    <w:rsid w:val="00DA4EA3"/>
    <w:rsid w:val="00DA5C2A"/>
    <w:rsid w:val="00DB367C"/>
    <w:rsid w:val="00DC0ED2"/>
    <w:rsid w:val="00DC2C82"/>
    <w:rsid w:val="00DC48D0"/>
    <w:rsid w:val="00DC6C73"/>
    <w:rsid w:val="00DC76B7"/>
    <w:rsid w:val="00DD146B"/>
    <w:rsid w:val="00DD47E5"/>
    <w:rsid w:val="00DD7DAA"/>
    <w:rsid w:val="00DE4F76"/>
    <w:rsid w:val="00DE4FF1"/>
    <w:rsid w:val="00DE5E71"/>
    <w:rsid w:val="00DE6048"/>
    <w:rsid w:val="00DF0208"/>
    <w:rsid w:val="00DF2396"/>
    <w:rsid w:val="00DF3103"/>
    <w:rsid w:val="00DF33AF"/>
    <w:rsid w:val="00DF3F25"/>
    <w:rsid w:val="00DF4EDC"/>
    <w:rsid w:val="00DF57EB"/>
    <w:rsid w:val="00E01C05"/>
    <w:rsid w:val="00E04C6A"/>
    <w:rsid w:val="00E06842"/>
    <w:rsid w:val="00E07598"/>
    <w:rsid w:val="00E10561"/>
    <w:rsid w:val="00E112DC"/>
    <w:rsid w:val="00E127B5"/>
    <w:rsid w:val="00E12DE1"/>
    <w:rsid w:val="00E1672A"/>
    <w:rsid w:val="00E2317C"/>
    <w:rsid w:val="00E249E0"/>
    <w:rsid w:val="00E24AA6"/>
    <w:rsid w:val="00E26713"/>
    <w:rsid w:val="00E31737"/>
    <w:rsid w:val="00E34E1E"/>
    <w:rsid w:val="00E42E4D"/>
    <w:rsid w:val="00E44796"/>
    <w:rsid w:val="00E517F5"/>
    <w:rsid w:val="00E52196"/>
    <w:rsid w:val="00E52F53"/>
    <w:rsid w:val="00E6171D"/>
    <w:rsid w:val="00E67922"/>
    <w:rsid w:val="00E71C2D"/>
    <w:rsid w:val="00E71C91"/>
    <w:rsid w:val="00E71E9F"/>
    <w:rsid w:val="00E73C7B"/>
    <w:rsid w:val="00E74CCC"/>
    <w:rsid w:val="00E755F5"/>
    <w:rsid w:val="00E76B27"/>
    <w:rsid w:val="00E76C0E"/>
    <w:rsid w:val="00E80CC2"/>
    <w:rsid w:val="00E8185B"/>
    <w:rsid w:val="00E82509"/>
    <w:rsid w:val="00E829AB"/>
    <w:rsid w:val="00E83E0C"/>
    <w:rsid w:val="00E85B15"/>
    <w:rsid w:val="00E86E99"/>
    <w:rsid w:val="00E87413"/>
    <w:rsid w:val="00E87D92"/>
    <w:rsid w:val="00E970BF"/>
    <w:rsid w:val="00EA3896"/>
    <w:rsid w:val="00EA40C0"/>
    <w:rsid w:val="00EB2332"/>
    <w:rsid w:val="00EB2F85"/>
    <w:rsid w:val="00EB46E7"/>
    <w:rsid w:val="00EB7D7E"/>
    <w:rsid w:val="00EC3D84"/>
    <w:rsid w:val="00EC4164"/>
    <w:rsid w:val="00EC49CE"/>
    <w:rsid w:val="00ED094E"/>
    <w:rsid w:val="00ED0C74"/>
    <w:rsid w:val="00ED3ED4"/>
    <w:rsid w:val="00EE0E40"/>
    <w:rsid w:val="00EE1528"/>
    <w:rsid w:val="00EE1EB5"/>
    <w:rsid w:val="00EE2E45"/>
    <w:rsid w:val="00EE5E77"/>
    <w:rsid w:val="00EE7662"/>
    <w:rsid w:val="00EF1EE1"/>
    <w:rsid w:val="00EF3391"/>
    <w:rsid w:val="00EF559E"/>
    <w:rsid w:val="00F00DD2"/>
    <w:rsid w:val="00F0779C"/>
    <w:rsid w:val="00F10E83"/>
    <w:rsid w:val="00F14500"/>
    <w:rsid w:val="00F217F3"/>
    <w:rsid w:val="00F23E12"/>
    <w:rsid w:val="00F24663"/>
    <w:rsid w:val="00F261F3"/>
    <w:rsid w:val="00F27224"/>
    <w:rsid w:val="00F31AFA"/>
    <w:rsid w:val="00F41388"/>
    <w:rsid w:val="00F4297B"/>
    <w:rsid w:val="00F439E5"/>
    <w:rsid w:val="00F46205"/>
    <w:rsid w:val="00F5106F"/>
    <w:rsid w:val="00F5270C"/>
    <w:rsid w:val="00F55B69"/>
    <w:rsid w:val="00F55E51"/>
    <w:rsid w:val="00F56191"/>
    <w:rsid w:val="00F570C2"/>
    <w:rsid w:val="00F607B5"/>
    <w:rsid w:val="00F63A65"/>
    <w:rsid w:val="00F66D93"/>
    <w:rsid w:val="00F67A44"/>
    <w:rsid w:val="00F71359"/>
    <w:rsid w:val="00F71417"/>
    <w:rsid w:val="00F71B5B"/>
    <w:rsid w:val="00F71EC7"/>
    <w:rsid w:val="00F72990"/>
    <w:rsid w:val="00F739C6"/>
    <w:rsid w:val="00F73C10"/>
    <w:rsid w:val="00F80AA7"/>
    <w:rsid w:val="00F831CF"/>
    <w:rsid w:val="00F83290"/>
    <w:rsid w:val="00F844D7"/>
    <w:rsid w:val="00F86F7C"/>
    <w:rsid w:val="00F87199"/>
    <w:rsid w:val="00F92600"/>
    <w:rsid w:val="00F978F2"/>
    <w:rsid w:val="00FA09BB"/>
    <w:rsid w:val="00FA6163"/>
    <w:rsid w:val="00FB1CC9"/>
    <w:rsid w:val="00FB4235"/>
    <w:rsid w:val="00FB7D3B"/>
    <w:rsid w:val="00FC06CC"/>
    <w:rsid w:val="00FC1EBC"/>
    <w:rsid w:val="00FC420C"/>
    <w:rsid w:val="00FC57B4"/>
    <w:rsid w:val="00FC75FE"/>
    <w:rsid w:val="00FC7D52"/>
    <w:rsid w:val="00FD043F"/>
    <w:rsid w:val="00FD0B3F"/>
    <w:rsid w:val="00FD383E"/>
    <w:rsid w:val="00FD6B82"/>
    <w:rsid w:val="00FE0D5C"/>
    <w:rsid w:val="00FE21AD"/>
    <w:rsid w:val="00FF1A38"/>
    <w:rsid w:val="00FF55E5"/>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63026310">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450709081">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839</Words>
  <Characters>4616</Characters>
  <Application>Microsoft Office Word</Application>
  <DocSecurity>0</DocSecurity>
  <Lines>38</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cp:revision>
  <cp:lastPrinted>2017-05-11T23:52:00Z</cp:lastPrinted>
  <dcterms:created xsi:type="dcterms:W3CDTF">2017-05-25T17:03:00Z</dcterms:created>
  <dcterms:modified xsi:type="dcterms:W3CDTF">2017-05-25T17:03:00Z</dcterms:modified>
</cp:coreProperties>
</file>