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0</wp:posOffset>
            </wp:positionV>
            <wp:extent cx="8148320" cy="1720215"/>
            <wp:effectExtent l="0" t="0" r="5080" b="0"/>
            <wp:wrapSquare wrapText="bothSides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0CF" w:rsidRDefault="002967FB" w:rsidP="004C70CF">
      <w:pPr>
        <w:shd w:val="clear" w:color="auto" w:fill="FFFFFF"/>
        <w:jc w:val="right"/>
        <w:rPr>
          <w:b/>
          <w:color w:val="FF0000"/>
          <w:sz w:val="24"/>
          <w:szCs w:val="24"/>
        </w:rPr>
      </w:pPr>
      <w:r w:rsidRPr="00960CCA">
        <w:rPr>
          <w:rFonts w:ascii="Arial" w:hAnsi="Arial" w:cs="Arial"/>
          <w:b/>
          <w:sz w:val="24"/>
          <w:szCs w:val="24"/>
        </w:rPr>
        <w:t>BOLETÍN 0</w:t>
      </w:r>
      <w:r w:rsidR="0087309D" w:rsidRPr="00960CCA">
        <w:rPr>
          <w:rFonts w:ascii="Arial" w:hAnsi="Arial" w:cs="Arial"/>
          <w:b/>
          <w:sz w:val="24"/>
          <w:szCs w:val="24"/>
        </w:rPr>
        <w:t>1</w:t>
      </w:r>
      <w:r w:rsidR="003140A7" w:rsidRPr="00960CCA">
        <w:rPr>
          <w:rFonts w:ascii="Arial" w:hAnsi="Arial" w:cs="Arial"/>
          <w:b/>
          <w:sz w:val="24"/>
          <w:szCs w:val="24"/>
        </w:rPr>
        <w:t>1</w:t>
      </w:r>
      <w:r w:rsidRPr="00960CCA">
        <w:rPr>
          <w:rFonts w:ascii="Arial" w:hAnsi="Arial" w:cs="Arial"/>
          <w:b/>
          <w:sz w:val="24"/>
          <w:szCs w:val="24"/>
        </w:rPr>
        <w:t>/2017-2</w:t>
      </w:r>
      <w:r w:rsidRPr="003D26B0">
        <w:rPr>
          <w:b/>
          <w:color w:val="FF0000"/>
          <w:sz w:val="24"/>
          <w:szCs w:val="24"/>
        </w:rPr>
        <w:t xml:space="preserve"> </w:t>
      </w:r>
    </w:p>
    <w:p w:rsidR="00D51CE4" w:rsidRPr="00D51CE4" w:rsidRDefault="00D51CE4" w:rsidP="00D51CE4">
      <w:pPr>
        <w:shd w:val="clear" w:color="auto" w:fill="FFFFFF"/>
        <w:autoSpaceDN/>
        <w:ind w:left="-142"/>
        <w:jc w:val="center"/>
        <w:textAlignment w:val="auto"/>
        <w:rPr>
          <w:rFonts w:ascii="Times New Roman" w:hAnsi="Times New Roman"/>
          <w:color w:val="222222"/>
          <w:sz w:val="24"/>
          <w:szCs w:val="24"/>
        </w:rPr>
      </w:pPr>
      <w:r w:rsidRPr="00D51CE4">
        <w:rPr>
          <w:rFonts w:ascii="Arial" w:hAnsi="Arial" w:cs="Arial"/>
          <w:b/>
          <w:bCs/>
          <w:color w:val="222222"/>
          <w:spacing w:val="-18"/>
          <w:sz w:val="36"/>
          <w:szCs w:val="36"/>
        </w:rPr>
        <w:t>UABC entre las mejores universidades de México y América Latina</w:t>
      </w:r>
    </w:p>
    <w:p w:rsidR="00D51CE4" w:rsidRPr="00D51CE4" w:rsidRDefault="00D51CE4" w:rsidP="00D51CE4">
      <w:pPr>
        <w:shd w:val="clear" w:color="auto" w:fill="FFFFFF"/>
        <w:suppressAutoHyphens w:val="0"/>
        <w:autoSpaceDN/>
        <w:ind w:left="-142"/>
        <w:textAlignment w:val="auto"/>
        <w:rPr>
          <w:rFonts w:ascii="Times New Roman" w:hAnsi="Times New Roman"/>
          <w:color w:val="222222"/>
          <w:sz w:val="24"/>
          <w:szCs w:val="24"/>
        </w:rPr>
      </w:pPr>
      <w:r w:rsidRPr="00D51CE4">
        <w:rPr>
          <w:rFonts w:ascii="Arial" w:hAnsi="Arial" w:cs="Arial"/>
          <w:color w:val="222222"/>
          <w:sz w:val="16"/>
          <w:szCs w:val="16"/>
        </w:rPr>
        <w:t> </w:t>
      </w:r>
    </w:p>
    <w:p w:rsidR="00D51CE4" w:rsidRPr="00D51CE4" w:rsidRDefault="00D51CE4" w:rsidP="00D51CE4">
      <w:pPr>
        <w:pStyle w:val="Prrafodelista"/>
        <w:numPr>
          <w:ilvl w:val="0"/>
          <w:numId w:val="34"/>
        </w:numPr>
        <w:shd w:val="clear" w:color="auto" w:fill="FFFFFF"/>
        <w:autoSpaceDN/>
        <w:ind w:left="142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51CE4">
        <w:rPr>
          <w:rFonts w:ascii="Arial" w:hAnsi="Arial" w:cs="Arial"/>
          <w:sz w:val="24"/>
          <w:szCs w:val="24"/>
        </w:rPr>
        <w:t>Es la número uno en el noroeste de México; avanza posiciones a nivel nacional y Latinoamérica</w:t>
      </w:r>
      <w:r>
        <w:rPr>
          <w:rFonts w:ascii="Arial" w:hAnsi="Arial" w:cs="Arial"/>
          <w:sz w:val="24"/>
          <w:szCs w:val="24"/>
        </w:rPr>
        <w:t>.</w:t>
      </w:r>
    </w:p>
    <w:p w:rsidR="00D51CE4" w:rsidRPr="00D51CE4" w:rsidRDefault="00D51CE4" w:rsidP="00D51CE4">
      <w:pPr>
        <w:shd w:val="clear" w:color="auto" w:fill="FFFFFF"/>
        <w:autoSpaceDN/>
        <w:jc w:val="both"/>
        <w:textAlignment w:val="auto"/>
        <w:rPr>
          <w:rFonts w:ascii="Times New Roman" w:hAnsi="Times New Roman"/>
          <w:sz w:val="16"/>
          <w:szCs w:val="16"/>
        </w:rPr>
      </w:pPr>
      <w:r w:rsidRPr="00D51CE4">
        <w:rPr>
          <w:rFonts w:ascii="Arial" w:hAnsi="Arial" w:cs="Arial"/>
          <w:sz w:val="16"/>
          <w:szCs w:val="16"/>
        </w:rPr>
        <w:t> </w:t>
      </w:r>
    </w:p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51CE4">
        <w:rPr>
          <w:rFonts w:ascii="Arial" w:hAnsi="Arial" w:cs="Arial"/>
          <w:b/>
          <w:bCs/>
          <w:sz w:val="24"/>
          <w:szCs w:val="24"/>
        </w:rPr>
        <w:t>Mexicali, B.C., martes 08 de agosto de 2017</w:t>
      </w:r>
      <w:r w:rsidRPr="00D51CE4">
        <w:rPr>
          <w:rFonts w:ascii="Arial" w:hAnsi="Arial" w:cs="Arial"/>
          <w:sz w:val="24"/>
          <w:szCs w:val="24"/>
        </w:rPr>
        <w:t xml:space="preserve">.- La Universidad Autónoma de Baja California (UABC) es la universidad número 1 del noroeste de México, se posicionó en el lugar número 71 en Latinoamérica y a nivel nacional se ubicó en el lugar número 6 entre universidades públicas. Lo anterior de acuerdo con el ranking latinoamericano “Time </w:t>
      </w:r>
      <w:proofErr w:type="spellStart"/>
      <w:r w:rsidRPr="00D51CE4">
        <w:rPr>
          <w:rFonts w:ascii="Arial" w:hAnsi="Arial" w:cs="Arial"/>
          <w:sz w:val="24"/>
          <w:szCs w:val="24"/>
        </w:rPr>
        <w:t>Higher</w:t>
      </w:r>
      <w:proofErr w:type="spellEnd"/>
      <w:r w:rsidRPr="00D51C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CE4">
        <w:rPr>
          <w:rFonts w:ascii="Arial" w:hAnsi="Arial" w:cs="Arial"/>
          <w:sz w:val="24"/>
          <w:szCs w:val="24"/>
        </w:rPr>
        <w:t>Education</w:t>
      </w:r>
      <w:proofErr w:type="spellEnd"/>
      <w:r w:rsidRPr="00D51C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CE4">
        <w:rPr>
          <w:rFonts w:ascii="Arial" w:hAnsi="Arial" w:cs="Arial"/>
          <w:sz w:val="24"/>
          <w:szCs w:val="24"/>
        </w:rPr>
        <w:t>Latin</w:t>
      </w:r>
      <w:proofErr w:type="spellEnd"/>
      <w:r w:rsidRPr="00D51C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CE4">
        <w:rPr>
          <w:rFonts w:ascii="Arial" w:hAnsi="Arial" w:cs="Arial"/>
          <w:sz w:val="24"/>
          <w:szCs w:val="24"/>
        </w:rPr>
        <w:t>America</w:t>
      </w:r>
      <w:proofErr w:type="spellEnd"/>
      <w:r w:rsidRPr="00D51C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CE4">
        <w:rPr>
          <w:rFonts w:ascii="Arial" w:hAnsi="Arial" w:cs="Arial"/>
          <w:sz w:val="24"/>
          <w:szCs w:val="24"/>
        </w:rPr>
        <w:t>University</w:t>
      </w:r>
      <w:proofErr w:type="spellEnd"/>
      <w:r w:rsidRPr="00D51CE4">
        <w:rPr>
          <w:rFonts w:ascii="Arial" w:hAnsi="Arial" w:cs="Arial"/>
          <w:sz w:val="24"/>
          <w:szCs w:val="24"/>
        </w:rPr>
        <w:t xml:space="preserve"> Rankings”, emitido por la compañía TES Global </w:t>
      </w:r>
      <w:proofErr w:type="spellStart"/>
      <w:r w:rsidRPr="00D51CE4">
        <w:rPr>
          <w:rFonts w:ascii="Arial" w:hAnsi="Arial" w:cs="Arial"/>
          <w:sz w:val="24"/>
          <w:szCs w:val="24"/>
        </w:rPr>
        <w:t>Limited</w:t>
      </w:r>
      <w:proofErr w:type="spellEnd"/>
      <w:r w:rsidRPr="00D51CE4">
        <w:rPr>
          <w:rFonts w:ascii="Arial" w:hAnsi="Arial" w:cs="Arial"/>
          <w:sz w:val="24"/>
          <w:szCs w:val="24"/>
        </w:rPr>
        <w:t>, con sede en la ciudad de Londres.</w:t>
      </w:r>
    </w:p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sz w:val="24"/>
          <w:szCs w:val="24"/>
        </w:rPr>
      </w:pPr>
      <w:bookmarkStart w:id="0" w:name="_GoBack"/>
      <w:r w:rsidRPr="00D51CE4">
        <w:rPr>
          <w:rFonts w:ascii="Arial" w:hAnsi="Arial" w:cs="Arial"/>
          <w:sz w:val="16"/>
          <w:szCs w:val="16"/>
        </w:rPr>
        <w:t> </w:t>
      </w:r>
    </w:p>
    <w:bookmarkEnd w:id="0"/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51CE4">
        <w:rPr>
          <w:rFonts w:ascii="Arial" w:hAnsi="Arial" w:cs="Arial"/>
          <w:sz w:val="24"/>
          <w:szCs w:val="24"/>
        </w:rPr>
        <w:t>Con ello, la Máxima Casa de Estudios ingresó a un grupo elite conformado por decenas de las mejores universidades de Latinoamérica, siendo la única institución educativa, entre públicas y privadas, del noroeste de México, que tiene presencia en este importante ranking.</w:t>
      </w:r>
    </w:p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sz w:val="16"/>
          <w:szCs w:val="16"/>
        </w:rPr>
      </w:pPr>
      <w:r w:rsidRPr="00D51CE4">
        <w:rPr>
          <w:rFonts w:ascii="Arial" w:hAnsi="Arial" w:cs="Arial"/>
          <w:sz w:val="16"/>
          <w:szCs w:val="16"/>
        </w:rPr>
        <w:t> </w:t>
      </w:r>
    </w:p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51CE4">
        <w:rPr>
          <w:rFonts w:ascii="Arial" w:hAnsi="Arial" w:cs="Arial"/>
          <w:sz w:val="24"/>
          <w:szCs w:val="24"/>
        </w:rPr>
        <w:t>Para esta evaluación se consideraron 12 indicadores que se agrupan en los siguientes crit</w:t>
      </w:r>
      <w:r w:rsidRPr="00D51CE4">
        <w:rPr>
          <w:rFonts w:ascii="Arial" w:hAnsi="Arial" w:cs="Arial"/>
          <w:sz w:val="24"/>
          <w:szCs w:val="24"/>
        </w:rPr>
        <w:t>e</w:t>
      </w:r>
      <w:r w:rsidRPr="00D51CE4">
        <w:rPr>
          <w:rFonts w:ascii="Arial" w:hAnsi="Arial" w:cs="Arial"/>
          <w:sz w:val="24"/>
          <w:szCs w:val="24"/>
        </w:rPr>
        <w:t>rios: docencia, investigación, citas, internacionalización, e ingresos por transferencias tecnol</w:t>
      </w:r>
      <w:r w:rsidRPr="00D51CE4">
        <w:rPr>
          <w:rFonts w:ascii="Arial" w:hAnsi="Arial" w:cs="Arial"/>
          <w:sz w:val="24"/>
          <w:szCs w:val="24"/>
        </w:rPr>
        <w:t>ó</w:t>
      </w:r>
      <w:r w:rsidRPr="00D51CE4">
        <w:rPr>
          <w:rFonts w:ascii="Arial" w:hAnsi="Arial" w:cs="Arial"/>
          <w:sz w:val="24"/>
          <w:szCs w:val="24"/>
        </w:rPr>
        <w:t xml:space="preserve">gicas. Duncan Ross, Director de Data and </w:t>
      </w:r>
      <w:proofErr w:type="spellStart"/>
      <w:r w:rsidRPr="00D51CE4">
        <w:rPr>
          <w:rFonts w:ascii="Arial" w:hAnsi="Arial" w:cs="Arial"/>
          <w:sz w:val="24"/>
          <w:szCs w:val="24"/>
        </w:rPr>
        <w:t>Analytics</w:t>
      </w:r>
      <w:proofErr w:type="spellEnd"/>
      <w:r w:rsidRPr="00D51CE4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51CE4">
        <w:rPr>
          <w:rFonts w:ascii="Arial" w:hAnsi="Arial" w:cs="Arial"/>
          <w:sz w:val="24"/>
          <w:szCs w:val="24"/>
        </w:rPr>
        <w:t>Will</w:t>
      </w:r>
      <w:proofErr w:type="spellEnd"/>
      <w:r w:rsidRPr="00D51CE4">
        <w:rPr>
          <w:rFonts w:ascii="Arial" w:hAnsi="Arial" w:cs="Arial"/>
          <w:sz w:val="24"/>
          <w:szCs w:val="24"/>
        </w:rPr>
        <w:t xml:space="preserve"> Sánchez, Director Regional para América Latina de la empresa Time </w:t>
      </w:r>
      <w:proofErr w:type="spellStart"/>
      <w:r w:rsidRPr="00D51CE4">
        <w:rPr>
          <w:rFonts w:ascii="Arial" w:hAnsi="Arial" w:cs="Arial"/>
          <w:sz w:val="24"/>
          <w:szCs w:val="24"/>
        </w:rPr>
        <w:t>Higher</w:t>
      </w:r>
      <w:proofErr w:type="spellEnd"/>
      <w:r w:rsidRPr="00D51CE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1CE4">
        <w:rPr>
          <w:rFonts w:ascii="Arial" w:hAnsi="Arial" w:cs="Arial"/>
          <w:sz w:val="24"/>
          <w:szCs w:val="24"/>
        </w:rPr>
        <w:t>Education</w:t>
      </w:r>
      <w:proofErr w:type="spellEnd"/>
      <w:r w:rsidRPr="00D51CE4">
        <w:rPr>
          <w:rFonts w:ascii="Arial" w:hAnsi="Arial" w:cs="Arial"/>
          <w:sz w:val="24"/>
          <w:szCs w:val="24"/>
        </w:rPr>
        <w:t>, entregaron un certificado de reconoc</w:t>
      </w:r>
      <w:r w:rsidRPr="00D51CE4">
        <w:rPr>
          <w:rFonts w:ascii="Arial" w:hAnsi="Arial" w:cs="Arial"/>
          <w:sz w:val="24"/>
          <w:szCs w:val="24"/>
        </w:rPr>
        <w:t>i</w:t>
      </w:r>
      <w:r w:rsidRPr="00D51CE4">
        <w:rPr>
          <w:rFonts w:ascii="Arial" w:hAnsi="Arial" w:cs="Arial"/>
          <w:sz w:val="24"/>
          <w:szCs w:val="24"/>
        </w:rPr>
        <w:t>miento a la UABC.</w:t>
      </w:r>
    </w:p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51CE4">
        <w:rPr>
          <w:rFonts w:ascii="Arial" w:hAnsi="Arial" w:cs="Arial"/>
          <w:sz w:val="16"/>
          <w:szCs w:val="16"/>
        </w:rPr>
        <w:t> </w:t>
      </w:r>
    </w:p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51CE4">
        <w:rPr>
          <w:rFonts w:ascii="Arial" w:hAnsi="Arial" w:cs="Arial"/>
          <w:sz w:val="24"/>
          <w:szCs w:val="24"/>
        </w:rPr>
        <w:t>La Máxima Casa de Estudios</w:t>
      </w:r>
      <w:r w:rsidRPr="00D51CE4">
        <w:rPr>
          <w:rFonts w:ascii="Arial" w:hAnsi="Arial" w:cs="Arial"/>
          <w:b/>
          <w:bCs/>
          <w:sz w:val="24"/>
          <w:szCs w:val="24"/>
        </w:rPr>
        <w:t> </w:t>
      </w:r>
      <w:r w:rsidRPr="00D51CE4">
        <w:rPr>
          <w:rFonts w:ascii="Arial" w:hAnsi="Arial" w:cs="Arial"/>
          <w:sz w:val="24"/>
          <w:szCs w:val="24"/>
        </w:rPr>
        <w:t>avanza hacia el cumplimiento de la Visión 2025 del Plan de Desarrollo Institucional 2015-2019 impulsado por el Rector, doctor Juan Manuel Ocegueda Herná</w:t>
      </w:r>
      <w:r w:rsidRPr="00D51CE4">
        <w:rPr>
          <w:rFonts w:ascii="Arial" w:hAnsi="Arial" w:cs="Arial"/>
          <w:sz w:val="24"/>
          <w:szCs w:val="24"/>
        </w:rPr>
        <w:t>n</w:t>
      </w:r>
      <w:r w:rsidRPr="00D51CE4">
        <w:rPr>
          <w:rFonts w:ascii="Arial" w:hAnsi="Arial" w:cs="Arial"/>
          <w:sz w:val="24"/>
          <w:szCs w:val="24"/>
        </w:rPr>
        <w:t>dez, en el sentido de ser una de las cinco mejores instituciones de educación superior en México y de las primeras 50 de Latinoamérica en la formación universitaria, la generación, aplicación innovadora y transferencia del conocimiento, y en la promoción de la ciencia, la cultura y el arte.</w:t>
      </w:r>
    </w:p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51CE4">
        <w:rPr>
          <w:rFonts w:ascii="Arial" w:hAnsi="Arial" w:cs="Arial"/>
          <w:sz w:val="16"/>
          <w:szCs w:val="16"/>
        </w:rPr>
        <w:t> </w:t>
      </w:r>
    </w:p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51CE4">
        <w:rPr>
          <w:rFonts w:ascii="Arial" w:hAnsi="Arial" w:cs="Arial"/>
          <w:sz w:val="24"/>
          <w:szCs w:val="24"/>
        </w:rPr>
        <w:t>El Rector indicó que este logro manifiesta el cumplimento de UABC con la responsabilidad s</w:t>
      </w:r>
      <w:r w:rsidRPr="00D51CE4">
        <w:rPr>
          <w:rFonts w:ascii="Arial" w:hAnsi="Arial" w:cs="Arial"/>
          <w:sz w:val="24"/>
          <w:szCs w:val="24"/>
        </w:rPr>
        <w:t>o</w:t>
      </w:r>
      <w:r w:rsidRPr="00D51CE4">
        <w:rPr>
          <w:rFonts w:ascii="Arial" w:hAnsi="Arial" w:cs="Arial"/>
          <w:sz w:val="24"/>
          <w:szCs w:val="24"/>
        </w:rPr>
        <w:t>cial de ofrecer mayores espacios de educación superior con altos estándares de calidad. “En nuestro 60 aniversario, </w:t>
      </w:r>
      <w:r w:rsidRPr="00D51CE4">
        <w:rPr>
          <w:rFonts w:ascii="Arial" w:hAnsi="Arial" w:cs="Arial"/>
          <w:spacing w:val="1"/>
          <w:sz w:val="24"/>
          <w:szCs w:val="24"/>
        </w:rPr>
        <w:t>la UABC está consolidada como un brazo poderoso del desarrollo social, cultural, político y económico de Baja California, gracias a la búsqueda incesante de la realización plena que nos distingue como universitarios”.</w:t>
      </w:r>
    </w:p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51CE4">
        <w:rPr>
          <w:rFonts w:ascii="Arial" w:hAnsi="Arial" w:cs="Arial"/>
          <w:sz w:val="16"/>
          <w:szCs w:val="16"/>
        </w:rPr>
        <w:t> </w:t>
      </w:r>
    </w:p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51CE4">
        <w:rPr>
          <w:rFonts w:ascii="Arial" w:hAnsi="Arial" w:cs="Arial"/>
          <w:sz w:val="24"/>
          <w:szCs w:val="24"/>
        </w:rPr>
        <w:t>Expresó que el reto para este año y los subsecuentes, será vencer los obstáculos con creatividad, trabajo en equipo, así como una gestión eficiente y responsable de los recursos con los que cuenta. “Rendimos buenas cuentas a Baja California y México, demostramos con hechos que la educación que se imparte en las aulas, talleres y laboratorios de la UABC, corresponde a los más altos estándares de calidad y forma profesionistas competitivos y ciudadanos responsables con su sociedad”, puntualizó el doctor Ocegueda Hernández.</w:t>
      </w:r>
    </w:p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color w:val="222222"/>
          <w:sz w:val="16"/>
          <w:szCs w:val="16"/>
        </w:rPr>
      </w:pPr>
      <w:r w:rsidRPr="00D51CE4">
        <w:rPr>
          <w:rFonts w:ascii="Arial" w:hAnsi="Arial" w:cs="Arial"/>
          <w:color w:val="222222"/>
          <w:sz w:val="16"/>
          <w:szCs w:val="16"/>
        </w:rPr>
        <w:t> </w:t>
      </w:r>
    </w:p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szCs w:val="24"/>
        </w:rPr>
      </w:pPr>
      <w:r w:rsidRPr="00D51CE4">
        <w:rPr>
          <w:rFonts w:ascii="Arial" w:hAnsi="Arial" w:cs="Arial"/>
          <w:sz w:val="24"/>
          <w:szCs w:val="27"/>
        </w:rPr>
        <w:t xml:space="preserve">Este reconocimiento se suma al recibido este año por la empresa calificadora </w:t>
      </w:r>
      <w:proofErr w:type="spellStart"/>
      <w:r w:rsidRPr="00D51CE4">
        <w:rPr>
          <w:rFonts w:ascii="Arial" w:hAnsi="Arial" w:cs="Arial"/>
          <w:sz w:val="24"/>
          <w:szCs w:val="27"/>
        </w:rPr>
        <w:t>Quacquarelli</w:t>
      </w:r>
      <w:proofErr w:type="spellEnd"/>
      <w:r w:rsidRPr="00D51CE4">
        <w:rPr>
          <w:rFonts w:ascii="Arial" w:hAnsi="Arial" w:cs="Arial"/>
          <w:sz w:val="24"/>
          <w:szCs w:val="27"/>
        </w:rPr>
        <w:t xml:space="preserve"> </w:t>
      </w:r>
      <w:proofErr w:type="spellStart"/>
      <w:r w:rsidRPr="00D51CE4">
        <w:rPr>
          <w:rFonts w:ascii="Arial" w:hAnsi="Arial" w:cs="Arial"/>
          <w:sz w:val="24"/>
          <w:szCs w:val="27"/>
        </w:rPr>
        <w:t>Symonds</w:t>
      </w:r>
      <w:proofErr w:type="spellEnd"/>
      <w:r w:rsidRPr="00D51CE4">
        <w:rPr>
          <w:rFonts w:ascii="Arial" w:hAnsi="Arial" w:cs="Arial"/>
          <w:sz w:val="24"/>
          <w:szCs w:val="27"/>
        </w:rPr>
        <w:t xml:space="preserve"> (QS) que otorgó el distintivo de Tres Estrellas a la gran calidad, y que en 2016 ya había colocado a esta Institución como la mejor universidad de la región noroeste de México.</w:t>
      </w:r>
    </w:p>
    <w:p w:rsidR="00D51CE4" w:rsidRPr="00D51CE4" w:rsidRDefault="00D51CE4" w:rsidP="00D51CE4">
      <w:pPr>
        <w:shd w:val="clear" w:color="auto" w:fill="FFFFFF"/>
        <w:autoSpaceDN/>
        <w:ind w:left="-142"/>
        <w:jc w:val="both"/>
        <w:textAlignment w:val="auto"/>
        <w:rPr>
          <w:rFonts w:ascii="Times New Roman" w:hAnsi="Times New Roman"/>
          <w:color w:val="222222"/>
          <w:sz w:val="24"/>
          <w:szCs w:val="24"/>
        </w:rPr>
      </w:pPr>
      <w:r w:rsidRPr="00D51CE4">
        <w:rPr>
          <w:rFonts w:ascii="Times New Roman" w:hAnsi="Times New Roman"/>
          <w:color w:val="FF0000"/>
          <w:sz w:val="24"/>
          <w:szCs w:val="24"/>
        </w:rPr>
        <w:t> </w:t>
      </w:r>
    </w:p>
    <w:p w:rsidR="004C70CF" w:rsidRPr="004C70CF" w:rsidRDefault="004C70CF" w:rsidP="004C70CF">
      <w:pPr>
        <w:shd w:val="clear" w:color="auto" w:fill="FFFFFF"/>
        <w:jc w:val="right"/>
        <w:rPr>
          <w:b/>
          <w:color w:val="FF0000"/>
          <w:sz w:val="12"/>
          <w:szCs w:val="12"/>
          <w:vertAlign w:val="subscript"/>
        </w:rPr>
      </w:pPr>
    </w:p>
    <w:sectPr w:rsidR="004C70CF" w:rsidRPr="004C70CF" w:rsidSect="004C70CF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325" w:rsidRDefault="00773325">
      <w:r>
        <w:separator/>
      </w:r>
    </w:p>
  </w:endnote>
  <w:endnote w:type="continuationSeparator" w:id="0">
    <w:p w:rsidR="00773325" w:rsidRDefault="0077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325" w:rsidRDefault="00773325">
      <w:r>
        <w:rPr>
          <w:color w:val="000000"/>
        </w:rPr>
        <w:separator/>
      </w:r>
    </w:p>
  </w:footnote>
  <w:footnote w:type="continuationSeparator" w:id="0">
    <w:p w:rsidR="00773325" w:rsidRDefault="00773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B0A45"/>
    <w:multiLevelType w:val="hybridMultilevel"/>
    <w:tmpl w:val="69F8E372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37717E"/>
    <w:multiLevelType w:val="hybridMultilevel"/>
    <w:tmpl w:val="BD0635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3B09CE"/>
    <w:multiLevelType w:val="hybridMultilevel"/>
    <w:tmpl w:val="A410A9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7"/>
  </w:num>
  <w:num w:numId="4">
    <w:abstractNumId w:val="3"/>
  </w:num>
  <w:num w:numId="5">
    <w:abstractNumId w:val="32"/>
  </w:num>
  <w:num w:numId="6">
    <w:abstractNumId w:val="18"/>
  </w:num>
  <w:num w:numId="7">
    <w:abstractNumId w:val="30"/>
  </w:num>
  <w:num w:numId="8">
    <w:abstractNumId w:val="5"/>
  </w:num>
  <w:num w:numId="9">
    <w:abstractNumId w:val="13"/>
  </w:num>
  <w:num w:numId="10">
    <w:abstractNumId w:val="14"/>
  </w:num>
  <w:num w:numId="11">
    <w:abstractNumId w:val="21"/>
  </w:num>
  <w:num w:numId="12">
    <w:abstractNumId w:val="1"/>
  </w:num>
  <w:num w:numId="13">
    <w:abstractNumId w:val="15"/>
  </w:num>
  <w:num w:numId="14">
    <w:abstractNumId w:val="4"/>
  </w:num>
  <w:num w:numId="15">
    <w:abstractNumId w:val="7"/>
  </w:num>
  <w:num w:numId="16">
    <w:abstractNumId w:val="16"/>
  </w:num>
  <w:num w:numId="17">
    <w:abstractNumId w:val="27"/>
  </w:num>
  <w:num w:numId="18">
    <w:abstractNumId w:val="19"/>
  </w:num>
  <w:num w:numId="19">
    <w:abstractNumId w:val="10"/>
  </w:num>
  <w:num w:numId="20">
    <w:abstractNumId w:val="26"/>
  </w:num>
  <w:num w:numId="21">
    <w:abstractNumId w:val="31"/>
  </w:num>
  <w:num w:numId="22">
    <w:abstractNumId w:val="12"/>
  </w:num>
  <w:num w:numId="23">
    <w:abstractNumId w:val="29"/>
  </w:num>
  <w:num w:numId="24">
    <w:abstractNumId w:val="24"/>
  </w:num>
  <w:num w:numId="25">
    <w:abstractNumId w:val="2"/>
  </w:num>
  <w:num w:numId="26">
    <w:abstractNumId w:val="9"/>
  </w:num>
  <w:num w:numId="27">
    <w:abstractNumId w:val="28"/>
  </w:num>
  <w:num w:numId="28">
    <w:abstractNumId w:val="20"/>
  </w:num>
  <w:num w:numId="29">
    <w:abstractNumId w:val="0"/>
  </w:num>
  <w:num w:numId="30">
    <w:abstractNumId w:val="33"/>
  </w:num>
  <w:num w:numId="31">
    <w:abstractNumId w:val="8"/>
  </w:num>
  <w:num w:numId="32">
    <w:abstractNumId w:val="22"/>
  </w:num>
  <w:num w:numId="33">
    <w:abstractNumId w:val="23"/>
  </w:num>
  <w:num w:numId="3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5D12"/>
    <w:rsid w:val="00026F6D"/>
    <w:rsid w:val="0003209F"/>
    <w:rsid w:val="000329BD"/>
    <w:rsid w:val="00033821"/>
    <w:rsid w:val="00034227"/>
    <w:rsid w:val="000345E5"/>
    <w:rsid w:val="00034C06"/>
    <w:rsid w:val="0003508E"/>
    <w:rsid w:val="000352AA"/>
    <w:rsid w:val="00035584"/>
    <w:rsid w:val="00036292"/>
    <w:rsid w:val="00036FFF"/>
    <w:rsid w:val="0003765F"/>
    <w:rsid w:val="00037949"/>
    <w:rsid w:val="00042A92"/>
    <w:rsid w:val="00042AA3"/>
    <w:rsid w:val="000454A2"/>
    <w:rsid w:val="00045802"/>
    <w:rsid w:val="0005102D"/>
    <w:rsid w:val="00051522"/>
    <w:rsid w:val="00051977"/>
    <w:rsid w:val="00053DA3"/>
    <w:rsid w:val="00053DD6"/>
    <w:rsid w:val="00055BD5"/>
    <w:rsid w:val="00056DD6"/>
    <w:rsid w:val="000600E7"/>
    <w:rsid w:val="0006161F"/>
    <w:rsid w:val="000640B7"/>
    <w:rsid w:val="00066127"/>
    <w:rsid w:val="000661DB"/>
    <w:rsid w:val="000675F2"/>
    <w:rsid w:val="00067935"/>
    <w:rsid w:val="0007055D"/>
    <w:rsid w:val="0007076C"/>
    <w:rsid w:val="00070886"/>
    <w:rsid w:val="00072F6C"/>
    <w:rsid w:val="00073D15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4B70"/>
    <w:rsid w:val="000A6274"/>
    <w:rsid w:val="000A7F94"/>
    <w:rsid w:val="000B14C5"/>
    <w:rsid w:val="000B306F"/>
    <w:rsid w:val="000B3300"/>
    <w:rsid w:val="000B3A5C"/>
    <w:rsid w:val="000B69B7"/>
    <w:rsid w:val="000B6B2B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79AF"/>
    <w:rsid w:val="0011123B"/>
    <w:rsid w:val="00112E53"/>
    <w:rsid w:val="00115834"/>
    <w:rsid w:val="00115B37"/>
    <w:rsid w:val="00115FA5"/>
    <w:rsid w:val="00117E40"/>
    <w:rsid w:val="00121907"/>
    <w:rsid w:val="00124890"/>
    <w:rsid w:val="0012695B"/>
    <w:rsid w:val="00127A7C"/>
    <w:rsid w:val="001304D9"/>
    <w:rsid w:val="00130731"/>
    <w:rsid w:val="001334BE"/>
    <w:rsid w:val="0013493E"/>
    <w:rsid w:val="00135A2A"/>
    <w:rsid w:val="00136A8D"/>
    <w:rsid w:val="001408FC"/>
    <w:rsid w:val="00142B22"/>
    <w:rsid w:val="00146E16"/>
    <w:rsid w:val="00146F3F"/>
    <w:rsid w:val="00147157"/>
    <w:rsid w:val="00147371"/>
    <w:rsid w:val="001475E3"/>
    <w:rsid w:val="0015187D"/>
    <w:rsid w:val="00154DCD"/>
    <w:rsid w:val="00155859"/>
    <w:rsid w:val="0015655C"/>
    <w:rsid w:val="00157536"/>
    <w:rsid w:val="001575BD"/>
    <w:rsid w:val="00161830"/>
    <w:rsid w:val="0016195F"/>
    <w:rsid w:val="001662E5"/>
    <w:rsid w:val="00167FDC"/>
    <w:rsid w:val="001703F8"/>
    <w:rsid w:val="0017498B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367B"/>
    <w:rsid w:val="00193889"/>
    <w:rsid w:val="00193958"/>
    <w:rsid w:val="00197D05"/>
    <w:rsid w:val="001A142D"/>
    <w:rsid w:val="001A16F8"/>
    <w:rsid w:val="001A23E8"/>
    <w:rsid w:val="001A2A7F"/>
    <w:rsid w:val="001A2BEB"/>
    <w:rsid w:val="001A3FC2"/>
    <w:rsid w:val="001A45C3"/>
    <w:rsid w:val="001A5CD0"/>
    <w:rsid w:val="001A63F8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67F5"/>
    <w:rsid w:val="001C7DB4"/>
    <w:rsid w:val="001D09ED"/>
    <w:rsid w:val="001D1743"/>
    <w:rsid w:val="001D2991"/>
    <w:rsid w:val="001D3ED5"/>
    <w:rsid w:val="001D45A9"/>
    <w:rsid w:val="001E15A4"/>
    <w:rsid w:val="001E5226"/>
    <w:rsid w:val="001E6433"/>
    <w:rsid w:val="001F16D1"/>
    <w:rsid w:val="001F3248"/>
    <w:rsid w:val="001F43B7"/>
    <w:rsid w:val="00202D53"/>
    <w:rsid w:val="00204111"/>
    <w:rsid w:val="00204774"/>
    <w:rsid w:val="00204B25"/>
    <w:rsid w:val="00205BED"/>
    <w:rsid w:val="00206398"/>
    <w:rsid w:val="00206951"/>
    <w:rsid w:val="00210983"/>
    <w:rsid w:val="00210BA9"/>
    <w:rsid w:val="00210D23"/>
    <w:rsid w:val="002134FE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6D4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E6A"/>
    <w:rsid w:val="002B096E"/>
    <w:rsid w:val="002B0A07"/>
    <w:rsid w:val="002B180F"/>
    <w:rsid w:val="002B2D93"/>
    <w:rsid w:val="002B2E5A"/>
    <w:rsid w:val="002B3A6F"/>
    <w:rsid w:val="002B3B94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5349"/>
    <w:rsid w:val="002D6DC3"/>
    <w:rsid w:val="002D6DEF"/>
    <w:rsid w:val="002D7F9B"/>
    <w:rsid w:val="002E2600"/>
    <w:rsid w:val="002E3BCD"/>
    <w:rsid w:val="002E3D6A"/>
    <w:rsid w:val="002E3F11"/>
    <w:rsid w:val="002E4988"/>
    <w:rsid w:val="002E67F7"/>
    <w:rsid w:val="002E71E1"/>
    <w:rsid w:val="002F1019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40A7"/>
    <w:rsid w:val="003140F4"/>
    <w:rsid w:val="0031597C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AB6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79D5"/>
    <w:rsid w:val="00392650"/>
    <w:rsid w:val="0039336A"/>
    <w:rsid w:val="00393A22"/>
    <w:rsid w:val="00393A38"/>
    <w:rsid w:val="00395ACA"/>
    <w:rsid w:val="0039667E"/>
    <w:rsid w:val="00396E9E"/>
    <w:rsid w:val="00397625"/>
    <w:rsid w:val="00397ED3"/>
    <w:rsid w:val="003A0D80"/>
    <w:rsid w:val="003A157F"/>
    <w:rsid w:val="003A1D1F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2271"/>
    <w:rsid w:val="003D26B0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E54B4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F91"/>
    <w:rsid w:val="00422670"/>
    <w:rsid w:val="0042395F"/>
    <w:rsid w:val="00423D7A"/>
    <w:rsid w:val="00423DA8"/>
    <w:rsid w:val="00424AA8"/>
    <w:rsid w:val="00424AB8"/>
    <w:rsid w:val="004250E6"/>
    <w:rsid w:val="00425655"/>
    <w:rsid w:val="0042574F"/>
    <w:rsid w:val="00425F3D"/>
    <w:rsid w:val="00427072"/>
    <w:rsid w:val="00427125"/>
    <w:rsid w:val="00431296"/>
    <w:rsid w:val="00434BB0"/>
    <w:rsid w:val="0043504C"/>
    <w:rsid w:val="004362CF"/>
    <w:rsid w:val="00436962"/>
    <w:rsid w:val="00440DFE"/>
    <w:rsid w:val="00442DC8"/>
    <w:rsid w:val="0044307E"/>
    <w:rsid w:val="00444A9C"/>
    <w:rsid w:val="004459E0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0C3F"/>
    <w:rsid w:val="00463B7E"/>
    <w:rsid w:val="00464A8D"/>
    <w:rsid w:val="00465786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C70CF"/>
    <w:rsid w:val="004D17F2"/>
    <w:rsid w:val="004D1D62"/>
    <w:rsid w:val="004D2725"/>
    <w:rsid w:val="004D5117"/>
    <w:rsid w:val="004D5227"/>
    <w:rsid w:val="004D5418"/>
    <w:rsid w:val="004D5F71"/>
    <w:rsid w:val="004D647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3D16"/>
    <w:rsid w:val="00525DD6"/>
    <w:rsid w:val="00526C6C"/>
    <w:rsid w:val="00527E00"/>
    <w:rsid w:val="00530819"/>
    <w:rsid w:val="00531C7B"/>
    <w:rsid w:val="00531F13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791A"/>
    <w:rsid w:val="00547A68"/>
    <w:rsid w:val="00551F9A"/>
    <w:rsid w:val="00555432"/>
    <w:rsid w:val="00556042"/>
    <w:rsid w:val="00556CD4"/>
    <w:rsid w:val="00556F8A"/>
    <w:rsid w:val="00557B2A"/>
    <w:rsid w:val="00561173"/>
    <w:rsid w:val="005614AE"/>
    <w:rsid w:val="005622C5"/>
    <w:rsid w:val="00562455"/>
    <w:rsid w:val="0056385F"/>
    <w:rsid w:val="00565BFD"/>
    <w:rsid w:val="0057167C"/>
    <w:rsid w:val="00574743"/>
    <w:rsid w:val="00575632"/>
    <w:rsid w:val="00576E4F"/>
    <w:rsid w:val="00577154"/>
    <w:rsid w:val="00577BC1"/>
    <w:rsid w:val="00577E85"/>
    <w:rsid w:val="00577EFA"/>
    <w:rsid w:val="005817DF"/>
    <w:rsid w:val="005817F8"/>
    <w:rsid w:val="00583737"/>
    <w:rsid w:val="00584AA4"/>
    <w:rsid w:val="00586E00"/>
    <w:rsid w:val="005918DE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8E4"/>
    <w:rsid w:val="005F2D0E"/>
    <w:rsid w:val="005F500A"/>
    <w:rsid w:val="005F5662"/>
    <w:rsid w:val="005F5DAC"/>
    <w:rsid w:val="005F717C"/>
    <w:rsid w:val="006000C1"/>
    <w:rsid w:val="00600592"/>
    <w:rsid w:val="006008AE"/>
    <w:rsid w:val="00600BEA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2464"/>
    <w:rsid w:val="00653854"/>
    <w:rsid w:val="0065421B"/>
    <w:rsid w:val="00654ABD"/>
    <w:rsid w:val="006553D3"/>
    <w:rsid w:val="00655A1C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381A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B43"/>
    <w:rsid w:val="006967BE"/>
    <w:rsid w:val="006977D7"/>
    <w:rsid w:val="006A1E66"/>
    <w:rsid w:val="006A1FA4"/>
    <w:rsid w:val="006A259F"/>
    <w:rsid w:val="006A2F32"/>
    <w:rsid w:val="006A3A26"/>
    <w:rsid w:val="006A5683"/>
    <w:rsid w:val="006A577F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A96"/>
    <w:rsid w:val="0070102C"/>
    <w:rsid w:val="007015D6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1FFA"/>
    <w:rsid w:val="0072284D"/>
    <w:rsid w:val="00723A3F"/>
    <w:rsid w:val="0072484F"/>
    <w:rsid w:val="00724AB6"/>
    <w:rsid w:val="0072520B"/>
    <w:rsid w:val="007279BA"/>
    <w:rsid w:val="00727F0F"/>
    <w:rsid w:val="00730A4C"/>
    <w:rsid w:val="00730E84"/>
    <w:rsid w:val="00731935"/>
    <w:rsid w:val="00734CC6"/>
    <w:rsid w:val="0073641C"/>
    <w:rsid w:val="00736A32"/>
    <w:rsid w:val="00736C6E"/>
    <w:rsid w:val="0074015D"/>
    <w:rsid w:val="007401AE"/>
    <w:rsid w:val="00742A0E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654D"/>
    <w:rsid w:val="00766C92"/>
    <w:rsid w:val="00767E8A"/>
    <w:rsid w:val="007701F3"/>
    <w:rsid w:val="00770342"/>
    <w:rsid w:val="00770700"/>
    <w:rsid w:val="0077103C"/>
    <w:rsid w:val="007712F1"/>
    <w:rsid w:val="00773325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5DDB"/>
    <w:rsid w:val="0079703D"/>
    <w:rsid w:val="007A10CC"/>
    <w:rsid w:val="007A20E4"/>
    <w:rsid w:val="007A39BE"/>
    <w:rsid w:val="007A4191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6AC1"/>
    <w:rsid w:val="007D0800"/>
    <w:rsid w:val="007D31B7"/>
    <w:rsid w:val="007D45CB"/>
    <w:rsid w:val="007D585D"/>
    <w:rsid w:val="007D7669"/>
    <w:rsid w:val="007E0284"/>
    <w:rsid w:val="007E24B9"/>
    <w:rsid w:val="007E2BF9"/>
    <w:rsid w:val="007E3D3B"/>
    <w:rsid w:val="007E7901"/>
    <w:rsid w:val="007E790C"/>
    <w:rsid w:val="007E7EF7"/>
    <w:rsid w:val="007F05CC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7A4"/>
    <w:rsid w:val="0082220A"/>
    <w:rsid w:val="0082256D"/>
    <w:rsid w:val="008237B2"/>
    <w:rsid w:val="008244D0"/>
    <w:rsid w:val="00825264"/>
    <w:rsid w:val="00830A32"/>
    <w:rsid w:val="00830CD2"/>
    <w:rsid w:val="00833C2D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309D"/>
    <w:rsid w:val="00875998"/>
    <w:rsid w:val="00875F7D"/>
    <w:rsid w:val="008768CC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167B"/>
    <w:rsid w:val="008A51D3"/>
    <w:rsid w:val="008B0C89"/>
    <w:rsid w:val="008B187D"/>
    <w:rsid w:val="008B1C87"/>
    <w:rsid w:val="008B2185"/>
    <w:rsid w:val="008B772C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6854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DB0"/>
    <w:rsid w:val="00907405"/>
    <w:rsid w:val="00907702"/>
    <w:rsid w:val="00910433"/>
    <w:rsid w:val="00911A23"/>
    <w:rsid w:val="00913852"/>
    <w:rsid w:val="00916C8A"/>
    <w:rsid w:val="009170C2"/>
    <w:rsid w:val="0092264B"/>
    <w:rsid w:val="00923748"/>
    <w:rsid w:val="00923CB6"/>
    <w:rsid w:val="009248DB"/>
    <w:rsid w:val="009270C9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507AD"/>
    <w:rsid w:val="0095643E"/>
    <w:rsid w:val="00960CCA"/>
    <w:rsid w:val="00962D0E"/>
    <w:rsid w:val="0096466E"/>
    <w:rsid w:val="0097001A"/>
    <w:rsid w:val="0097271E"/>
    <w:rsid w:val="0097327A"/>
    <w:rsid w:val="00973963"/>
    <w:rsid w:val="00980782"/>
    <w:rsid w:val="009807C8"/>
    <w:rsid w:val="00985DBC"/>
    <w:rsid w:val="0098686B"/>
    <w:rsid w:val="0098716A"/>
    <w:rsid w:val="00987428"/>
    <w:rsid w:val="00990C48"/>
    <w:rsid w:val="00991046"/>
    <w:rsid w:val="00992BF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B82"/>
    <w:rsid w:val="009B7247"/>
    <w:rsid w:val="009C01BC"/>
    <w:rsid w:val="009C05E7"/>
    <w:rsid w:val="009C1493"/>
    <w:rsid w:val="009C251F"/>
    <w:rsid w:val="009C27F8"/>
    <w:rsid w:val="009C326A"/>
    <w:rsid w:val="009C47DC"/>
    <w:rsid w:val="009C6009"/>
    <w:rsid w:val="009C656D"/>
    <w:rsid w:val="009D0EA9"/>
    <w:rsid w:val="009D168E"/>
    <w:rsid w:val="009D465A"/>
    <w:rsid w:val="009D4FD3"/>
    <w:rsid w:val="009D52E9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22BE"/>
    <w:rsid w:val="00A03558"/>
    <w:rsid w:val="00A037E7"/>
    <w:rsid w:val="00A05E6E"/>
    <w:rsid w:val="00A05F8E"/>
    <w:rsid w:val="00A06732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5DD1"/>
    <w:rsid w:val="00A3052F"/>
    <w:rsid w:val="00A34A88"/>
    <w:rsid w:val="00A34DD8"/>
    <w:rsid w:val="00A35B79"/>
    <w:rsid w:val="00A431F4"/>
    <w:rsid w:val="00A45150"/>
    <w:rsid w:val="00A50A93"/>
    <w:rsid w:val="00A50C8E"/>
    <w:rsid w:val="00A5245E"/>
    <w:rsid w:val="00A55C85"/>
    <w:rsid w:val="00A55CFF"/>
    <w:rsid w:val="00A609A5"/>
    <w:rsid w:val="00A60B34"/>
    <w:rsid w:val="00A62A79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B15D2"/>
    <w:rsid w:val="00AB15FD"/>
    <w:rsid w:val="00AB1959"/>
    <w:rsid w:val="00AB2EE8"/>
    <w:rsid w:val="00AB45C8"/>
    <w:rsid w:val="00AB5634"/>
    <w:rsid w:val="00AB67B5"/>
    <w:rsid w:val="00AB7353"/>
    <w:rsid w:val="00AB7F90"/>
    <w:rsid w:val="00AC1953"/>
    <w:rsid w:val="00AC1FEC"/>
    <w:rsid w:val="00AC51D0"/>
    <w:rsid w:val="00AD177F"/>
    <w:rsid w:val="00AD24BC"/>
    <w:rsid w:val="00AD2B16"/>
    <w:rsid w:val="00AD33DE"/>
    <w:rsid w:val="00AD4E15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4D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052"/>
    <w:rsid w:val="00B732A1"/>
    <w:rsid w:val="00B75150"/>
    <w:rsid w:val="00B75E7D"/>
    <w:rsid w:val="00B777A1"/>
    <w:rsid w:val="00B8060A"/>
    <w:rsid w:val="00B80FA6"/>
    <w:rsid w:val="00B81EB9"/>
    <w:rsid w:val="00B8346A"/>
    <w:rsid w:val="00B860BE"/>
    <w:rsid w:val="00B8736B"/>
    <w:rsid w:val="00B90145"/>
    <w:rsid w:val="00B9065E"/>
    <w:rsid w:val="00B91CFE"/>
    <w:rsid w:val="00B92230"/>
    <w:rsid w:val="00B93366"/>
    <w:rsid w:val="00B933FB"/>
    <w:rsid w:val="00B93E10"/>
    <w:rsid w:val="00B951DB"/>
    <w:rsid w:val="00B954EC"/>
    <w:rsid w:val="00BA2345"/>
    <w:rsid w:val="00BA32C1"/>
    <w:rsid w:val="00BA3459"/>
    <w:rsid w:val="00BA3F47"/>
    <w:rsid w:val="00BA472D"/>
    <w:rsid w:val="00BA5040"/>
    <w:rsid w:val="00BA5573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672"/>
    <w:rsid w:val="00BD418E"/>
    <w:rsid w:val="00BD43F7"/>
    <w:rsid w:val="00BD45AA"/>
    <w:rsid w:val="00BD779C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27B9F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1C9C"/>
    <w:rsid w:val="00C57C16"/>
    <w:rsid w:val="00C6038E"/>
    <w:rsid w:val="00C62C62"/>
    <w:rsid w:val="00C64685"/>
    <w:rsid w:val="00C64CEB"/>
    <w:rsid w:val="00C6572F"/>
    <w:rsid w:val="00C67881"/>
    <w:rsid w:val="00C7072D"/>
    <w:rsid w:val="00C708D6"/>
    <w:rsid w:val="00C7218F"/>
    <w:rsid w:val="00C72B6A"/>
    <w:rsid w:val="00C76156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29EE"/>
    <w:rsid w:val="00CD2C66"/>
    <w:rsid w:val="00CD2E0F"/>
    <w:rsid w:val="00CD44B8"/>
    <w:rsid w:val="00CD518A"/>
    <w:rsid w:val="00CD68BD"/>
    <w:rsid w:val="00CE0C20"/>
    <w:rsid w:val="00CE3A5E"/>
    <w:rsid w:val="00CE3C09"/>
    <w:rsid w:val="00CE3FD0"/>
    <w:rsid w:val="00CE4B83"/>
    <w:rsid w:val="00CE520E"/>
    <w:rsid w:val="00CE5602"/>
    <w:rsid w:val="00CE6A8A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4477"/>
    <w:rsid w:val="00D255E0"/>
    <w:rsid w:val="00D26DC5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1CE4"/>
    <w:rsid w:val="00D52670"/>
    <w:rsid w:val="00D558C7"/>
    <w:rsid w:val="00D55F6E"/>
    <w:rsid w:val="00D56003"/>
    <w:rsid w:val="00D62337"/>
    <w:rsid w:val="00D662CB"/>
    <w:rsid w:val="00D66834"/>
    <w:rsid w:val="00D712C6"/>
    <w:rsid w:val="00D727DF"/>
    <w:rsid w:val="00D748C1"/>
    <w:rsid w:val="00D74C34"/>
    <w:rsid w:val="00D82A4A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C2A"/>
    <w:rsid w:val="00DA6E45"/>
    <w:rsid w:val="00DB19D3"/>
    <w:rsid w:val="00DB1B09"/>
    <w:rsid w:val="00DB367C"/>
    <w:rsid w:val="00DB5440"/>
    <w:rsid w:val="00DB7C4E"/>
    <w:rsid w:val="00DC0903"/>
    <w:rsid w:val="00DC0ED2"/>
    <w:rsid w:val="00DC48D0"/>
    <w:rsid w:val="00DC6C73"/>
    <w:rsid w:val="00DC76B7"/>
    <w:rsid w:val="00DD146B"/>
    <w:rsid w:val="00DD263D"/>
    <w:rsid w:val="00DD2D92"/>
    <w:rsid w:val="00DD47E5"/>
    <w:rsid w:val="00DD7DAA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038A"/>
    <w:rsid w:val="00E31333"/>
    <w:rsid w:val="00E31737"/>
    <w:rsid w:val="00E34E1E"/>
    <w:rsid w:val="00E41CA1"/>
    <w:rsid w:val="00E431DF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62E"/>
    <w:rsid w:val="00E6171D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C7B"/>
    <w:rsid w:val="00E73FF1"/>
    <w:rsid w:val="00E74CCC"/>
    <w:rsid w:val="00E7509C"/>
    <w:rsid w:val="00E7548E"/>
    <w:rsid w:val="00E755F5"/>
    <w:rsid w:val="00E76B27"/>
    <w:rsid w:val="00E76C0E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F85"/>
    <w:rsid w:val="00EB3F66"/>
    <w:rsid w:val="00EB44EC"/>
    <w:rsid w:val="00EB46E7"/>
    <w:rsid w:val="00EB5622"/>
    <w:rsid w:val="00EB592B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E5"/>
    <w:rsid w:val="00EE0E40"/>
    <w:rsid w:val="00EE1EB5"/>
    <w:rsid w:val="00EE2E45"/>
    <w:rsid w:val="00EE5E77"/>
    <w:rsid w:val="00EE61D4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1D68"/>
    <w:rsid w:val="00F020C9"/>
    <w:rsid w:val="00F02DCE"/>
    <w:rsid w:val="00F0507A"/>
    <w:rsid w:val="00F07325"/>
    <w:rsid w:val="00F0779C"/>
    <w:rsid w:val="00F07935"/>
    <w:rsid w:val="00F106E5"/>
    <w:rsid w:val="00F10E83"/>
    <w:rsid w:val="00F130FB"/>
    <w:rsid w:val="00F1403E"/>
    <w:rsid w:val="00F14500"/>
    <w:rsid w:val="00F148B0"/>
    <w:rsid w:val="00F20F08"/>
    <w:rsid w:val="00F217F3"/>
    <w:rsid w:val="00F23E12"/>
    <w:rsid w:val="00F24663"/>
    <w:rsid w:val="00F2486E"/>
    <w:rsid w:val="00F25D3A"/>
    <w:rsid w:val="00F261F3"/>
    <w:rsid w:val="00F27224"/>
    <w:rsid w:val="00F31AFA"/>
    <w:rsid w:val="00F32BBA"/>
    <w:rsid w:val="00F37B5D"/>
    <w:rsid w:val="00F41388"/>
    <w:rsid w:val="00F4297B"/>
    <w:rsid w:val="00F439E5"/>
    <w:rsid w:val="00F44E81"/>
    <w:rsid w:val="00F46205"/>
    <w:rsid w:val="00F46666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3A65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905"/>
    <w:rsid w:val="00F80AA7"/>
    <w:rsid w:val="00F80D21"/>
    <w:rsid w:val="00F82DE1"/>
    <w:rsid w:val="00F831CF"/>
    <w:rsid w:val="00F83290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B82"/>
    <w:rsid w:val="00FD6ED2"/>
    <w:rsid w:val="00FD775C"/>
    <w:rsid w:val="00FE0D5C"/>
    <w:rsid w:val="00FE21AD"/>
    <w:rsid w:val="00FE407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6413006823749429838gmail-m5436526302032802719gmail-msolistparagraph">
    <w:name w:val="m_-6413006823749429838gmail-m_5436526302032802719gmail-msolistparagraph"/>
    <w:basedOn w:val="Normal"/>
    <w:rsid w:val="004C70C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6413006823749429838gmail-m5436526302032802719gmail-msolistparagraph">
    <w:name w:val="m_-6413006823749429838gmail-m_5436526302032802719gmail-msolistparagraph"/>
    <w:basedOn w:val="Normal"/>
    <w:rsid w:val="004C70C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2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1132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  <w:div w:id="3413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7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BCECF-2BB8-4910-A69E-F578E581D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464</Words>
  <Characters>2558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26</cp:revision>
  <cp:lastPrinted>2017-08-08T19:47:00Z</cp:lastPrinted>
  <dcterms:created xsi:type="dcterms:W3CDTF">2017-08-08T18:28:00Z</dcterms:created>
  <dcterms:modified xsi:type="dcterms:W3CDTF">2017-08-08T22:33:00Z</dcterms:modified>
</cp:coreProperties>
</file>