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7DDE4" wp14:editId="54E852B0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BE9" w:rsidRPr="007E5634" w:rsidRDefault="002967FB" w:rsidP="008A0BE9">
      <w:pPr>
        <w:pStyle w:val="Prrafodelista"/>
        <w:jc w:val="right"/>
        <w:rPr>
          <w:rFonts w:ascii="Arial" w:hAnsi="Arial" w:cs="Arial"/>
          <w:b/>
          <w:sz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5B5A2E">
        <w:rPr>
          <w:rFonts w:ascii="Arial" w:hAnsi="Arial" w:cs="Arial"/>
          <w:b/>
          <w:sz w:val="24"/>
          <w:szCs w:val="24"/>
        </w:rPr>
        <w:t>2</w:t>
      </w:r>
      <w:r w:rsidR="005F32AE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8A0BE9" w:rsidRPr="00166D6F" w:rsidRDefault="00166D6F" w:rsidP="008A0BE9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Abordan científicos </w:t>
      </w:r>
      <w:r w:rsidRPr="00166D6F">
        <w:rPr>
          <w:rFonts w:ascii="Arial" w:hAnsi="Arial" w:cs="Arial"/>
          <w:b/>
          <w:sz w:val="36"/>
        </w:rPr>
        <w:t>problemática</w:t>
      </w:r>
      <w:r>
        <w:rPr>
          <w:rFonts w:ascii="Arial" w:hAnsi="Arial" w:cs="Arial"/>
          <w:b/>
          <w:sz w:val="36"/>
        </w:rPr>
        <w:t>s</w:t>
      </w:r>
      <w:r w:rsidRPr="00166D6F">
        <w:rPr>
          <w:rFonts w:ascii="Arial" w:hAnsi="Arial" w:cs="Arial"/>
          <w:b/>
          <w:sz w:val="36"/>
        </w:rPr>
        <w:t xml:space="preserve"> </w:t>
      </w:r>
      <w:r>
        <w:rPr>
          <w:rFonts w:ascii="Arial" w:hAnsi="Arial" w:cs="Arial"/>
          <w:b/>
          <w:sz w:val="36"/>
        </w:rPr>
        <w:t>causadas por</w:t>
      </w:r>
      <w:r w:rsidRPr="00166D6F">
        <w:rPr>
          <w:rFonts w:ascii="Arial" w:hAnsi="Arial" w:cs="Arial"/>
          <w:b/>
          <w:sz w:val="36"/>
        </w:rPr>
        <w:t xml:space="preserve"> obesidad </w:t>
      </w:r>
    </w:p>
    <w:p w:rsidR="008A0BE9" w:rsidRPr="005F32AE" w:rsidRDefault="008A0BE9" w:rsidP="008A0BE9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2D7451" w:rsidRPr="002D7451" w:rsidRDefault="002D7451" w:rsidP="002D7451">
      <w:pPr>
        <w:pStyle w:val="Prrafodelista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</w:rPr>
      </w:pPr>
      <w:r w:rsidRPr="002D7451">
        <w:rPr>
          <w:rFonts w:ascii="Arial" w:hAnsi="Arial" w:cs="Arial"/>
          <w:sz w:val="24"/>
        </w:rPr>
        <w:t>En México 7 de cada 10 adultos y 4 de cada 10 adolescentes tiene problemas de peso u obesidad.</w:t>
      </w:r>
    </w:p>
    <w:p w:rsidR="008A0BE9" w:rsidRPr="00C37088" w:rsidRDefault="008A0BE9" w:rsidP="008A0BE9">
      <w:pPr>
        <w:pStyle w:val="Prrafodelista"/>
        <w:jc w:val="both"/>
        <w:rPr>
          <w:rFonts w:ascii="Arial" w:hAnsi="Arial" w:cs="Arial"/>
          <w:sz w:val="12"/>
          <w:szCs w:val="12"/>
        </w:rPr>
      </w:pPr>
    </w:p>
    <w:p w:rsidR="00624173" w:rsidRDefault="005F32AE" w:rsidP="005F32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Tijuana</w:t>
      </w:r>
      <w:r w:rsidR="008A0BE9" w:rsidRPr="007E5634">
        <w:rPr>
          <w:rFonts w:ascii="Arial" w:hAnsi="Arial" w:cs="Arial"/>
          <w:b/>
          <w:sz w:val="24"/>
        </w:rPr>
        <w:t xml:space="preserve">, </w:t>
      </w:r>
      <w:r w:rsidR="008A0BE9">
        <w:rPr>
          <w:rFonts w:ascii="Arial" w:hAnsi="Arial" w:cs="Arial"/>
          <w:b/>
          <w:sz w:val="24"/>
        </w:rPr>
        <w:t xml:space="preserve">B.C., </w:t>
      </w:r>
      <w:r>
        <w:rPr>
          <w:rFonts w:ascii="Arial" w:hAnsi="Arial" w:cs="Arial"/>
          <w:b/>
          <w:sz w:val="24"/>
        </w:rPr>
        <w:t>jueves 07</w:t>
      </w:r>
      <w:r w:rsidR="008A0BE9">
        <w:rPr>
          <w:rFonts w:ascii="Arial" w:hAnsi="Arial" w:cs="Arial"/>
          <w:b/>
          <w:sz w:val="24"/>
        </w:rPr>
        <w:t xml:space="preserve"> de septiembre de 2017.- </w:t>
      </w:r>
      <w:r w:rsidR="00315C88" w:rsidRPr="00624173">
        <w:rPr>
          <w:rFonts w:ascii="Arial" w:hAnsi="Arial" w:cs="Arial"/>
          <w:sz w:val="24"/>
        </w:rPr>
        <w:t xml:space="preserve">Ante </w:t>
      </w:r>
      <w:r w:rsidR="00624173">
        <w:rPr>
          <w:rFonts w:ascii="Arial" w:hAnsi="Arial" w:cs="Arial"/>
          <w:sz w:val="24"/>
        </w:rPr>
        <w:t xml:space="preserve">el panorama que pone a México como el primer país en obesidad infantil y el segundo en obesidad adulta, y los problemas de salud generados por esta enfermedad, la Universidad Autónoma de Baja California (UABC), a través de la Facultad de Medicina y Psicología del Campus Tijuana, organizó el Primer Congreso </w:t>
      </w:r>
      <w:r w:rsidR="008D7104" w:rsidRPr="008D7104">
        <w:rPr>
          <w:rFonts w:ascii="Arial" w:hAnsi="Arial" w:cs="Arial"/>
          <w:sz w:val="24"/>
        </w:rPr>
        <w:t>Internacional de Nutrición y Ciencias de la Conducta</w:t>
      </w:r>
      <w:r w:rsidR="008D7104">
        <w:rPr>
          <w:rFonts w:ascii="Arial" w:hAnsi="Arial" w:cs="Arial"/>
          <w:sz w:val="24"/>
        </w:rPr>
        <w:t>, que culminará este viernes 8 de septiembre.</w:t>
      </w:r>
    </w:p>
    <w:p w:rsidR="008D7104" w:rsidRPr="00166D6F" w:rsidRDefault="008D7104" w:rsidP="005F32AE">
      <w:pPr>
        <w:jc w:val="both"/>
        <w:rPr>
          <w:rFonts w:ascii="Arial" w:hAnsi="Arial" w:cs="Arial"/>
          <w:sz w:val="16"/>
          <w:szCs w:val="16"/>
        </w:rPr>
      </w:pPr>
    </w:p>
    <w:p w:rsidR="00655A53" w:rsidRDefault="008D7104" w:rsidP="00655A5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 ceremonia inaugural, el Rector de la UABC, doctor Juan Manuel Ocegueda Hernández, </w:t>
      </w:r>
      <w:r w:rsidR="00166D6F">
        <w:rPr>
          <w:rFonts w:ascii="Arial" w:hAnsi="Arial" w:cs="Arial"/>
          <w:sz w:val="24"/>
        </w:rPr>
        <w:t>s</w:t>
      </w:r>
      <w:r w:rsidR="00655A53">
        <w:rPr>
          <w:rFonts w:ascii="Arial" w:hAnsi="Arial" w:cs="Arial"/>
          <w:sz w:val="24"/>
        </w:rPr>
        <w:t xml:space="preserve">eñaló que en México la desnutrición es responsable </w:t>
      </w:r>
      <w:r w:rsidR="00B215A4">
        <w:rPr>
          <w:rFonts w:ascii="Arial" w:hAnsi="Arial" w:cs="Arial"/>
          <w:sz w:val="24"/>
        </w:rPr>
        <w:t xml:space="preserve">de </w:t>
      </w:r>
      <w:r w:rsidR="00655A53">
        <w:rPr>
          <w:rFonts w:ascii="Arial" w:hAnsi="Arial" w:cs="Arial"/>
          <w:sz w:val="24"/>
        </w:rPr>
        <w:t>que la niñez tenga un crecimiento deficiente y tardío, bajo peso, mayor propensión a las enfermedades y dificultades para aprender, lo que pone en riesgo su futuro y del propio país. Agregó que la obesidad es responsable de una gran incidencia de casos de diabetes, hipertensión arterial y enfermedades del corazón que afectan a diversas generaciones, lo que acorta y resta calidad de vida a miles de personas.</w:t>
      </w:r>
    </w:p>
    <w:p w:rsidR="00821096" w:rsidRPr="00166D6F" w:rsidRDefault="00821096" w:rsidP="00655A53">
      <w:pPr>
        <w:jc w:val="both"/>
        <w:rPr>
          <w:rFonts w:ascii="Arial" w:hAnsi="Arial" w:cs="Arial"/>
          <w:sz w:val="16"/>
          <w:szCs w:val="16"/>
        </w:rPr>
      </w:pPr>
    </w:p>
    <w:p w:rsidR="00A019B0" w:rsidRDefault="00821096" w:rsidP="00655A5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Algunos datos que destacó el Rector fueron que la Organización para la Cooperación y Desarrollo Económicos (OECD) determinó que en México el promedio de vida es de 74.5 años, uno de los más bajos entre los países que integran este organismo</w:t>
      </w:r>
      <w:r w:rsidR="001047B3"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</w:rPr>
        <w:t xml:space="preserve">que </w:t>
      </w:r>
      <w:r w:rsidR="00A019B0">
        <w:rPr>
          <w:rFonts w:ascii="Arial" w:hAnsi="Arial" w:cs="Arial"/>
          <w:sz w:val="24"/>
        </w:rPr>
        <w:t>la</w:t>
      </w:r>
      <w:r w:rsidR="001047B3">
        <w:rPr>
          <w:rFonts w:ascii="Arial" w:hAnsi="Arial" w:cs="Arial"/>
          <w:sz w:val="24"/>
        </w:rPr>
        <w:t xml:space="preserve"> Encuesta Nacional de Salud y Nutrición 2016, </w:t>
      </w:r>
      <w:r w:rsidR="00A019B0">
        <w:rPr>
          <w:rFonts w:ascii="Arial" w:hAnsi="Arial" w:cs="Arial"/>
          <w:sz w:val="24"/>
        </w:rPr>
        <w:t>estableció que en el país</w:t>
      </w:r>
      <w:r w:rsidR="001047B3">
        <w:rPr>
          <w:rFonts w:ascii="Arial" w:hAnsi="Arial" w:cs="Arial"/>
          <w:sz w:val="24"/>
        </w:rPr>
        <w:t xml:space="preserve"> el 9.4 por ciento de la población adulta padece diabetes y el 25.5 por ciento hipertensión arterial</w:t>
      </w:r>
      <w:r w:rsidR="00A019B0">
        <w:rPr>
          <w:rFonts w:ascii="Arial" w:hAnsi="Arial" w:cs="Arial"/>
          <w:sz w:val="24"/>
        </w:rPr>
        <w:t>,</w:t>
      </w:r>
      <w:r w:rsidR="001047B3">
        <w:rPr>
          <w:rFonts w:ascii="Arial" w:hAnsi="Arial" w:cs="Arial"/>
          <w:sz w:val="24"/>
        </w:rPr>
        <w:t xml:space="preserve"> así como que</w:t>
      </w:r>
      <w:r w:rsidR="00A019B0">
        <w:rPr>
          <w:rFonts w:ascii="Arial" w:hAnsi="Arial" w:cs="Arial"/>
          <w:sz w:val="24"/>
        </w:rPr>
        <w:t xml:space="preserve"> 7 de cada 10 adultos y 4 de cada 10 adolescentes tiene problemas de peso u obesidad.</w:t>
      </w:r>
    </w:p>
    <w:p w:rsidR="00A019B0" w:rsidRPr="00166D6F" w:rsidRDefault="00A019B0" w:rsidP="00655A53">
      <w:pPr>
        <w:jc w:val="both"/>
        <w:rPr>
          <w:rFonts w:ascii="Arial" w:hAnsi="Arial" w:cs="Arial"/>
          <w:sz w:val="16"/>
          <w:szCs w:val="16"/>
        </w:rPr>
      </w:pPr>
    </w:p>
    <w:p w:rsidR="00821096" w:rsidRDefault="00A019B0" w:rsidP="00655A5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el </w:t>
      </w:r>
      <w:r w:rsidR="001047B3">
        <w:rPr>
          <w:rFonts w:ascii="Arial" w:hAnsi="Arial" w:cs="Arial"/>
          <w:sz w:val="24"/>
        </w:rPr>
        <w:t>Instituto Nacional de Estadística y Geografía (</w:t>
      </w:r>
      <w:proofErr w:type="spellStart"/>
      <w:r w:rsidR="001047B3">
        <w:rPr>
          <w:rFonts w:ascii="Arial" w:hAnsi="Arial" w:cs="Arial"/>
          <w:sz w:val="24"/>
        </w:rPr>
        <w:t>Inegi</w:t>
      </w:r>
      <w:proofErr w:type="spellEnd"/>
      <w:r w:rsidR="001047B3">
        <w:rPr>
          <w:rFonts w:ascii="Arial" w:hAnsi="Arial" w:cs="Arial"/>
          <w:sz w:val="24"/>
        </w:rPr>
        <w:t>) indicó que las principales causas de muerte por enfermedad están relacionadas a los malos hábitos alimenticios, la obesidad e hipertensión.</w:t>
      </w:r>
    </w:p>
    <w:p w:rsidR="001047B3" w:rsidRPr="00166D6F" w:rsidRDefault="001047B3" w:rsidP="00655A53">
      <w:pPr>
        <w:jc w:val="both"/>
        <w:rPr>
          <w:rFonts w:ascii="Arial" w:hAnsi="Arial" w:cs="Arial"/>
          <w:sz w:val="16"/>
          <w:szCs w:val="16"/>
        </w:rPr>
      </w:pPr>
    </w:p>
    <w:p w:rsidR="00315C88" w:rsidRDefault="00166D6F" w:rsidP="00315C8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B215A4">
        <w:rPr>
          <w:rFonts w:ascii="Arial" w:hAnsi="Arial" w:cs="Arial"/>
          <w:sz w:val="24"/>
        </w:rPr>
        <w:t>Ante</w:t>
      </w:r>
      <w:r w:rsidR="00315C88">
        <w:rPr>
          <w:rFonts w:ascii="Arial" w:hAnsi="Arial" w:cs="Arial"/>
          <w:sz w:val="24"/>
        </w:rPr>
        <w:t xml:space="preserve"> este contexto preocupante que enfrenta nuestro país y la convicción de que la responsabilidad social universitaria nos exige actuar para brindar soluciones a estas y otras problemáticas que </w:t>
      </w:r>
      <w:r w:rsidR="00B215A4">
        <w:rPr>
          <w:rFonts w:ascii="Arial" w:hAnsi="Arial" w:cs="Arial"/>
          <w:sz w:val="24"/>
        </w:rPr>
        <w:t xml:space="preserve">en </w:t>
      </w:r>
      <w:bookmarkStart w:id="0" w:name="_GoBack"/>
      <w:bookmarkEnd w:id="0"/>
      <w:r w:rsidR="00315C88">
        <w:rPr>
          <w:rFonts w:ascii="Arial" w:hAnsi="Arial" w:cs="Arial"/>
          <w:sz w:val="24"/>
        </w:rPr>
        <w:t>la UABC hemos abierto recientemente la Licenciatura en Nutrición y estamos en proceso de abrir la maestría y el doctorado en Nutrición y Ciencias de la Conducta, programas educativos que nos permitirán formar profesionales competentes y desarrollar líneas de investigación para atender las necesidades de nuestra sociedad en esta materia</w:t>
      </w:r>
      <w:r>
        <w:rPr>
          <w:rFonts w:ascii="Arial" w:hAnsi="Arial" w:cs="Arial"/>
          <w:sz w:val="24"/>
        </w:rPr>
        <w:t>”, manifestó el doctor Ocegueda Hernández.</w:t>
      </w:r>
    </w:p>
    <w:p w:rsidR="00166D6F" w:rsidRDefault="00166D6F" w:rsidP="00315C88">
      <w:pPr>
        <w:jc w:val="both"/>
        <w:rPr>
          <w:rFonts w:ascii="Arial" w:hAnsi="Arial" w:cs="Arial"/>
          <w:sz w:val="24"/>
        </w:rPr>
      </w:pPr>
    </w:p>
    <w:p w:rsidR="00397BC1" w:rsidRDefault="00397BC1" w:rsidP="005F32AE">
      <w:pPr>
        <w:jc w:val="both"/>
        <w:rPr>
          <w:rFonts w:ascii="Arial" w:hAnsi="Arial" w:cs="Arial"/>
          <w:sz w:val="24"/>
        </w:rPr>
      </w:pPr>
      <w:r w:rsidRPr="00397BC1">
        <w:rPr>
          <w:rFonts w:ascii="Arial" w:hAnsi="Arial" w:cs="Arial"/>
          <w:sz w:val="24"/>
        </w:rPr>
        <w:t>Por su</w:t>
      </w:r>
      <w:r>
        <w:rPr>
          <w:rFonts w:ascii="Arial" w:hAnsi="Arial" w:cs="Arial"/>
          <w:sz w:val="24"/>
        </w:rPr>
        <w:t xml:space="preserve"> parte, el Director de la Facultad de Medicina y Psicología, doctor </w:t>
      </w:r>
      <w:r w:rsidR="00F05AA4">
        <w:rPr>
          <w:rFonts w:ascii="Arial" w:hAnsi="Arial" w:cs="Arial"/>
          <w:sz w:val="24"/>
        </w:rPr>
        <w:t xml:space="preserve">Arturo Jiménez Cruz, </w:t>
      </w:r>
      <w:r>
        <w:rPr>
          <w:rFonts w:ascii="Arial" w:hAnsi="Arial" w:cs="Arial"/>
          <w:sz w:val="24"/>
        </w:rPr>
        <w:t>expuso que el objetivo del Congreso es i</w:t>
      </w:r>
      <w:r w:rsidR="00F05AA4">
        <w:rPr>
          <w:rFonts w:ascii="Arial" w:hAnsi="Arial" w:cs="Arial"/>
          <w:sz w:val="24"/>
        </w:rPr>
        <w:t xml:space="preserve">ntercambiar experiencias de estudios y análisis de investigación para reflexionar </w:t>
      </w:r>
      <w:r>
        <w:rPr>
          <w:rFonts w:ascii="Arial" w:hAnsi="Arial" w:cs="Arial"/>
          <w:sz w:val="24"/>
        </w:rPr>
        <w:t>sobre las problemáticas que causan el sobre peso y obesidad; determinar los programas exitosos de pérdida de peso a largo plazo; valorar las estrategias nacionales para contener y prevenir la obesidad, entre otros temas relevantes.</w:t>
      </w:r>
    </w:p>
    <w:p w:rsidR="00397BC1" w:rsidRDefault="00397BC1" w:rsidP="005F32AE">
      <w:pPr>
        <w:jc w:val="both"/>
        <w:rPr>
          <w:rFonts w:ascii="Arial" w:hAnsi="Arial" w:cs="Arial"/>
          <w:sz w:val="24"/>
        </w:rPr>
      </w:pPr>
    </w:p>
    <w:p w:rsidR="00397BC1" w:rsidRDefault="00397BC1" w:rsidP="005F32AE">
      <w:pPr>
        <w:jc w:val="both"/>
        <w:rPr>
          <w:rFonts w:ascii="Arial" w:hAnsi="Arial" w:cs="Arial"/>
          <w:sz w:val="24"/>
        </w:rPr>
      </w:pPr>
    </w:p>
    <w:p w:rsidR="00397BC1" w:rsidRDefault="00397BC1" w:rsidP="005F32AE">
      <w:pPr>
        <w:jc w:val="both"/>
        <w:rPr>
          <w:rFonts w:ascii="Arial" w:hAnsi="Arial" w:cs="Arial"/>
          <w:sz w:val="24"/>
        </w:rPr>
      </w:pPr>
    </w:p>
    <w:p w:rsidR="00397BC1" w:rsidRDefault="00397BC1" w:rsidP="005F32AE">
      <w:pPr>
        <w:jc w:val="both"/>
        <w:rPr>
          <w:rFonts w:ascii="Arial" w:hAnsi="Arial" w:cs="Arial"/>
          <w:sz w:val="24"/>
        </w:rPr>
      </w:pPr>
    </w:p>
    <w:p w:rsidR="00397BC1" w:rsidRDefault="00397BC1" w:rsidP="005F32AE">
      <w:pPr>
        <w:jc w:val="both"/>
        <w:rPr>
          <w:rFonts w:ascii="Arial" w:hAnsi="Arial" w:cs="Arial"/>
          <w:sz w:val="24"/>
        </w:rPr>
      </w:pPr>
    </w:p>
    <w:p w:rsidR="00E73DE8" w:rsidRDefault="00E73DE8" w:rsidP="005F32AE">
      <w:pPr>
        <w:jc w:val="both"/>
        <w:rPr>
          <w:rFonts w:ascii="Arial" w:hAnsi="Arial" w:cs="Arial"/>
          <w:sz w:val="24"/>
        </w:rPr>
      </w:pPr>
    </w:p>
    <w:p w:rsidR="00E73DE8" w:rsidRDefault="00397BC1" w:rsidP="005F32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E73DE8">
        <w:rPr>
          <w:rFonts w:ascii="Arial" w:hAnsi="Arial" w:cs="Arial"/>
          <w:sz w:val="24"/>
        </w:rPr>
        <w:t>La nutrición y las ciencias de la conducta no solo están de moda</w:t>
      </w:r>
      <w:r w:rsidR="0089421C">
        <w:rPr>
          <w:rFonts w:ascii="Arial" w:hAnsi="Arial" w:cs="Arial"/>
          <w:sz w:val="24"/>
        </w:rPr>
        <w:t>, sino que tienen un gran futuro</w:t>
      </w:r>
      <w:r w:rsidR="00F8585D">
        <w:rPr>
          <w:rFonts w:ascii="Arial" w:hAnsi="Arial" w:cs="Arial"/>
          <w:sz w:val="24"/>
        </w:rPr>
        <w:t>. A</w:t>
      </w:r>
      <w:r w:rsidR="0089421C">
        <w:rPr>
          <w:rFonts w:ascii="Arial" w:hAnsi="Arial" w:cs="Arial"/>
          <w:sz w:val="24"/>
        </w:rPr>
        <w:t xml:space="preserve"> pesar de tantos estudios realizados en tratamiento individuales y programas de pre</w:t>
      </w:r>
      <w:r w:rsidR="00F8585D">
        <w:rPr>
          <w:rFonts w:ascii="Arial" w:hAnsi="Arial" w:cs="Arial"/>
          <w:sz w:val="24"/>
        </w:rPr>
        <w:t xml:space="preserve">vención y promoción de la salud, muchos </w:t>
      </w:r>
      <w:r w:rsidR="0089421C">
        <w:rPr>
          <w:rFonts w:ascii="Arial" w:hAnsi="Arial" w:cs="Arial"/>
          <w:sz w:val="24"/>
        </w:rPr>
        <w:t>no han sido exitosos en el largo plazo para reducir la pandemia de la obesidad, hiperlipidemia, hipertensión arterial y o</w:t>
      </w:r>
      <w:r w:rsidR="00F8585D">
        <w:rPr>
          <w:rFonts w:ascii="Arial" w:hAnsi="Arial" w:cs="Arial"/>
          <w:sz w:val="24"/>
        </w:rPr>
        <w:t>tras enfermedades nutricionales”, puntualizó el doctor Jiménez Cruz.</w:t>
      </w:r>
    </w:p>
    <w:p w:rsidR="00D82C1F" w:rsidRDefault="00D82C1F" w:rsidP="005F32AE">
      <w:pPr>
        <w:jc w:val="both"/>
        <w:rPr>
          <w:rFonts w:ascii="Arial" w:hAnsi="Arial" w:cs="Arial"/>
          <w:sz w:val="24"/>
        </w:rPr>
      </w:pPr>
    </w:p>
    <w:p w:rsidR="006C381B" w:rsidRPr="00954DB9" w:rsidRDefault="00D82C1F" w:rsidP="006C381B">
      <w:pPr>
        <w:jc w:val="both"/>
        <w:rPr>
          <w:rFonts w:ascii="Arial" w:hAnsi="Arial" w:cs="Arial"/>
          <w:sz w:val="24"/>
        </w:rPr>
      </w:pPr>
      <w:r w:rsidRPr="00954DB9">
        <w:rPr>
          <w:rFonts w:ascii="Arial" w:hAnsi="Arial" w:cs="Arial"/>
          <w:sz w:val="24"/>
        </w:rPr>
        <w:t xml:space="preserve">En el congreso se presentarán 14 conferencias magistrales, presentaciones de trabajos libres y se realizarán la exhibición de carteles. </w:t>
      </w:r>
      <w:r w:rsidR="006C381B" w:rsidRPr="00954DB9">
        <w:rPr>
          <w:rFonts w:ascii="Arial" w:hAnsi="Arial" w:cs="Arial"/>
          <w:sz w:val="24"/>
        </w:rPr>
        <w:t xml:space="preserve">Los ponentes son expertos en el área de nutrición y ciencias de la conducta de México, España y Estados Unidos. Para mayor información y registro, consultar la página electrónica: </w:t>
      </w:r>
      <w:hyperlink r:id="rId10" w:history="1">
        <w:r w:rsidR="006C381B" w:rsidRPr="00954DB9">
          <w:rPr>
            <w:rStyle w:val="Hipervnculo"/>
            <w:rFonts w:ascii="Arial" w:hAnsi="Arial" w:cs="Arial"/>
            <w:sz w:val="24"/>
          </w:rPr>
          <w:t>http://nutricon.org/</w:t>
        </w:r>
      </w:hyperlink>
      <w:r w:rsidR="006C381B" w:rsidRPr="00954DB9">
        <w:rPr>
          <w:rFonts w:ascii="Arial" w:hAnsi="Arial" w:cs="Arial"/>
          <w:sz w:val="24"/>
        </w:rPr>
        <w:t>.</w:t>
      </w:r>
    </w:p>
    <w:p w:rsidR="006C381B" w:rsidRPr="00D82C1F" w:rsidRDefault="006C381B" w:rsidP="005F32AE">
      <w:pPr>
        <w:jc w:val="both"/>
        <w:rPr>
          <w:rFonts w:ascii="Arial" w:hAnsi="Arial" w:cs="Arial"/>
          <w:sz w:val="28"/>
        </w:rPr>
      </w:pPr>
    </w:p>
    <w:p w:rsidR="009F3B2C" w:rsidRDefault="009F3B2C" w:rsidP="005F32AE">
      <w:pPr>
        <w:jc w:val="both"/>
        <w:rPr>
          <w:rFonts w:ascii="Arial" w:hAnsi="Arial" w:cs="Arial"/>
          <w:sz w:val="24"/>
        </w:rPr>
      </w:pPr>
    </w:p>
    <w:p w:rsidR="009F3B2C" w:rsidRDefault="009F3B2C" w:rsidP="005F32AE">
      <w:pPr>
        <w:jc w:val="both"/>
        <w:rPr>
          <w:rFonts w:ascii="Arial" w:hAnsi="Arial" w:cs="Arial"/>
          <w:sz w:val="24"/>
        </w:rPr>
      </w:pPr>
    </w:p>
    <w:p w:rsidR="00C65242" w:rsidRDefault="00C65242" w:rsidP="005F32AE">
      <w:pPr>
        <w:jc w:val="both"/>
        <w:rPr>
          <w:rFonts w:ascii="Arial" w:hAnsi="Arial" w:cs="Arial"/>
          <w:sz w:val="24"/>
        </w:rPr>
      </w:pPr>
    </w:p>
    <w:p w:rsidR="00C65242" w:rsidRDefault="00C65242" w:rsidP="005F32AE">
      <w:pPr>
        <w:jc w:val="both"/>
        <w:rPr>
          <w:rFonts w:ascii="Arial" w:hAnsi="Arial" w:cs="Arial"/>
          <w:sz w:val="24"/>
        </w:rPr>
      </w:pPr>
    </w:p>
    <w:p w:rsidR="00F05AA4" w:rsidRDefault="00F05AA4" w:rsidP="002967FB">
      <w:pPr>
        <w:jc w:val="right"/>
        <w:rPr>
          <w:b/>
          <w:sz w:val="24"/>
          <w:szCs w:val="24"/>
        </w:rPr>
      </w:pPr>
    </w:p>
    <w:sectPr w:rsidR="00F05AA4" w:rsidSect="006B57F0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D0" w:rsidRDefault="008663D0">
      <w:r>
        <w:separator/>
      </w:r>
    </w:p>
  </w:endnote>
  <w:endnote w:type="continuationSeparator" w:id="0">
    <w:p w:rsidR="008663D0" w:rsidRDefault="0086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D0" w:rsidRDefault="008663D0">
      <w:r>
        <w:rPr>
          <w:color w:val="000000"/>
        </w:rPr>
        <w:separator/>
      </w:r>
    </w:p>
  </w:footnote>
  <w:footnote w:type="continuationSeparator" w:id="0">
    <w:p w:rsidR="008663D0" w:rsidRDefault="0086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D1629"/>
    <w:multiLevelType w:val="hybridMultilevel"/>
    <w:tmpl w:val="B0E48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778EB"/>
    <w:multiLevelType w:val="hybridMultilevel"/>
    <w:tmpl w:val="3CA62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14916"/>
    <w:multiLevelType w:val="hybridMultilevel"/>
    <w:tmpl w:val="071AC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48228D"/>
    <w:multiLevelType w:val="hybridMultilevel"/>
    <w:tmpl w:val="5F62BA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20"/>
  </w:num>
  <w:num w:numId="4">
    <w:abstractNumId w:val="4"/>
  </w:num>
  <w:num w:numId="5">
    <w:abstractNumId w:val="36"/>
  </w:num>
  <w:num w:numId="6">
    <w:abstractNumId w:val="22"/>
  </w:num>
  <w:num w:numId="7">
    <w:abstractNumId w:val="33"/>
  </w:num>
  <w:num w:numId="8">
    <w:abstractNumId w:val="7"/>
  </w:num>
  <w:num w:numId="9">
    <w:abstractNumId w:val="15"/>
  </w:num>
  <w:num w:numId="10">
    <w:abstractNumId w:val="16"/>
  </w:num>
  <w:num w:numId="11">
    <w:abstractNumId w:val="25"/>
  </w:num>
  <w:num w:numId="12">
    <w:abstractNumId w:val="1"/>
  </w:num>
  <w:num w:numId="13">
    <w:abstractNumId w:val="17"/>
  </w:num>
  <w:num w:numId="14">
    <w:abstractNumId w:val="5"/>
  </w:num>
  <w:num w:numId="15">
    <w:abstractNumId w:val="9"/>
  </w:num>
  <w:num w:numId="16">
    <w:abstractNumId w:val="19"/>
  </w:num>
  <w:num w:numId="17">
    <w:abstractNumId w:val="30"/>
  </w:num>
  <w:num w:numId="18">
    <w:abstractNumId w:val="23"/>
  </w:num>
  <w:num w:numId="19">
    <w:abstractNumId w:val="12"/>
  </w:num>
  <w:num w:numId="20">
    <w:abstractNumId w:val="28"/>
  </w:num>
  <w:num w:numId="21">
    <w:abstractNumId w:val="35"/>
  </w:num>
  <w:num w:numId="22">
    <w:abstractNumId w:val="14"/>
  </w:num>
  <w:num w:numId="23">
    <w:abstractNumId w:val="32"/>
  </w:num>
  <w:num w:numId="24">
    <w:abstractNumId w:val="26"/>
  </w:num>
  <w:num w:numId="25">
    <w:abstractNumId w:val="2"/>
  </w:num>
  <w:num w:numId="26">
    <w:abstractNumId w:val="11"/>
  </w:num>
  <w:num w:numId="27">
    <w:abstractNumId w:val="31"/>
  </w:num>
  <w:num w:numId="28">
    <w:abstractNumId w:val="24"/>
  </w:num>
  <w:num w:numId="29">
    <w:abstractNumId w:val="0"/>
  </w:num>
  <w:num w:numId="30">
    <w:abstractNumId w:val="38"/>
  </w:num>
  <w:num w:numId="31">
    <w:abstractNumId w:val="10"/>
  </w:num>
  <w:num w:numId="32">
    <w:abstractNumId w:val="29"/>
  </w:num>
  <w:num w:numId="33">
    <w:abstractNumId w:val="21"/>
  </w:num>
  <w:num w:numId="34">
    <w:abstractNumId w:val="8"/>
  </w:num>
  <w:num w:numId="35">
    <w:abstractNumId w:val="3"/>
  </w:num>
  <w:num w:numId="36">
    <w:abstractNumId w:val="18"/>
  </w:num>
  <w:num w:numId="37">
    <w:abstractNumId w:val="6"/>
  </w:num>
  <w:num w:numId="38">
    <w:abstractNumId w:val="37"/>
  </w:num>
  <w:num w:numId="3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2A92"/>
    <w:rsid w:val="00042AA3"/>
    <w:rsid w:val="00042B2B"/>
    <w:rsid w:val="000454A2"/>
    <w:rsid w:val="00045802"/>
    <w:rsid w:val="0005102D"/>
    <w:rsid w:val="00051522"/>
    <w:rsid w:val="00051977"/>
    <w:rsid w:val="00053DA3"/>
    <w:rsid w:val="00053DD6"/>
    <w:rsid w:val="000558C2"/>
    <w:rsid w:val="00055BD5"/>
    <w:rsid w:val="000564E4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7B3"/>
    <w:rsid w:val="00104D52"/>
    <w:rsid w:val="00105587"/>
    <w:rsid w:val="00105E6C"/>
    <w:rsid w:val="0010665D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FA5"/>
    <w:rsid w:val="00117E40"/>
    <w:rsid w:val="001218FB"/>
    <w:rsid w:val="00121907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5459"/>
    <w:rsid w:val="00146E16"/>
    <w:rsid w:val="00146F3F"/>
    <w:rsid w:val="00147008"/>
    <w:rsid w:val="00147157"/>
    <w:rsid w:val="00147371"/>
    <w:rsid w:val="001475E3"/>
    <w:rsid w:val="0015187D"/>
    <w:rsid w:val="00153A25"/>
    <w:rsid w:val="00154DCD"/>
    <w:rsid w:val="00155859"/>
    <w:rsid w:val="0015655C"/>
    <w:rsid w:val="00157536"/>
    <w:rsid w:val="001575BD"/>
    <w:rsid w:val="00161745"/>
    <w:rsid w:val="00161830"/>
    <w:rsid w:val="0016195F"/>
    <w:rsid w:val="001662E5"/>
    <w:rsid w:val="00166D6F"/>
    <w:rsid w:val="00167FDC"/>
    <w:rsid w:val="001703F8"/>
    <w:rsid w:val="00172A6E"/>
    <w:rsid w:val="00172B82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A7756"/>
    <w:rsid w:val="001B00B4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3248"/>
    <w:rsid w:val="001F43B7"/>
    <w:rsid w:val="00201052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76D0"/>
    <w:rsid w:val="00217A99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079D"/>
    <w:rsid w:val="00252D3F"/>
    <w:rsid w:val="002548EA"/>
    <w:rsid w:val="00255177"/>
    <w:rsid w:val="00255684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40D3"/>
    <w:rsid w:val="002D5349"/>
    <w:rsid w:val="002D6DC3"/>
    <w:rsid w:val="002D6DEF"/>
    <w:rsid w:val="002D7451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97C"/>
    <w:rsid w:val="00315C88"/>
    <w:rsid w:val="00315FA6"/>
    <w:rsid w:val="00316982"/>
    <w:rsid w:val="003178D8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BC1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3F27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23"/>
    <w:rsid w:val="00425F3D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7B9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8A9"/>
    <w:rsid w:val="00487A44"/>
    <w:rsid w:val="00490CE0"/>
    <w:rsid w:val="00491544"/>
    <w:rsid w:val="00491F54"/>
    <w:rsid w:val="00493E62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1732C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D06"/>
    <w:rsid w:val="005C0E6A"/>
    <w:rsid w:val="005C1E21"/>
    <w:rsid w:val="005C2BA5"/>
    <w:rsid w:val="005C3272"/>
    <w:rsid w:val="005C4077"/>
    <w:rsid w:val="005C4234"/>
    <w:rsid w:val="005C4627"/>
    <w:rsid w:val="005C7A55"/>
    <w:rsid w:val="005D098C"/>
    <w:rsid w:val="005D4841"/>
    <w:rsid w:val="005D62DA"/>
    <w:rsid w:val="005E17A9"/>
    <w:rsid w:val="005E1BE2"/>
    <w:rsid w:val="005E1F51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1848"/>
    <w:rsid w:val="00624173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30F7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A77C4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09E2"/>
    <w:rsid w:val="007210E8"/>
    <w:rsid w:val="00721397"/>
    <w:rsid w:val="00721FFA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644"/>
    <w:rsid w:val="008207A4"/>
    <w:rsid w:val="00820CCF"/>
    <w:rsid w:val="00821096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A0107"/>
    <w:rsid w:val="008A0BE9"/>
    <w:rsid w:val="008A30F9"/>
    <w:rsid w:val="008A51D3"/>
    <w:rsid w:val="008B0B11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4A82"/>
    <w:rsid w:val="008C5033"/>
    <w:rsid w:val="008C5F82"/>
    <w:rsid w:val="008C6316"/>
    <w:rsid w:val="008C79C9"/>
    <w:rsid w:val="008C7B5C"/>
    <w:rsid w:val="008D32F6"/>
    <w:rsid w:val="008D5492"/>
    <w:rsid w:val="008D62CD"/>
    <w:rsid w:val="008D7104"/>
    <w:rsid w:val="008E0401"/>
    <w:rsid w:val="008E085B"/>
    <w:rsid w:val="008E196F"/>
    <w:rsid w:val="008E1BC6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8B2"/>
    <w:rsid w:val="00906DB0"/>
    <w:rsid w:val="00907405"/>
    <w:rsid w:val="00907702"/>
    <w:rsid w:val="00910433"/>
    <w:rsid w:val="009104C5"/>
    <w:rsid w:val="00910CFA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4DB9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3B2C"/>
    <w:rsid w:val="009F6592"/>
    <w:rsid w:val="009F69DE"/>
    <w:rsid w:val="009F6AC4"/>
    <w:rsid w:val="009F6CED"/>
    <w:rsid w:val="00A019B0"/>
    <w:rsid w:val="00A022BE"/>
    <w:rsid w:val="00A03558"/>
    <w:rsid w:val="00A037E7"/>
    <w:rsid w:val="00A05E6E"/>
    <w:rsid w:val="00A05F8E"/>
    <w:rsid w:val="00A06732"/>
    <w:rsid w:val="00A07090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7353"/>
    <w:rsid w:val="00AB7BD6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C00"/>
    <w:rsid w:val="00B24AE3"/>
    <w:rsid w:val="00B257E0"/>
    <w:rsid w:val="00B25C13"/>
    <w:rsid w:val="00B26EE6"/>
    <w:rsid w:val="00B2700B"/>
    <w:rsid w:val="00B2724B"/>
    <w:rsid w:val="00B27414"/>
    <w:rsid w:val="00B305F7"/>
    <w:rsid w:val="00B30DCF"/>
    <w:rsid w:val="00B32C7A"/>
    <w:rsid w:val="00B33BCD"/>
    <w:rsid w:val="00B33D2A"/>
    <w:rsid w:val="00B3468F"/>
    <w:rsid w:val="00B35FDF"/>
    <w:rsid w:val="00B37FD3"/>
    <w:rsid w:val="00B4016D"/>
    <w:rsid w:val="00B4460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43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632C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445"/>
    <w:rsid w:val="00BD2672"/>
    <w:rsid w:val="00BD418E"/>
    <w:rsid w:val="00BD43F7"/>
    <w:rsid w:val="00BD45AA"/>
    <w:rsid w:val="00BD461B"/>
    <w:rsid w:val="00BD4A7F"/>
    <w:rsid w:val="00BD779C"/>
    <w:rsid w:val="00BD7A4F"/>
    <w:rsid w:val="00BE0AE3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6B86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0DD2"/>
    <w:rsid w:val="00C214BA"/>
    <w:rsid w:val="00C21A0E"/>
    <w:rsid w:val="00C230CA"/>
    <w:rsid w:val="00C232A7"/>
    <w:rsid w:val="00C23DBC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58C7"/>
    <w:rsid w:val="00D55F6E"/>
    <w:rsid w:val="00D56003"/>
    <w:rsid w:val="00D62337"/>
    <w:rsid w:val="00D662CB"/>
    <w:rsid w:val="00D66834"/>
    <w:rsid w:val="00D67328"/>
    <w:rsid w:val="00D712C6"/>
    <w:rsid w:val="00D727DF"/>
    <w:rsid w:val="00D733C4"/>
    <w:rsid w:val="00D748C1"/>
    <w:rsid w:val="00D74C34"/>
    <w:rsid w:val="00D82A4A"/>
    <w:rsid w:val="00D82C1F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6326"/>
    <w:rsid w:val="00E26713"/>
    <w:rsid w:val="00E27FDC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46E8C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6946"/>
    <w:rsid w:val="00EB7D7E"/>
    <w:rsid w:val="00EC1701"/>
    <w:rsid w:val="00EC2DAF"/>
    <w:rsid w:val="00EC3CA0"/>
    <w:rsid w:val="00EC3D84"/>
    <w:rsid w:val="00EC4164"/>
    <w:rsid w:val="00EC49CE"/>
    <w:rsid w:val="00EC5971"/>
    <w:rsid w:val="00EC7F24"/>
    <w:rsid w:val="00ED067E"/>
    <w:rsid w:val="00ED094E"/>
    <w:rsid w:val="00ED0C74"/>
    <w:rsid w:val="00ED1EE9"/>
    <w:rsid w:val="00ED1F78"/>
    <w:rsid w:val="00ED3D95"/>
    <w:rsid w:val="00ED3ED4"/>
    <w:rsid w:val="00ED4735"/>
    <w:rsid w:val="00ED51B2"/>
    <w:rsid w:val="00ED77E5"/>
    <w:rsid w:val="00EE0E40"/>
    <w:rsid w:val="00EE1EB5"/>
    <w:rsid w:val="00EE2E45"/>
    <w:rsid w:val="00EE3E9A"/>
    <w:rsid w:val="00EE4889"/>
    <w:rsid w:val="00EE5E77"/>
    <w:rsid w:val="00EE61D4"/>
    <w:rsid w:val="00EE795D"/>
    <w:rsid w:val="00EF0B03"/>
    <w:rsid w:val="00EF179B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5AA4"/>
    <w:rsid w:val="00F05C7E"/>
    <w:rsid w:val="00F07325"/>
    <w:rsid w:val="00F073EE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80AA7"/>
    <w:rsid w:val="00F80D21"/>
    <w:rsid w:val="00F82DE1"/>
    <w:rsid w:val="00F831CF"/>
    <w:rsid w:val="00F83290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utricon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B7A4-49F5-4540-8783-0A9E87F6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27</cp:revision>
  <cp:lastPrinted>2017-09-06T17:15:00Z</cp:lastPrinted>
  <dcterms:created xsi:type="dcterms:W3CDTF">2017-09-06T23:57:00Z</dcterms:created>
  <dcterms:modified xsi:type="dcterms:W3CDTF">2017-09-08T01:21:00Z</dcterms:modified>
</cp:coreProperties>
</file>