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1635A7" w:rsidRDefault="001635A7" w:rsidP="001635A7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559CA3" wp14:editId="5E66F00E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bookmarkStart w:id="0" w:name="_GoBack"/>
      <w:r w:rsidR="00F41DE7" w:rsidRPr="00F41DE7">
        <w:rPr>
          <w:rFonts w:ascii="Arial" w:hAnsi="Arial" w:cs="Arial"/>
          <w:b/>
          <w:sz w:val="24"/>
          <w:szCs w:val="24"/>
        </w:rPr>
        <w:t>96</w:t>
      </w:r>
      <w:bookmarkEnd w:id="0"/>
      <w:r w:rsidR="002967FB">
        <w:rPr>
          <w:rFonts w:ascii="Arial" w:hAnsi="Arial" w:cs="Arial"/>
          <w:b/>
          <w:sz w:val="24"/>
          <w:szCs w:val="24"/>
        </w:rPr>
        <w:t>/</w:t>
      </w:r>
      <w:r w:rsidR="002967FB" w:rsidRPr="00117E40">
        <w:rPr>
          <w:rFonts w:ascii="Arial" w:hAnsi="Arial" w:cs="Arial"/>
          <w:b/>
          <w:sz w:val="24"/>
          <w:szCs w:val="24"/>
        </w:rPr>
        <w:t>2017-</w:t>
      </w:r>
      <w:r w:rsidR="002967FB">
        <w:rPr>
          <w:rFonts w:ascii="Arial" w:hAnsi="Arial" w:cs="Arial"/>
          <w:b/>
          <w:sz w:val="24"/>
          <w:szCs w:val="24"/>
        </w:rPr>
        <w:t>2</w:t>
      </w:r>
      <w:r w:rsidR="002967FB" w:rsidRPr="00117E40">
        <w:rPr>
          <w:b/>
          <w:sz w:val="24"/>
          <w:szCs w:val="24"/>
        </w:rPr>
        <w:t xml:space="preserve"> </w:t>
      </w:r>
    </w:p>
    <w:p w:rsidR="001635A7" w:rsidRPr="001635A7" w:rsidRDefault="001635A7" w:rsidP="00D35413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EA5C80" w:rsidRPr="00EA5C80" w:rsidRDefault="00EA5C80" w:rsidP="00EA5C80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/>
          <w:sz w:val="36"/>
          <w:lang w:val="es-MX"/>
        </w:rPr>
      </w:pPr>
      <w:r w:rsidRPr="00EA5C80">
        <w:rPr>
          <w:rFonts w:ascii="Arial" w:hAnsi="Arial" w:cs="Arial"/>
          <w:b/>
          <w:color w:val="000000"/>
          <w:sz w:val="36"/>
          <w:lang w:val="es-MX"/>
        </w:rPr>
        <w:t xml:space="preserve">Firma </w:t>
      </w:r>
      <w:r w:rsidR="00BA0D51">
        <w:rPr>
          <w:rFonts w:ascii="Arial" w:hAnsi="Arial" w:cs="Arial"/>
          <w:b/>
          <w:color w:val="000000"/>
          <w:sz w:val="36"/>
          <w:lang w:val="es-MX"/>
        </w:rPr>
        <w:t xml:space="preserve">UABC </w:t>
      </w:r>
      <w:r w:rsidRPr="00EA5C80">
        <w:rPr>
          <w:rFonts w:ascii="Arial" w:hAnsi="Arial" w:cs="Arial"/>
          <w:b/>
          <w:color w:val="000000"/>
          <w:sz w:val="36"/>
          <w:lang w:val="es-MX"/>
        </w:rPr>
        <w:t>convenio con Universidad de Hiroshima</w:t>
      </w:r>
    </w:p>
    <w:p w:rsidR="00EA5C80" w:rsidRDefault="00EA5C80" w:rsidP="00EA5C8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0519C0" w:rsidRDefault="0038317B" w:rsidP="000519C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8317B">
        <w:rPr>
          <w:rFonts w:ascii="Arial" w:hAnsi="Arial" w:cs="Arial"/>
          <w:b/>
          <w:color w:val="000000"/>
          <w:lang w:val="es-MX"/>
        </w:rPr>
        <w:t>Mexicali, B.C., martes 26 de diciembre de 2017</w:t>
      </w:r>
      <w:r>
        <w:rPr>
          <w:rFonts w:ascii="Arial" w:hAnsi="Arial" w:cs="Arial"/>
          <w:color w:val="000000"/>
          <w:lang w:val="es-MX"/>
        </w:rPr>
        <w:t xml:space="preserve">.- La Universidad Autónoma de Baja California (UABC) firmó recientemente un </w:t>
      </w:r>
      <w:r w:rsidRPr="00EA5C80">
        <w:rPr>
          <w:rFonts w:ascii="Arial" w:hAnsi="Arial" w:cs="Arial"/>
          <w:color w:val="000000"/>
          <w:lang w:val="es-MX"/>
        </w:rPr>
        <w:t xml:space="preserve">Acuerdo de Intercambio Académico y Educativo con </w:t>
      </w:r>
      <w:r>
        <w:rPr>
          <w:rFonts w:ascii="Arial" w:hAnsi="Arial" w:cs="Arial"/>
          <w:color w:val="000000"/>
          <w:lang w:val="es-MX"/>
        </w:rPr>
        <w:t>la Un</w:t>
      </w:r>
      <w:r w:rsidR="000519C0">
        <w:rPr>
          <w:rFonts w:ascii="Arial" w:hAnsi="Arial" w:cs="Arial"/>
          <w:color w:val="000000"/>
          <w:lang w:val="es-MX"/>
        </w:rPr>
        <w:t xml:space="preserve">iversidad de Hiroshima de Japón, con el que se </w:t>
      </w:r>
      <w:r w:rsidR="000519C0" w:rsidRPr="00EA5C80">
        <w:rPr>
          <w:rFonts w:ascii="Arial" w:hAnsi="Arial" w:cs="Arial"/>
          <w:color w:val="000000"/>
          <w:lang w:val="es-MX"/>
        </w:rPr>
        <w:t>fomentará</w:t>
      </w:r>
      <w:r w:rsidR="00FF06DF">
        <w:rPr>
          <w:rFonts w:ascii="Arial" w:hAnsi="Arial" w:cs="Arial"/>
          <w:color w:val="000000"/>
          <w:lang w:val="es-MX"/>
        </w:rPr>
        <w:t>n</w:t>
      </w:r>
      <w:r w:rsidR="000519C0" w:rsidRPr="00EA5C80">
        <w:rPr>
          <w:rFonts w:ascii="Arial" w:hAnsi="Arial" w:cs="Arial"/>
          <w:color w:val="000000"/>
          <w:lang w:val="es-MX"/>
        </w:rPr>
        <w:t xml:space="preserve"> vínculos de colaboración y cooperación que permitirán promover la investigación conjunta en las diversas áreas del conocimiento, el intercambio de académicos, de estudiantes de licenciatura y posgrado, </w:t>
      </w:r>
      <w:r w:rsidR="000519C0">
        <w:rPr>
          <w:rFonts w:ascii="Arial" w:hAnsi="Arial" w:cs="Arial"/>
          <w:color w:val="000000"/>
          <w:lang w:val="es-MX"/>
        </w:rPr>
        <w:t>de publicaciones, entre otra</w:t>
      </w:r>
      <w:r w:rsidR="000519C0" w:rsidRPr="00EA5C80">
        <w:rPr>
          <w:rFonts w:ascii="Arial" w:hAnsi="Arial" w:cs="Arial"/>
          <w:color w:val="000000"/>
          <w:lang w:val="es-MX"/>
        </w:rPr>
        <w:t>s</w:t>
      </w:r>
      <w:r w:rsidR="000519C0">
        <w:rPr>
          <w:rFonts w:ascii="Arial" w:hAnsi="Arial" w:cs="Arial"/>
          <w:color w:val="000000"/>
          <w:lang w:val="es-MX"/>
        </w:rPr>
        <w:t xml:space="preserve"> actividades académicas</w:t>
      </w:r>
      <w:r w:rsidR="000519C0" w:rsidRPr="00EA5C80">
        <w:rPr>
          <w:rFonts w:ascii="Arial" w:hAnsi="Arial" w:cs="Arial"/>
          <w:color w:val="000000"/>
          <w:lang w:val="es-MX"/>
        </w:rPr>
        <w:t xml:space="preserve">. </w:t>
      </w:r>
    </w:p>
    <w:p w:rsidR="00E70F40" w:rsidRPr="008C4079" w:rsidRDefault="00E70F40" w:rsidP="000519C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C4B51" w:rsidRPr="00B622EE" w:rsidRDefault="00DC4B51" w:rsidP="00DC4B5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pacing w:val="-4"/>
          <w:lang w:val="es-MX"/>
        </w:rPr>
      </w:pPr>
      <w:r w:rsidRPr="00B622EE">
        <w:rPr>
          <w:rFonts w:ascii="Arial" w:hAnsi="Arial" w:cs="Arial"/>
          <w:color w:val="000000"/>
          <w:spacing w:val="-2"/>
          <w:lang w:val="es-MX"/>
        </w:rPr>
        <w:t xml:space="preserve">Con esta colaboración se da seguimiento al programa de internacionalización </w:t>
      </w:r>
      <w:r w:rsidR="00E70F40" w:rsidRPr="00B622EE">
        <w:rPr>
          <w:rFonts w:ascii="Arial" w:hAnsi="Arial" w:cs="Arial"/>
          <w:color w:val="000000"/>
          <w:spacing w:val="-2"/>
          <w:lang w:val="es-MX"/>
        </w:rPr>
        <w:t xml:space="preserve">y cumplimiento a la visión 2025, ambos plasmados en el Plan de Desarrollo Institucional (PDI) 2015-2109 </w:t>
      </w:r>
      <w:r w:rsidRPr="00B622EE">
        <w:rPr>
          <w:rFonts w:ascii="Arial" w:hAnsi="Arial" w:cs="Arial"/>
          <w:color w:val="000000"/>
          <w:spacing w:val="-2"/>
          <w:lang w:val="es-MX"/>
        </w:rPr>
        <w:t xml:space="preserve">de la Máxima Casa de Estudios, impulsado por el Rector, doctor Juan Manuel Ocegueda Hernández, </w:t>
      </w:r>
      <w:r w:rsidR="00E70F40" w:rsidRPr="00B622EE">
        <w:rPr>
          <w:rFonts w:ascii="Arial" w:hAnsi="Arial" w:cs="Arial"/>
          <w:color w:val="000000"/>
          <w:spacing w:val="-2"/>
          <w:lang w:val="es-MX"/>
        </w:rPr>
        <w:t xml:space="preserve">con miras a ser </w:t>
      </w:r>
      <w:r w:rsidRPr="00B622EE">
        <w:rPr>
          <w:rFonts w:ascii="Arial" w:hAnsi="Arial" w:cs="Arial"/>
          <w:color w:val="000000"/>
          <w:spacing w:val="-2"/>
          <w:lang w:val="es-MX"/>
        </w:rPr>
        <w:t xml:space="preserve">una de las cinco mejores instituciones de educación superior en México y de las primeras 50 de Latinoamérica en la formación universitaria, la generación, aplicación innovadora y transferencia del conocimiento, </w:t>
      </w:r>
      <w:r w:rsidR="00B622EE" w:rsidRPr="00B622EE">
        <w:rPr>
          <w:rFonts w:ascii="Arial" w:hAnsi="Arial" w:cs="Arial"/>
          <w:color w:val="000000"/>
          <w:spacing w:val="-2"/>
          <w:lang w:val="es-MX"/>
        </w:rPr>
        <w:t xml:space="preserve">así como </w:t>
      </w:r>
      <w:r w:rsidRPr="00B622EE">
        <w:rPr>
          <w:rFonts w:ascii="Arial" w:hAnsi="Arial" w:cs="Arial"/>
          <w:color w:val="000000"/>
          <w:spacing w:val="-2"/>
          <w:lang w:val="es-MX"/>
        </w:rPr>
        <w:t>en la promoción de la ciencia, la cultura y el arte</w:t>
      </w:r>
      <w:r w:rsidRPr="00B622EE">
        <w:rPr>
          <w:rFonts w:ascii="Arial" w:hAnsi="Arial" w:cs="Arial"/>
          <w:color w:val="000000"/>
          <w:spacing w:val="-4"/>
          <w:lang w:val="es-MX"/>
        </w:rPr>
        <w:t>.</w:t>
      </w:r>
    </w:p>
    <w:p w:rsidR="00DC4B51" w:rsidRPr="008C4079" w:rsidRDefault="00DC4B51" w:rsidP="000519C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0519C0" w:rsidRDefault="00E70F40" w:rsidP="00EA5C8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La firma se</w:t>
      </w:r>
      <w:r w:rsidR="000519C0">
        <w:rPr>
          <w:rFonts w:ascii="Arial" w:hAnsi="Arial" w:cs="Arial"/>
          <w:color w:val="000000"/>
          <w:lang w:val="es-MX"/>
        </w:rPr>
        <w:t xml:space="preserve"> llevó a cabo en el marco de la </w:t>
      </w:r>
      <w:r w:rsidR="00EA5C80" w:rsidRPr="00EA5C80">
        <w:rPr>
          <w:rFonts w:ascii="Arial" w:hAnsi="Arial" w:cs="Arial"/>
          <w:color w:val="000000"/>
          <w:lang w:val="es-MX"/>
        </w:rPr>
        <w:t xml:space="preserve">Tercera Cumbre de Rectores México-Japón, “Colaboración para la Innovación: Academia, Industria y Gobierno trabajando juntos”, </w:t>
      </w:r>
      <w:r w:rsidR="00BE1DC6">
        <w:rPr>
          <w:rFonts w:ascii="Arial" w:hAnsi="Arial" w:cs="Arial"/>
          <w:color w:val="000000"/>
          <w:lang w:val="es-MX"/>
        </w:rPr>
        <w:t>a la que asistieron el maestro Luis Fernando Zamudio Robles, Coordinador General de Planeación y Desarrollo Institucional</w:t>
      </w:r>
      <w:r w:rsidR="00092B0A">
        <w:rPr>
          <w:rFonts w:ascii="Arial" w:hAnsi="Arial" w:cs="Arial"/>
          <w:color w:val="000000"/>
          <w:lang w:val="es-MX"/>
        </w:rPr>
        <w:t>, así como el doctor José David Ledezma Torres, Coordinador General de Cooperación Internacional e Intercambio Académico, ambos de la UABC.</w:t>
      </w:r>
    </w:p>
    <w:p w:rsidR="00FF06DF" w:rsidRPr="008C4079" w:rsidRDefault="00FF06DF" w:rsidP="00EA5C8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F06DF" w:rsidRDefault="00CF2E26" w:rsidP="00CF2E2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19"/>
        </w:rPr>
      </w:pPr>
      <w:r>
        <w:rPr>
          <w:rFonts w:ascii="Arial" w:hAnsi="Arial" w:cs="Arial"/>
          <w:sz w:val="24"/>
          <w:szCs w:val="19"/>
        </w:rPr>
        <w:t>El maestro Zamudio Robles destacó que además de la UABC, solo hubo dos universidades más que firmaron un convenio similar</w:t>
      </w:r>
      <w:r w:rsidR="00235711">
        <w:rPr>
          <w:rFonts w:ascii="Arial" w:hAnsi="Arial" w:cs="Arial"/>
          <w:sz w:val="24"/>
          <w:szCs w:val="19"/>
        </w:rPr>
        <w:t xml:space="preserve"> de 39 que estuvieron presentes</w:t>
      </w:r>
      <w:r>
        <w:rPr>
          <w:rFonts w:ascii="Arial" w:hAnsi="Arial" w:cs="Arial"/>
          <w:sz w:val="24"/>
          <w:szCs w:val="19"/>
        </w:rPr>
        <w:t xml:space="preserve"> y fueron la Universidad de Guanajuato y la </w:t>
      </w:r>
      <w:r w:rsidR="00FF06DF" w:rsidRPr="00CF2E26">
        <w:rPr>
          <w:rFonts w:ascii="Arial" w:hAnsi="Arial" w:cs="Arial"/>
          <w:sz w:val="24"/>
          <w:szCs w:val="19"/>
        </w:rPr>
        <w:t>Tecnológica de Guanajuato</w:t>
      </w:r>
      <w:r>
        <w:rPr>
          <w:rFonts w:ascii="Arial" w:hAnsi="Arial" w:cs="Arial"/>
          <w:sz w:val="24"/>
          <w:szCs w:val="19"/>
        </w:rPr>
        <w:t xml:space="preserve">, ya que en este estado del país se encuentra la planta </w:t>
      </w:r>
      <w:r w:rsidR="00FF06DF" w:rsidRPr="00CF2E26">
        <w:rPr>
          <w:rFonts w:ascii="Arial" w:hAnsi="Arial" w:cs="Arial"/>
          <w:sz w:val="24"/>
          <w:szCs w:val="19"/>
        </w:rPr>
        <w:t>Mazda</w:t>
      </w:r>
      <w:r>
        <w:rPr>
          <w:rFonts w:ascii="Arial" w:hAnsi="Arial" w:cs="Arial"/>
          <w:sz w:val="24"/>
          <w:szCs w:val="19"/>
        </w:rPr>
        <w:t xml:space="preserve">, la cual tiene su matriz en </w:t>
      </w:r>
      <w:r w:rsidR="00FF06DF" w:rsidRPr="00CF2E26">
        <w:rPr>
          <w:rFonts w:ascii="Arial" w:hAnsi="Arial" w:cs="Arial"/>
          <w:sz w:val="24"/>
          <w:szCs w:val="19"/>
        </w:rPr>
        <w:t>Hirosh</w:t>
      </w:r>
      <w:r>
        <w:rPr>
          <w:rFonts w:ascii="Arial" w:hAnsi="Arial" w:cs="Arial"/>
          <w:sz w:val="24"/>
          <w:szCs w:val="19"/>
        </w:rPr>
        <w:t>ima.</w:t>
      </w:r>
    </w:p>
    <w:p w:rsidR="00CF2E26" w:rsidRPr="008C4079" w:rsidRDefault="00CF2E26" w:rsidP="00CF2E2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C4079" w:rsidRDefault="00CF2E26" w:rsidP="008C4079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8C4079">
        <w:rPr>
          <w:rFonts w:ascii="Arial" w:hAnsi="Arial" w:cs="Arial"/>
          <w:szCs w:val="19"/>
          <w:lang w:val="es-MX"/>
        </w:rPr>
        <w:t xml:space="preserve">El Coordinador </w:t>
      </w:r>
      <w:r w:rsidR="00790A1B" w:rsidRPr="008C4079">
        <w:rPr>
          <w:rFonts w:ascii="Arial" w:hAnsi="Arial" w:cs="Arial"/>
          <w:szCs w:val="19"/>
          <w:lang w:val="es-MX"/>
        </w:rPr>
        <w:t xml:space="preserve">de </w:t>
      </w:r>
      <w:r w:rsidR="00790A1B" w:rsidRPr="00790A1B">
        <w:rPr>
          <w:rFonts w:ascii="Arial" w:hAnsi="Arial" w:cs="Arial"/>
          <w:color w:val="000000"/>
          <w:lang w:val="es-MX"/>
        </w:rPr>
        <w:t>Planeación y Desarrollo Institucional</w:t>
      </w:r>
      <w:r w:rsidR="008C4079" w:rsidRPr="008C4079">
        <w:rPr>
          <w:rFonts w:ascii="Arial" w:hAnsi="Arial" w:cs="Arial"/>
          <w:color w:val="000000"/>
          <w:lang w:val="es-MX"/>
        </w:rPr>
        <w:t xml:space="preserve"> mencionó que la </w:t>
      </w:r>
      <w:r w:rsidR="008C4079" w:rsidRPr="00EA5C80">
        <w:rPr>
          <w:rFonts w:ascii="Arial" w:hAnsi="Arial" w:cs="Arial"/>
          <w:color w:val="000000"/>
          <w:lang w:val="es-MX"/>
        </w:rPr>
        <w:t>Universidad de Hiroshi</w:t>
      </w:r>
      <w:r w:rsidR="00734D8E">
        <w:rPr>
          <w:rFonts w:ascii="Arial" w:hAnsi="Arial" w:cs="Arial"/>
          <w:color w:val="000000"/>
          <w:lang w:val="es-MX"/>
        </w:rPr>
        <w:t>ma ha sido seleccionada por el Ministerio de Educación, Cultura, Deporte, Ciencia y T</w:t>
      </w:r>
      <w:r w:rsidR="008C4079" w:rsidRPr="00EA5C80">
        <w:rPr>
          <w:rFonts w:ascii="Arial" w:hAnsi="Arial" w:cs="Arial"/>
          <w:color w:val="000000"/>
          <w:lang w:val="es-MX"/>
        </w:rPr>
        <w:t>ecnología de Japón para participar en su programa de promoción de la mejora de las universidades dedicadas a la investigación desde 2013 y denominada como escuela tipo A desde 2014 por sus pro</w:t>
      </w:r>
      <w:r w:rsidR="008C4079">
        <w:rPr>
          <w:rFonts w:ascii="Arial" w:hAnsi="Arial" w:cs="Arial"/>
          <w:color w:val="000000"/>
          <w:lang w:val="es-MX"/>
        </w:rPr>
        <w:t>yectos universitarios mundiales y en su planta docente</w:t>
      </w:r>
      <w:r w:rsidR="008C4079" w:rsidRPr="00EA5C80">
        <w:rPr>
          <w:rFonts w:ascii="Arial" w:hAnsi="Arial" w:cs="Arial"/>
          <w:color w:val="000000"/>
          <w:lang w:val="es-MX"/>
        </w:rPr>
        <w:t xml:space="preserve"> cuenta con el profesor honorario</w:t>
      </w:r>
      <w:r w:rsidR="008C4079">
        <w:rPr>
          <w:rFonts w:ascii="Arial" w:hAnsi="Arial" w:cs="Arial"/>
          <w:color w:val="000000"/>
          <w:lang w:val="es-MX"/>
        </w:rPr>
        <w:t xml:space="preserve"> doctor </w:t>
      </w:r>
      <w:proofErr w:type="spellStart"/>
      <w:r w:rsidR="008C4079">
        <w:rPr>
          <w:rFonts w:ascii="Arial" w:hAnsi="Arial" w:cs="Arial"/>
          <w:color w:val="000000"/>
          <w:lang w:val="es-MX"/>
        </w:rPr>
        <w:t>Takaaki</w:t>
      </w:r>
      <w:proofErr w:type="spellEnd"/>
      <w:r w:rsidR="008C4079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="008C4079">
        <w:rPr>
          <w:rFonts w:ascii="Arial" w:hAnsi="Arial" w:cs="Arial"/>
          <w:color w:val="000000"/>
          <w:lang w:val="es-MX"/>
        </w:rPr>
        <w:t>Kajita</w:t>
      </w:r>
      <w:proofErr w:type="spellEnd"/>
      <w:r w:rsidR="008C4079">
        <w:rPr>
          <w:rFonts w:ascii="Arial" w:hAnsi="Arial" w:cs="Arial"/>
          <w:color w:val="000000"/>
          <w:lang w:val="es-MX"/>
        </w:rPr>
        <w:t xml:space="preserve">, </w:t>
      </w:r>
      <w:r w:rsidR="008C4079" w:rsidRPr="00EA5C80">
        <w:rPr>
          <w:rFonts w:ascii="Arial" w:hAnsi="Arial" w:cs="Arial"/>
          <w:color w:val="000000"/>
          <w:lang w:val="es-MX"/>
        </w:rPr>
        <w:t xml:space="preserve">Premio Nobel de Física 2015.   </w:t>
      </w:r>
    </w:p>
    <w:p w:rsidR="00FF06DF" w:rsidRPr="008C4079" w:rsidRDefault="00FF06DF" w:rsidP="00CF2E2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70F40" w:rsidRDefault="00E70F40" w:rsidP="00E70F4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EA5C80">
        <w:rPr>
          <w:rFonts w:ascii="Arial" w:hAnsi="Arial" w:cs="Arial"/>
          <w:color w:val="000000"/>
          <w:lang w:val="es-MX"/>
        </w:rPr>
        <w:t xml:space="preserve">Asimismo, en el marco de la Tercer Cumbre de Rectores México-Japón se realizaron reuniones con las universidades: Chiba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, </w:t>
      </w:r>
      <w:proofErr w:type="spellStart"/>
      <w:r w:rsidRPr="00EA5C80">
        <w:rPr>
          <w:rFonts w:ascii="Arial" w:hAnsi="Arial" w:cs="Arial"/>
          <w:color w:val="000000"/>
          <w:lang w:val="es-MX"/>
        </w:rPr>
        <w:t>Tokyo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of </w:t>
      </w:r>
      <w:proofErr w:type="spellStart"/>
      <w:r w:rsidRPr="00EA5C80">
        <w:rPr>
          <w:rFonts w:ascii="Arial" w:hAnsi="Arial" w:cs="Arial"/>
          <w:color w:val="000000"/>
          <w:lang w:val="es-MX"/>
        </w:rPr>
        <w:t>Foreign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Studies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, </w:t>
      </w:r>
      <w:proofErr w:type="spellStart"/>
      <w:r w:rsidRPr="00EA5C80">
        <w:rPr>
          <w:rFonts w:ascii="Arial" w:hAnsi="Arial" w:cs="Arial"/>
          <w:color w:val="000000"/>
          <w:lang w:val="es-MX"/>
        </w:rPr>
        <w:t>The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of Tokio, </w:t>
      </w:r>
      <w:proofErr w:type="spellStart"/>
      <w:r w:rsidRPr="00EA5C80">
        <w:rPr>
          <w:rFonts w:ascii="Arial" w:hAnsi="Arial" w:cs="Arial"/>
          <w:color w:val="000000"/>
          <w:lang w:val="es-MX"/>
        </w:rPr>
        <w:t>Waseda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, </w:t>
      </w:r>
      <w:proofErr w:type="spellStart"/>
      <w:r w:rsidRPr="00EA5C80">
        <w:rPr>
          <w:rFonts w:ascii="Arial" w:hAnsi="Arial" w:cs="Arial"/>
          <w:color w:val="000000"/>
          <w:lang w:val="es-MX"/>
        </w:rPr>
        <w:t>Soka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, </w:t>
      </w:r>
      <w:proofErr w:type="spellStart"/>
      <w:r w:rsidRPr="00EA5C80">
        <w:rPr>
          <w:rFonts w:ascii="Arial" w:hAnsi="Arial" w:cs="Arial"/>
          <w:color w:val="000000"/>
          <w:lang w:val="es-MX"/>
        </w:rPr>
        <w:t>Shibaura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Institute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of </w:t>
      </w:r>
      <w:proofErr w:type="spellStart"/>
      <w:r w:rsidRPr="00EA5C80">
        <w:rPr>
          <w:rFonts w:ascii="Arial" w:hAnsi="Arial" w:cs="Arial"/>
          <w:color w:val="000000"/>
          <w:lang w:val="es-MX"/>
        </w:rPr>
        <w:t>Tecnology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, y con </w:t>
      </w:r>
      <w:proofErr w:type="spellStart"/>
      <w:r w:rsidRPr="00EA5C80">
        <w:rPr>
          <w:rFonts w:ascii="Arial" w:hAnsi="Arial" w:cs="Arial"/>
          <w:color w:val="000000"/>
          <w:lang w:val="es-MX"/>
        </w:rPr>
        <w:t>Sophia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 </w:t>
      </w:r>
      <w:proofErr w:type="spellStart"/>
      <w:r w:rsidRPr="00EA5C80">
        <w:rPr>
          <w:rFonts w:ascii="Arial" w:hAnsi="Arial" w:cs="Arial"/>
          <w:color w:val="000000"/>
          <w:lang w:val="es-MX"/>
        </w:rPr>
        <w:t>University</w:t>
      </w:r>
      <w:proofErr w:type="spellEnd"/>
      <w:r w:rsidRPr="00EA5C80">
        <w:rPr>
          <w:rFonts w:ascii="Arial" w:hAnsi="Arial" w:cs="Arial"/>
          <w:color w:val="000000"/>
          <w:lang w:val="es-MX"/>
        </w:rPr>
        <w:t xml:space="preserve">. Lo anterior con el propósito de realizar convenios focalizados en temas de: </w:t>
      </w:r>
      <w:r w:rsidR="005552FB" w:rsidRPr="00EA5C80">
        <w:rPr>
          <w:rFonts w:ascii="Arial" w:hAnsi="Arial" w:cs="Arial"/>
          <w:color w:val="000000"/>
          <w:lang w:val="es-MX"/>
        </w:rPr>
        <w:t>medio ambiente, arquitectura y diseño; ingeniería y tecnología; ciencias naturales; estudios de lenguas; innovación; prevención y riesgos de desastres; odontología; deportes; enfermería; energías renovables, entre otros.</w:t>
      </w:r>
    </w:p>
    <w:p w:rsidR="00E70F40" w:rsidRDefault="00E70F40" w:rsidP="00EA5C8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sectPr w:rsidR="00E70F40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AA" w:rsidRDefault="00E05FAA">
      <w:r>
        <w:separator/>
      </w:r>
    </w:p>
  </w:endnote>
  <w:endnote w:type="continuationSeparator" w:id="0">
    <w:p w:rsidR="00E05FAA" w:rsidRDefault="00E0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AA" w:rsidRDefault="00E05FAA">
      <w:r>
        <w:rPr>
          <w:color w:val="000000"/>
        </w:rPr>
        <w:separator/>
      </w:r>
    </w:p>
  </w:footnote>
  <w:footnote w:type="continuationSeparator" w:id="0">
    <w:p w:rsidR="00E05FAA" w:rsidRDefault="00E0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9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3"/>
  </w:num>
  <w:num w:numId="5">
    <w:abstractNumId w:val="20"/>
  </w:num>
  <w:num w:numId="6">
    <w:abstractNumId w:val="19"/>
  </w:num>
  <w:num w:numId="7">
    <w:abstractNumId w:val="13"/>
  </w:num>
  <w:num w:numId="8">
    <w:abstractNumId w:val="2"/>
  </w:num>
  <w:num w:numId="9">
    <w:abstractNumId w:val="10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16"/>
  </w:num>
  <w:num w:numId="15">
    <w:abstractNumId w:val="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0"/>
  </w:num>
  <w:num w:numId="19">
    <w:abstractNumId w:val="12"/>
  </w:num>
  <w:num w:numId="20">
    <w:abstractNumId w:val="11"/>
  </w:num>
  <w:num w:numId="2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A2E"/>
    <w:rsid w:val="00005C0C"/>
    <w:rsid w:val="00007258"/>
    <w:rsid w:val="00007AB8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504AC"/>
    <w:rsid w:val="00050A4D"/>
    <w:rsid w:val="0005102D"/>
    <w:rsid w:val="00051522"/>
    <w:rsid w:val="00051977"/>
    <w:rsid w:val="000519C0"/>
    <w:rsid w:val="000530E3"/>
    <w:rsid w:val="00053DA3"/>
    <w:rsid w:val="00053DD6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2FFE"/>
    <w:rsid w:val="000A3120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8FC"/>
    <w:rsid w:val="00142B22"/>
    <w:rsid w:val="001445EE"/>
    <w:rsid w:val="001450AA"/>
    <w:rsid w:val="00145459"/>
    <w:rsid w:val="00145CA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98B"/>
    <w:rsid w:val="00177A05"/>
    <w:rsid w:val="00177E97"/>
    <w:rsid w:val="00180DE7"/>
    <w:rsid w:val="00180F7D"/>
    <w:rsid w:val="0018276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53C1"/>
    <w:rsid w:val="0019645F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10983"/>
    <w:rsid w:val="00210D23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F08"/>
    <w:rsid w:val="002C0A7C"/>
    <w:rsid w:val="002C0AEA"/>
    <w:rsid w:val="002C0B18"/>
    <w:rsid w:val="002C0DC4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988"/>
    <w:rsid w:val="002E4E75"/>
    <w:rsid w:val="002E5708"/>
    <w:rsid w:val="002E5CA3"/>
    <w:rsid w:val="002E67F7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DEB"/>
    <w:rsid w:val="003340C3"/>
    <w:rsid w:val="00334177"/>
    <w:rsid w:val="003357F0"/>
    <w:rsid w:val="00336169"/>
    <w:rsid w:val="003362D0"/>
    <w:rsid w:val="0033700D"/>
    <w:rsid w:val="00340548"/>
    <w:rsid w:val="00341357"/>
    <w:rsid w:val="00341D0B"/>
    <w:rsid w:val="00342317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FDE"/>
    <w:rsid w:val="003A6324"/>
    <w:rsid w:val="003A67F1"/>
    <w:rsid w:val="003A6E96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3581"/>
    <w:rsid w:val="003D3662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6035"/>
    <w:rsid w:val="00446709"/>
    <w:rsid w:val="00446918"/>
    <w:rsid w:val="00446BFC"/>
    <w:rsid w:val="00447A65"/>
    <w:rsid w:val="00447CE9"/>
    <w:rsid w:val="00447EDE"/>
    <w:rsid w:val="0045008A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D098C"/>
    <w:rsid w:val="005D22FF"/>
    <w:rsid w:val="005D4841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4546"/>
    <w:rsid w:val="00665127"/>
    <w:rsid w:val="006652BB"/>
    <w:rsid w:val="006653A9"/>
    <w:rsid w:val="00665475"/>
    <w:rsid w:val="0067048D"/>
    <w:rsid w:val="00670D90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63B5"/>
    <w:rsid w:val="006F6A1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5979"/>
    <w:rsid w:val="00705B2C"/>
    <w:rsid w:val="00705DEA"/>
    <w:rsid w:val="007064BC"/>
    <w:rsid w:val="00706A80"/>
    <w:rsid w:val="00707759"/>
    <w:rsid w:val="00707C07"/>
    <w:rsid w:val="007103E0"/>
    <w:rsid w:val="00711808"/>
    <w:rsid w:val="007147F6"/>
    <w:rsid w:val="0071495A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256"/>
    <w:rsid w:val="00757A3E"/>
    <w:rsid w:val="00757BB2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9BE"/>
    <w:rsid w:val="007A4191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C5F"/>
    <w:rsid w:val="007B7109"/>
    <w:rsid w:val="007B7272"/>
    <w:rsid w:val="007B7B15"/>
    <w:rsid w:val="007C0495"/>
    <w:rsid w:val="007C1345"/>
    <w:rsid w:val="007C3B13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7669"/>
    <w:rsid w:val="007E0284"/>
    <w:rsid w:val="007E10E5"/>
    <w:rsid w:val="007E1402"/>
    <w:rsid w:val="007E18B0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4647"/>
    <w:rsid w:val="008448CD"/>
    <w:rsid w:val="00844B37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7AA"/>
    <w:rsid w:val="00853CA6"/>
    <w:rsid w:val="008540C6"/>
    <w:rsid w:val="008549A3"/>
    <w:rsid w:val="0085568C"/>
    <w:rsid w:val="00856773"/>
    <w:rsid w:val="00856A80"/>
    <w:rsid w:val="00857536"/>
    <w:rsid w:val="00857877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3748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7D61"/>
    <w:rsid w:val="00947EDA"/>
    <w:rsid w:val="009507AD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327A"/>
    <w:rsid w:val="009737E6"/>
    <w:rsid w:val="00973963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BCA"/>
    <w:rsid w:val="0099454C"/>
    <w:rsid w:val="0099496F"/>
    <w:rsid w:val="00994F9F"/>
    <w:rsid w:val="00995D47"/>
    <w:rsid w:val="009962AC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56E5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2B"/>
    <w:rsid w:val="00A9411C"/>
    <w:rsid w:val="00A948AC"/>
    <w:rsid w:val="00A9520B"/>
    <w:rsid w:val="00A952BC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664"/>
    <w:rsid w:val="00B63FEE"/>
    <w:rsid w:val="00B644CB"/>
    <w:rsid w:val="00B658AC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D4A"/>
    <w:rsid w:val="00BA0D51"/>
    <w:rsid w:val="00BA2345"/>
    <w:rsid w:val="00BA312F"/>
    <w:rsid w:val="00BA32C1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5034"/>
    <w:rsid w:val="00C06141"/>
    <w:rsid w:val="00C06B86"/>
    <w:rsid w:val="00C06CBB"/>
    <w:rsid w:val="00C07888"/>
    <w:rsid w:val="00C10C7A"/>
    <w:rsid w:val="00C10DE5"/>
    <w:rsid w:val="00C1314F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6AA9"/>
    <w:rsid w:val="00C46DB2"/>
    <w:rsid w:val="00C4712A"/>
    <w:rsid w:val="00C50038"/>
    <w:rsid w:val="00C51AAC"/>
    <w:rsid w:val="00C51C9C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3CC"/>
    <w:rsid w:val="00C87479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E31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2148"/>
    <w:rsid w:val="00D22EFA"/>
    <w:rsid w:val="00D2322F"/>
    <w:rsid w:val="00D23F33"/>
    <w:rsid w:val="00D24477"/>
    <w:rsid w:val="00D255E0"/>
    <w:rsid w:val="00D256B5"/>
    <w:rsid w:val="00D25DA9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5FAA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EE9"/>
    <w:rsid w:val="00ED1F78"/>
    <w:rsid w:val="00ED362A"/>
    <w:rsid w:val="00ED3D95"/>
    <w:rsid w:val="00ED3ED4"/>
    <w:rsid w:val="00ED4735"/>
    <w:rsid w:val="00ED4FF0"/>
    <w:rsid w:val="00ED51B2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30FB"/>
    <w:rsid w:val="00F1403E"/>
    <w:rsid w:val="00F14500"/>
    <w:rsid w:val="00F148B0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DE7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FE"/>
    <w:rsid w:val="00FC7D52"/>
    <w:rsid w:val="00FD043F"/>
    <w:rsid w:val="00FD04F7"/>
    <w:rsid w:val="00FD08D3"/>
    <w:rsid w:val="00FD0B3F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9C65-DAEF-4C96-B0DF-A954080F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484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2017-12-15T23:33:00Z</cp:lastPrinted>
  <dcterms:created xsi:type="dcterms:W3CDTF">2017-12-21T00:08:00Z</dcterms:created>
  <dcterms:modified xsi:type="dcterms:W3CDTF">2017-12-21T21:31:00Z</dcterms:modified>
</cp:coreProperties>
</file>