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303D31">
        <w:rPr>
          <w:rFonts w:ascii="Arial" w:hAnsi="Arial" w:cs="Arial"/>
          <w:b/>
          <w:sz w:val="24"/>
          <w:szCs w:val="24"/>
        </w:rPr>
        <w:t>30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B8722F" w:rsidRPr="00B8722F" w:rsidRDefault="00B8722F" w:rsidP="00F679A1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513013" w:rsidRPr="00671049" w:rsidRDefault="00671049" w:rsidP="00513013">
      <w:pPr>
        <w:jc w:val="center"/>
        <w:rPr>
          <w:rFonts w:ascii="Arial" w:hAnsi="Arial" w:cs="Arial"/>
          <w:b/>
          <w:spacing w:val="-6"/>
          <w:sz w:val="36"/>
          <w:szCs w:val="24"/>
        </w:rPr>
      </w:pPr>
      <w:r w:rsidRPr="00671049">
        <w:rPr>
          <w:rFonts w:ascii="Arial" w:hAnsi="Arial" w:cs="Arial"/>
          <w:b/>
          <w:spacing w:val="-6"/>
          <w:sz w:val="36"/>
          <w:szCs w:val="24"/>
        </w:rPr>
        <w:t>Reconocen calidad de</w:t>
      </w:r>
      <w:r>
        <w:rPr>
          <w:rFonts w:ascii="Arial" w:hAnsi="Arial" w:cs="Arial"/>
          <w:b/>
          <w:spacing w:val="-6"/>
          <w:sz w:val="36"/>
          <w:szCs w:val="24"/>
        </w:rPr>
        <w:t xml:space="preserve"> </w:t>
      </w:r>
      <w:r w:rsidRPr="00671049">
        <w:rPr>
          <w:rFonts w:ascii="Arial" w:hAnsi="Arial" w:cs="Arial"/>
          <w:b/>
          <w:spacing w:val="-6"/>
          <w:sz w:val="36"/>
          <w:szCs w:val="24"/>
        </w:rPr>
        <w:t>licenciaturas de la Unidad Tecate</w:t>
      </w:r>
    </w:p>
    <w:p w:rsidR="00513013" w:rsidRPr="00303D31" w:rsidRDefault="00513013" w:rsidP="00513013">
      <w:pPr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:rsidR="00513013" w:rsidRPr="00303D31" w:rsidRDefault="00E636C1" w:rsidP="00513013">
      <w:pPr>
        <w:pStyle w:val="Prrafodelista"/>
        <w:numPr>
          <w:ilvl w:val="0"/>
          <w:numId w:val="18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</w:t>
      </w:r>
      <w:r w:rsidR="00671049">
        <w:rPr>
          <w:rFonts w:ascii="Arial" w:hAnsi="Arial" w:cs="Arial"/>
          <w:sz w:val="24"/>
          <w:szCs w:val="24"/>
        </w:rPr>
        <w:t xml:space="preserve"> programas educativos alcanzaron reconocimiento en nivel 1, con validez a cinco años</w:t>
      </w:r>
      <w:r w:rsidR="007D79C4" w:rsidRPr="00671049">
        <w:rPr>
          <w:rFonts w:ascii="Arial" w:hAnsi="Arial" w:cs="Arial"/>
          <w:sz w:val="24"/>
          <w:szCs w:val="24"/>
          <w:lang w:val="es-US"/>
        </w:rPr>
        <w:t>.</w:t>
      </w:r>
    </w:p>
    <w:p w:rsidR="00384359" w:rsidRPr="005E6A3C" w:rsidRDefault="00384359" w:rsidP="005E6A3C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5E6A3C" w:rsidRDefault="00DE4908" w:rsidP="005E6A3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E6A3C">
        <w:rPr>
          <w:rFonts w:ascii="Arial" w:hAnsi="Arial" w:cs="Arial"/>
          <w:b/>
          <w:sz w:val="24"/>
          <w:szCs w:val="24"/>
        </w:rPr>
        <w:t>Tecate</w:t>
      </w:r>
      <w:r w:rsidR="00513013" w:rsidRPr="005E6A3C">
        <w:rPr>
          <w:rFonts w:ascii="Arial" w:hAnsi="Arial" w:cs="Arial"/>
          <w:b/>
          <w:sz w:val="24"/>
          <w:szCs w:val="24"/>
        </w:rPr>
        <w:t xml:space="preserve">, B.C., </w:t>
      </w:r>
      <w:r w:rsidR="00303D31" w:rsidRPr="005E6A3C">
        <w:rPr>
          <w:rFonts w:ascii="Arial" w:hAnsi="Arial" w:cs="Arial"/>
          <w:b/>
          <w:sz w:val="24"/>
          <w:szCs w:val="24"/>
        </w:rPr>
        <w:t>viernes 09</w:t>
      </w:r>
      <w:r w:rsidR="00513013" w:rsidRPr="005E6A3C">
        <w:rPr>
          <w:rFonts w:ascii="Arial" w:hAnsi="Arial" w:cs="Arial"/>
          <w:b/>
          <w:sz w:val="24"/>
          <w:szCs w:val="24"/>
        </w:rPr>
        <w:t xml:space="preserve"> de marzo de 2018.-</w:t>
      </w:r>
      <w:r w:rsidR="00513013" w:rsidRPr="005E6A3C">
        <w:rPr>
          <w:rFonts w:ascii="Arial" w:hAnsi="Arial" w:cs="Arial"/>
          <w:sz w:val="24"/>
          <w:szCs w:val="24"/>
        </w:rPr>
        <w:t xml:space="preserve"> </w:t>
      </w:r>
      <w:r w:rsidR="005E6A3C">
        <w:rPr>
          <w:rFonts w:ascii="Arial" w:hAnsi="Arial" w:cs="Arial"/>
          <w:sz w:val="24"/>
          <w:szCs w:val="24"/>
        </w:rPr>
        <w:t xml:space="preserve">Se llevó a cabo la entrega de reconocimientos a la calidad de los programas educativos de licenciatura en Contaduría y en Administración de Empresas que </w:t>
      </w:r>
      <w:r w:rsidR="005E6A3C" w:rsidRPr="005E6A3C">
        <w:rPr>
          <w:rFonts w:ascii="Arial" w:hAnsi="Arial" w:cs="Arial"/>
          <w:sz w:val="24"/>
          <w:szCs w:val="24"/>
        </w:rPr>
        <w:t xml:space="preserve">oferta la </w:t>
      </w:r>
      <w:r w:rsidR="00572308">
        <w:rPr>
          <w:rFonts w:ascii="Arial" w:hAnsi="Arial" w:cs="Arial"/>
          <w:sz w:val="24"/>
          <w:szCs w:val="24"/>
        </w:rPr>
        <w:t>Facultad</w:t>
      </w:r>
      <w:r w:rsidR="005E6A3C" w:rsidRPr="005E6A3C">
        <w:rPr>
          <w:rFonts w:ascii="Arial" w:hAnsi="Arial" w:cs="Arial"/>
          <w:sz w:val="24"/>
          <w:szCs w:val="24"/>
        </w:rPr>
        <w:t xml:space="preserve"> </w:t>
      </w:r>
      <w:r w:rsidR="005E6A3C">
        <w:rPr>
          <w:rFonts w:ascii="Arial" w:hAnsi="Arial" w:cs="Arial"/>
          <w:sz w:val="24"/>
          <w:szCs w:val="24"/>
        </w:rPr>
        <w:t>de Ingeniería y Negocios Tecate</w:t>
      </w:r>
      <w:r w:rsidR="005E6A3C" w:rsidRPr="005E6A3C">
        <w:rPr>
          <w:rFonts w:ascii="Arial" w:hAnsi="Arial" w:cs="Arial"/>
          <w:sz w:val="24"/>
          <w:szCs w:val="24"/>
        </w:rPr>
        <w:t> de la Universidad Aut</w:t>
      </w:r>
      <w:r w:rsidR="00783BC8">
        <w:rPr>
          <w:rFonts w:ascii="Arial" w:hAnsi="Arial" w:cs="Arial"/>
          <w:sz w:val="24"/>
          <w:szCs w:val="24"/>
        </w:rPr>
        <w:t>ónoma de Baja California (UABC) del</w:t>
      </w:r>
      <w:r w:rsidR="005E6A3C" w:rsidRPr="005E6A3C">
        <w:rPr>
          <w:rFonts w:ascii="Arial" w:hAnsi="Arial" w:cs="Arial"/>
          <w:sz w:val="24"/>
          <w:szCs w:val="24"/>
        </w:rPr>
        <w:t xml:space="preserve"> Campus </w:t>
      </w:r>
      <w:r w:rsidR="005E6A3C">
        <w:rPr>
          <w:rFonts w:ascii="Arial" w:hAnsi="Arial" w:cs="Arial"/>
          <w:sz w:val="24"/>
          <w:szCs w:val="24"/>
        </w:rPr>
        <w:t>Tijuana.</w:t>
      </w:r>
      <w:r w:rsidR="00572308">
        <w:rPr>
          <w:rFonts w:ascii="Arial" w:hAnsi="Arial" w:cs="Arial"/>
          <w:sz w:val="24"/>
          <w:szCs w:val="24"/>
        </w:rPr>
        <w:t xml:space="preserve"> </w:t>
      </w:r>
    </w:p>
    <w:p w:rsidR="00572308" w:rsidRPr="000655EE" w:rsidRDefault="00572308" w:rsidP="005E6A3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0655EE" w:rsidRDefault="00572308" w:rsidP="005E6A3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constancias fueron expedidas por los Comités Interinstitucionales para la Evaluación de la Educación Superior (</w:t>
      </w:r>
      <w:proofErr w:type="spellStart"/>
      <w:r>
        <w:rPr>
          <w:rFonts w:ascii="Arial" w:hAnsi="Arial" w:cs="Arial"/>
          <w:sz w:val="24"/>
          <w:szCs w:val="24"/>
        </w:rPr>
        <w:t>Ciees</w:t>
      </w:r>
      <w:proofErr w:type="spellEnd"/>
      <w:r>
        <w:rPr>
          <w:rFonts w:ascii="Arial" w:hAnsi="Arial" w:cs="Arial"/>
          <w:sz w:val="24"/>
          <w:szCs w:val="24"/>
        </w:rPr>
        <w:t>), organismo que inició con el proceso de aseguramiento de la calidad de la educación superior mexicana</w:t>
      </w:r>
      <w:r w:rsidR="000655EE">
        <w:rPr>
          <w:rFonts w:ascii="Arial" w:hAnsi="Arial" w:cs="Arial"/>
          <w:sz w:val="24"/>
          <w:szCs w:val="24"/>
        </w:rPr>
        <w:t>.</w:t>
      </w:r>
    </w:p>
    <w:p w:rsidR="005E6A3C" w:rsidRPr="005E6A3C" w:rsidRDefault="005E6A3C" w:rsidP="005E6A3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9"/>
          <w:szCs w:val="19"/>
        </w:rPr>
      </w:pPr>
      <w:r w:rsidRPr="005E6A3C">
        <w:rPr>
          <w:rFonts w:ascii="Arial" w:hAnsi="Arial" w:cs="Arial"/>
          <w:sz w:val="16"/>
          <w:szCs w:val="16"/>
        </w:rPr>
        <w:t> </w:t>
      </w:r>
    </w:p>
    <w:p w:rsidR="00572308" w:rsidRPr="005E6A3C" w:rsidRDefault="00572308" w:rsidP="0057230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>El</w:t>
      </w:r>
      <w:r w:rsidR="005E6A3C" w:rsidRPr="005E6A3C">
        <w:rPr>
          <w:rFonts w:ascii="Arial" w:hAnsi="Arial" w:cs="Arial"/>
          <w:sz w:val="24"/>
          <w:szCs w:val="24"/>
        </w:rPr>
        <w:t xml:space="preserve"> Rector de la UABC, doctor Juan Manuel Ocegueda Hernández, manifestó que </w:t>
      </w:r>
      <w:r>
        <w:rPr>
          <w:rFonts w:ascii="Arial" w:hAnsi="Arial" w:cs="Arial"/>
          <w:sz w:val="24"/>
          <w:szCs w:val="24"/>
        </w:rPr>
        <w:t>con est</w:t>
      </w:r>
      <w:r w:rsidR="000655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="000655EE">
        <w:rPr>
          <w:rFonts w:ascii="Arial" w:hAnsi="Arial" w:cs="Arial"/>
          <w:sz w:val="24"/>
          <w:szCs w:val="24"/>
        </w:rPr>
        <w:t>reconocimientos</w:t>
      </w:r>
      <w:r>
        <w:rPr>
          <w:rFonts w:ascii="Arial" w:hAnsi="Arial" w:cs="Arial"/>
          <w:sz w:val="24"/>
          <w:szCs w:val="24"/>
        </w:rPr>
        <w:t xml:space="preserve"> </w:t>
      </w:r>
      <w:r w:rsidRPr="005E6A3C">
        <w:rPr>
          <w:rFonts w:ascii="Arial" w:hAnsi="Arial" w:cs="Arial"/>
          <w:sz w:val="24"/>
          <w:szCs w:val="24"/>
        </w:rPr>
        <w:t>se cumple con el objetivo de que esta Institución cuente con programas educativos transparentes y de calidad para beneficio de la comunidad universi</w:t>
      </w:r>
      <w:r w:rsidR="000655EE">
        <w:rPr>
          <w:rFonts w:ascii="Arial" w:hAnsi="Arial" w:cs="Arial"/>
          <w:sz w:val="24"/>
          <w:szCs w:val="24"/>
        </w:rPr>
        <w:t xml:space="preserve">taria. </w:t>
      </w:r>
    </w:p>
    <w:p w:rsidR="00572308" w:rsidRPr="00CA36D3" w:rsidRDefault="00572308" w:rsidP="005E6A3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5E6A3C" w:rsidRDefault="000655EE" w:rsidP="005E6A3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el Plan de Desarrollo Institucional (PDI) 2015-2019 de </w:t>
      </w:r>
      <w:r w:rsidR="005E6A3C" w:rsidRPr="005E6A3C">
        <w:rPr>
          <w:rFonts w:ascii="Arial" w:hAnsi="Arial" w:cs="Arial"/>
          <w:sz w:val="24"/>
          <w:szCs w:val="24"/>
        </w:rPr>
        <w:t xml:space="preserve">la Máxima Casa de Estudios </w:t>
      </w:r>
      <w:r>
        <w:rPr>
          <w:rFonts w:ascii="Arial" w:hAnsi="Arial" w:cs="Arial"/>
          <w:sz w:val="24"/>
          <w:szCs w:val="24"/>
        </w:rPr>
        <w:t>está</w:t>
      </w:r>
      <w:r w:rsidR="005E6A3C" w:rsidRPr="005E6A3C">
        <w:rPr>
          <w:rFonts w:ascii="Arial" w:hAnsi="Arial" w:cs="Arial"/>
          <w:sz w:val="24"/>
          <w:szCs w:val="24"/>
        </w:rPr>
        <w:t xml:space="preserve"> orientando hacia la cultura de la evaluación </w:t>
      </w:r>
      <w:r>
        <w:rPr>
          <w:rFonts w:ascii="Arial" w:hAnsi="Arial" w:cs="Arial"/>
          <w:sz w:val="24"/>
          <w:szCs w:val="24"/>
        </w:rPr>
        <w:t xml:space="preserve">para la mejora continua de los procesos </w:t>
      </w:r>
      <w:r w:rsidR="004F28B5">
        <w:rPr>
          <w:rFonts w:ascii="Arial" w:hAnsi="Arial" w:cs="Arial"/>
          <w:sz w:val="24"/>
          <w:szCs w:val="24"/>
        </w:rPr>
        <w:t xml:space="preserve">de enseñanza-aprendizaje, además de que es parte de la </w:t>
      </w:r>
      <w:r w:rsidR="005E6A3C" w:rsidRPr="005E6A3C">
        <w:rPr>
          <w:rFonts w:ascii="Arial" w:hAnsi="Arial" w:cs="Arial"/>
          <w:sz w:val="24"/>
          <w:szCs w:val="24"/>
        </w:rPr>
        <w:t xml:space="preserve">responsabilidad social </w:t>
      </w:r>
      <w:r w:rsidR="004F28B5">
        <w:rPr>
          <w:rFonts w:ascii="Arial" w:hAnsi="Arial" w:cs="Arial"/>
          <w:sz w:val="24"/>
          <w:szCs w:val="24"/>
        </w:rPr>
        <w:t xml:space="preserve">universitaria la formación de </w:t>
      </w:r>
      <w:r w:rsidR="005E6A3C" w:rsidRPr="005E6A3C">
        <w:rPr>
          <w:rFonts w:ascii="Arial" w:hAnsi="Arial" w:cs="Arial"/>
          <w:sz w:val="24"/>
          <w:szCs w:val="24"/>
        </w:rPr>
        <w:t>profesionistas y ciudadanos que garanticen el desarrollo de la sociedad.</w:t>
      </w:r>
      <w:r w:rsidR="004F28B5">
        <w:rPr>
          <w:rFonts w:ascii="Arial" w:hAnsi="Arial" w:cs="Arial"/>
          <w:sz w:val="24"/>
          <w:szCs w:val="24"/>
        </w:rPr>
        <w:t xml:space="preserve"> </w:t>
      </w:r>
      <w:r w:rsidR="005E6A3C" w:rsidRPr="005E6A3C">
        <w:rPr>
          <w:rFonts w:ascii="Arial" w:hAnsi="Arial" w:cs="Arial"/>
          <w:sz w:val="24"/>
          <w:szCs w:val="24"/>
        </w:rPr>
        <w:t>“</w:t>
      </w:r>
      <w:r w:rsidR="004F28B5">
        <w:rPr>
          <w:rFonts w:ascii="Arial" w:hAnsi="Arial" w:cs="Arial"/>
          <w:sz w:val="24"/>
          <w:szCs w:val="24"/>
        </w:rPr>
        <w:t xml:space="preserve">Con la acreditación buscamos la calidad, que la Universidad cumpla con su función”, puntualizó </w:t>
      </w:r>
      <w:r w:rsidR="009701DA">
        <w:rPr>
          <w:rFonts w:ascii="Arial" w:hAnsi="Arial" w:cs="Arial"/>
          <w:sz w:val="24"/>
          <w:szCs w:val="24"/>
        </w:rPr>
        <w:t>el</w:t>
      </w:r>
      <w:r w:rsidR="004F28B5">
        <w:rPr>
          <w:rFonts w:ascii="Arial" w:hAnsi="Arial" w:cs="Arial"/>
          <w:sz w:val="24"/>
          <w:szCs w:val="24"/>
        </w:rPr>
        <w:t xml:space="preserve"> doctor Ocegueda Hernández.</w:t>
      </w:r>
    </w:p>
    <w:p w:rsidR="00CA36D3" w:rsidRPr="00CA36D3" w:rsidRDefault="00CA36D3" w:rsidP="005E6A3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CA36D3" w:rsidRDefault="00CA36D3" w:rsidP="00CA36D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hacer entrega de los reconocimientos asistió el licenciado Javier Díaz de la Serna </w:t>
      </w:r>
      <w:proofErr w:type="spellStart"/>
      <w:r>
        <w:rPr>
          <w:rFonts w:ascii="Arial" w:hAnsi="Arial" w:cs="Arial"/>
          <w:sz w:val="24"/>
          <w:szCs w:val="24"/>
        </w:rPr>
        <w:t>Braojos</w:t>
      </w:r>
      <w:proofErr w:type="spellEnd"/>
      <w:r>
        <w:rPr>
          <w:rFonts w:ascii="Arial" w:hAnsi="Arial" w:cs="Arial"/>
          <w:sz w:val="24"/>
          <w:szCs w:val="24"/>
        </w:rPr>
        <w:t xml:space="preserve">, Director Técnico de los </w:t>
      </w:r>
      <w:proofErr w:type="spellStart"/>
      <w:r>
        <w:rPr>
          <w:rFonts w:ascii="Arial" w:hAnsi="Arial" w:cs="Arial"/>
          <w:sz w:val="24"/>
          <w:szCs w:val="24"/>
        </w:rPr>
        <w:t>Ciees</w:t>
      </w:r>
      <w:proofErr w:type="spellEnd"/>
      <w:r>
        <w:rPr>
          <w:rFonts w:ascii="Arial" w:hAnsi="Arial" w:cs="Arial"/>
          <w:sz w:val="24"/>
          <w:szCs w:val="24"/>
        </w:rPr>
        <w:t xml:space="preserve">, en representación del </w:t>
      </w:r>
      <w:r w:rsidR="00F60395">
        <w:rPr>
          <w:rFonts w:ascii="Arial" w:hAnsi="Arial" w:cs="Arial"/>
          <w:sz w:val="24"/>
          <w:szCs w:val="24"/>
        </w:rPr>
        <w:t>Coordinador General</w:t>
      </w:r>
      <w:r>
        <w:rPr>
          <w:rFonts w:ascii="Arial" w:hAnsi="Arial" w:cs="Arial"/>
          <w:sz w:val="24"/>
          <w:szCs w:val="24"/>
        </w:rPr>
        <w:t xml:space="preserve"> de este organismo, doctor Rafael Vidal Uribe</w:t>
      </w:r>
      <w:r w:rsidR="00F60395">
        <w:rPr>
          <w:rFonts w:ascii="Arial" w:hAnsi="Arial" w:cs="Arial"/>
          <w:sz w:val="24"/>
          <w:szCs w:val="24"/>
        </w:rPr>
        <w:t>. En su discurso, destacó que ambos programas educativos alcanzaron su reconocimiento en el nivel 1</w:t>
      </w:r>
      <w:r w:rsidR="00644B8F">
        <w:rPr>
          <w:rFonts w:ascii="Arial" w:hAnsi="Arial" w:cs="Arial"/>
          <w:sz w:val="24"/>
          <w:szCs w:val="24"/>
        </w:rPr>
        <w:t>,</w:t>
      </w:r>
      <w:r w:rsidR="00F60395">
        <w:rPr>
          <w:rFonts w:ascii="Arial" w:hAnsi="Arial" w:cs="Arial"/>
          <w:sz w:val="24"/>
          <w:szCs w:val="24"/>
        </w:rPr>
        <w:t xml:space="preserve"> con validez a cinco años, un logro que no es fácil conseguir.</w:t>
      </w:r>
    </w:p>
    <w:p w:rsidR="00CA36D3" w:rsidRPr="00F60395" w:rsidRDefault="00CA36D3" w:rsidP="00CA36D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5E6A3C" w:rsidRDefault="009701DA" w:rsidP="005E6A3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16"/>
        </w:rPr>
        <w:t xml:space="preserve">Señaló que a pesar del crecimiento </w:t>
      </w:r>
      <w:r w:rsidR="008E6BB1">
        <w:rPr>
          <w:rFonts w:ascii="Arial" w:hAnsi="Arial" w:cs="Arial"/>
          <w:sz w:val="24"/>
          <w:szCs w:val="16"/>
        </w:rPr>
        <w:t>de</w:t>
      </w:r>
      <w:r>
        <w:rPr>
          <w:rFonts w:ascii="Arial" w:hAnsi="Arial" w:cs="Arial"/>
          <w:sz w:val="24"/>
          <w:szCs w:val="16"/>
        </w:rPr>
        <w:t xml:space="preserve"> </w:t>
      </w:r>
      <w:r w:rsidR="00810BBF">
        <w:rPr>
          <w:rFonts w:ascii="Arial" w:hAnsi="Arial" w:cs="Arial"/>
          <w:sz w:val="24"/>
          <w:szCs w:val="16"/>
        </w:rPr>
        <w:t xml:space="preserve">espacios para </w:t>
      </w:r>
      <w:r>
        <w:rPr>
          <w:rFonts w:ascii="Arial" w:hAnsi="Arial" w:cs="Arial"/>
          <w:sz w:val="24"/>
          <w:szCs w:val="16"/>
        </w:rPr>
        <w:t xml:space="preserve">la educación superior en México, esta debe ser de calidad para que exista un verdadero desarrollo económico y social en el país. Finalmente felicitó a las autoridades y la comunidad universitaria por su trabajo y esfuerzo. “Sigan en su empeño de tener la mejor de las calidades”, expresó el licenciado </w:t>
      </w:r>
      <w:r>
        <w:rPr>
          <w:rFonts w:ascii="Arial" w:hAnsi="Arial" w:cs="Arial"/>
          <w:sz w:val="24"/>
          <w:szCs w:val="24"/>
        </w:rPr>
        <w:t xml:space="preserve">Díaz de la Serna </w:t>
      </w:r>
      <w:proofErr w:type="spellStart"/>
      <w:r>
        <w:rPr>
          <w:rFonts w:ascii="Arial" w:hAnsi="Arial" w:cs="Arial"/>
          <w:sz w:val="24"/>
          <w:szCs w:val="24"/>
        </w:rPr>
        <w:t>Braojos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701DA" w:rsidRPr="009701DA" w:rsidRDefault="009701DA" w:rsidP="005E6A3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8248E0" w:rsidRDefault="005E6A3C" w:rsidP="005E6A3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E6A3C">
        <w:rPr>
          <w:rFonts w:ascii="Arial" w:hAnsi="Arial" w:cs="Arial"/>
          <w:sz w:val="24"/>
          <w:szCs w:val="24"/>
        </w:rPr>
        <w:t xml:space="preserve">Por su parte, </w:t>
      </w:r>
      <w:r w:rsidR="009701DA">
        <w:rPr>
          <w:rFonts w:ascii="Arial" w:hAnsi="Arial" w:cs="Arial"/>
          <w:sz w:val="24"/>
          <w:szCs w:val="24"/>
        </w:rPr>
        <w:t>la maestra Edith Montiel Ayala</w:t>
      </w:r>
      <w:r w:rsidRPr="005E6A3C">
        <w:rPr>
          <w:rFonts w:ascii="Arial" w:hAnsi="Arial" w:cs="Arial"/>
          <w:sz w:val="24"/>
          <w:szCs w:val="24"/>
        </w:rPr>
        <w:t>, Director</w:t>
      </w:r>
      <w:r w:rsidR="009701DA">
        <w:rPr>
          <w:rFonts w:ascii="Arial" w:hAnsi="Arial" w:cs="Arial"/>
          <w:sz w:val="24"/>
          <w:szCs w:val="24"/>
        </w:rPr>
        <w:t>a</w:t>
      </w:r>
      <w:r w:rsidRPr="005E6A3C">
        <w:rPr>
          <w:rFonts w:ascii="Arial" w:hAnsi="Arial" w:cs="Arial"/>
          <w:sz w:val="24"/>
          <w:szCs w:val="24"/>
        </w:rPr>
        <w:t xml:space="preserve"> de la Facultad de </w:t>
      </w:r>
      <w:r w:rsidR="009701DA">
        <w:rPr>
          <w:rFonts w:ascii="Arial" w:hAnsi="Arial" w:cs="Arial"/>
          <w:sz w:val="24"/>
          <w:szCs w:val="24"/>
        </w:rPr>
        <w:t>Ingeniería y Negocios Tecate</w:t>
      </w:r>
      <w:r w:rsidRPr="005E6A3C">
        <w:rPr>
          <w:rFonts w:ascii="Arial" w:hAnsi="Arial" w:cs="Arial"/>
          <w:sz w:val="24"/>
          <w:szCs w:val="24"/>
        </w:rPr>
        <w:t xml:space="preserve">, </w:t>
      </w:r>
      <w:r w:rsidR="00E636C1">
        <w:rPr>
          <w:rFonts w:ascii="Arial" w:hAnsi="Arial" w:cs="Arial"/>
          <w:sz w:val="24"/>
          <w:szCs w:val="24"/>
        </w:rPr>
        <w:t>dec</w:t>
      </w:r>
      <w:r w:rsidR="008E6BB1">
        <w:rPr>
          <w:rFonts w:ascii="Arial" w:hAnsi="Arial" w:cs="Arial"/>
          <w:sz w:val="24"/>
          <w:szCs w:val="24"/>
        </w:rPr>
        <w:t xml:space="preserve">laró que desde su creación hace </w:t>
      </w:r>
      <w:r w:rsidR="00E636C1">
        <w:rPr>
          <w:rFonts w:ascii="Arial" w:hAnsi="Arial" w:cs="Arial"/>
          <w:sz w:val="24"/>
          <w:szCs w:val="24"/>
        </w:rPr>
        <w:t xml:space="preserve">29 años, esta Unidad Académica asumió el compromiso de egresar profesionistas de buena calidad, capaces de responder a una necesidad social y de contribuir al desarrollo de la región, “y lo estamos cumpliendo”. </w:t>
      </w:r>
    </w:p>
    <w:p w:rsidR="005E6A3C" w:rsidRPr="005E6A3C" w:rsidRDefault="005E6A3C" w:rsidP="005E6A3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9"/>
          <w:szCs w:val="19"/>
        </w:rPr>
      </w:pPr>
      <w:r w:rsidRPr="005E6A3C">
        <w:rPr>
          <w:rFonts w:ascii="Arial" w:hAnsi="Arial" w:cs="Arial"/>
          <w:sz w:val="16"/>
          <w:szCs w:val="16"/>
        </w:rPr>
        <w:t> </w:t>
      </w:r>
    </w:p>
    <w:p w:rsidR="00E636C1" w:rsidRDefault="005E6A3C" w:rsidP="00E636C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E6A3C">
        <w:rPr>
          <w:rFonts w:ascii="Arial" w:hAnsi="Arial" w:cs="Arial"/>
          <w:sz w:val="24"/>
          <w:szCs w:val="24"/>
        </w:rPr>
        <w:t>En la ceremonia también conformaron el presídium</w:t>
      </w:r>
      <w:r w:rsidR="00E636C1">
        <w:rPr>
          <w:rFonts w:ascii="Arial" w:hAnsi="Arial" w:cs="Arial"/>
          <w:sz w:val="24"/>
          <w:szCs w:val="24"/>
        </w:rPr>
        <w:t xml:space="preserve"> el licenciado Luis Fernando </w:t>
      </w:r>
      <w:r w:rsidR="009C78AC">
        <w:rPr>
          <w:rFonts w:ascii="Arial" w:hAnsi="Arial" w:cs="Arial"/>
          <w:sz w:val="24"/>
          <w:szCs w:val="24"/>
        </w:rPr>
        <w:t>Angulo</w:t>
      </w:r>
      <w:bookmarkStart w:id="0" w:name="_GoBack"/>
      <w:bookmarkEnd w:id="0"/>
      <w:r w:rsidR="00E636C1">
        <w:rPr>
          <w:rFonts w:ascii="Arial" w:hAnsi="Arial" w:cs="Arial"/>
          <w:sz w:val="24"/>
          <w:szCs w:val="24"/>
        </w:rPr>
        <w:t xml:space="preserve"> Quiñ</w:t>
      </w:r>
      <w:r w:rsidR="008E6BB1">
        <w:rPr>
          <w:rFonts w:ascii="Arial" w:hAnsi="Arial" w:cs="Arial"/>
          <w:sz w:val="24"/>
          <w:szCs w:val="24"/>
        </w:rPr>
        <w:t>ó</w:t>
      </w:r>
      <w:r w:rsidR="00E636C1">
        <w:rPr>
          <w:rFonts w:ascii="Arial" w:hAnsi="Arial" w:cs="Arial"/>
          <w:sz w:val="24"/>
          <w:szCs w:val="24"/>
        </w:rPr>
        <w:t>nez, representante de la Junta de Gobierno de la UABC; doctora María Eugenia Pérez Morales</w:t>
      </w:r>
      <w:r w:rsidRPr="005E6A3C">
        <w:rPr>
          <w:rFonts w:ascii="Arial" w:hAnsi="Arial" w:cs="Arial"/>
          <w:sz w:val="24"/>
          <w:szCs w:val="24"/>
        </w:rPr>
        <w:t>, Vicerrector</w:t>
      </w:r>
      <w:r w:rsidR="00E636C1">
        <w:rPr>
          <w:rFonts w:ascii="Arial" w:hAnsi="Arial" w:cs="Arial"/>
          <w:sz w:val="24"/>
          <w:szCs w:val="24"/>
        </w:rPr>
        <w:t>a</w:t>
      </w:r>
      <w:r w:rsidRPr="005E6A3C">
        <w:rPr>
          <w:rFonts w:ascii="Arial" w:hAnsi="Arial" w:cs="Arial"/>
          <w:sz w:val="24"/>
          <w:szCs w:val="24"/>
        </w:rPr>
        <w:t xml:space="preserve"> de</w:t>
      </w:r>
      <w:r w:rsidR="00E636C1">
        <w:rPr>
          <w:rFonts w:ascii="Arial" w:hAnsi="Arial" w:cs="Arial"/>
          <w:sz w:val="24"/>
          <w:szCs w:val="24"/>
        </w:rPr>
        <w:t xml:space="preserve">l </w:t>
      </w:r>
      <w:r w:rsidRPr="005E6A3C">
        <w:rPr>
          <w:rFonts w:ascii="Arial" w:hAnsi="Arial" w:cs="Arial"/>
          <w:sz w:val="24"/>
          <w:szCs w:val="24"/>
        </w:rPr>
        <w:t xml:space="preserve">Campus </w:t>
      </w:r>
      <w:r w:rsidR="00E636C1">
        <w:rPr>
          <w:rFonts w:ascii="Arial" w:hAnsi="Arial" w:cs="Arial"/>
          <w:sz w:val="24"/>
          <w:szCs w:val="24"/>
        </w:rPr>
        <w:t xml:space="preserve">Tijuana; doctora </w:t>
      </w:r>
      <w:proofErr w:type="spellStart"/>
      <w:r w:rsidR="00E636C1">
        <w:rPr>
          <w:rFonts w:ascii="Arial" w:hAnsi="Arial" w:cs="Arial"/>
          <w:sz w:val="24"/>
          <w:szCs w:val="24"/>
        </w:rPr>
        <w:t>Armandina</w:t>
      </w:r>
      <w:proofErr w:type="spellEnd"/>
      <w:r w:rsidR="00E636C1">
        <w:rPr>
          <w:rFonts w:ascii="Arial" w:hAnsi="Arial" w:cs="Arial"/>
          <w:sz w:val="24"/>
          <w:szCs w:val="24"/>
        </w:rPr>
        <w:t xml:space="preserve"> Serna Rodríguez, Coordinadora General de Formación Básica; maestra Claudia </w:t>
      </w:r>
      <w:proofErr w:type="spellStart"/>
      <w:r w:rsidR="00E636C1">
        <w:rPr>
          <w:rFonts w:ascii="Arial" w:hAnsi="Arial" w:cs="Arial"/>
          <w:sz w:val="24"/>
          <w:szCs w:val="24"/>
        </w:rPr>
        <w:t>Lizeth</w:t>
      </w:r>
      <w:proofErr w:type="spellEnd"/>
      <w:r w:rsidR="00E636C1">
        <w:rPr>
          <w:rFonts w:ascii="Arial" w:hAnsi="Arial" w:cs="Arial"/>
          <w:sz w:val="24"/>
          <w:szCs w:val="24"/>
        </w:rPr>
        <w:t xml:space="preserve"> Márquez Martínez, Subdirectora de la Facultad </w:t>
      </w:r>
      <w:r w:rsidR="00E636C1" w:rsidRPr="005E6A3C">
        <w:rPr>
          <w:rFonts w:ascii="Arial" w:hAnsi="Arial" w:cs="Arial"/>
          <w:sz w:val="24"/>
          <w:szCs w:val="24"/>
        </w:rPr>
        <w:t xml:space="preserve">de </w:t>
      </w:r>
      <w:r w:rsidR="00E636C1">
        <w:rPr>
          <w:rFonts w:ascii="Arial" w:hAnsi="Arial" w:cs="Arial"/>
          <w:sz w:val="24"/>
          <w:szCs w:val="24"/>
        </w:rPr>
        <w:t xml:space="preserve">Ingeniería y Negocios Tecate; </w:t>
      </w:r>
      <w:r w:rsidRPr="005E6A3C">
        <w:rPr>
          <w:rFonts w:ascii="Arial" w:hAnsi="Arial" w:cs="Arial"/>
          <w:sz w:val="24"/>
          <w:szCs w:val="24"/>
        </w:rPr>
        <w:t>así como docentes, personal administrativo y alumnos de la comunidad universitaria.</w:t>
      </w:r>
    </w:p>
    <w:p w:rsidR="00E636C1" w:rsidRPr="00E636C1" w:rsidRDefault="00E636C1" w:rsidP="00E636C1">
      <w:pPr>
        <w:shd w:val="clear" w:color="auto" w:fill="FFFFFF"/>
        <w:autoSpaceDN/>
        <w:jc w:val="both"/>
        <w:textAlignment w:val="auto"/>
        <w:rPr>
          <w:rFonts w:ascii="Helvetica" w:hAnsi="Helvetica" w:cs="Helvetica"/>
          <w:color w:val="555555"/>
          <w:sz w:val="21"/>
          <w:szCs w:val="21"/>
        </w:rPr>
      </w:pPr>
    </w:p>
    <w:p w:rsidR="00A80F00" w:rsidRDefault="00A80F00" w:rsidP="00303D31">
      <w:pPr>
        <w:jc w:val="both"/>
        <w:rPr>
          <w:rFonts w:ascii="Arial" w:hAnsi="Arial" w:cs="Arial"/>
          <w:sz w:val="24"/>
          <w:szCs w:val="19"/>
        </w:rPr>
      </w:pPr>
    </w:p>
    <w:sectPr w:rsidR="00A80F00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0B3" w:rsidRDefault="000970B3">
      <w:r>
        <w:separator/>
      </w:r>
    </w:p>
  </w:endnote>
  <w:endnote w:type="continuationSeparator" w:id="0">
    <w:p w:rsidR="000970B3" w:rsidRDefault="00097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0B3" w:rsidRDefault="000970B3">
      <w:r>
        <w:rPr>
          <w:color w:val="000000"/>
        </w:rPr>
        <w:separator/>
      </w:r>
    </w:p>
  </w:footnote>
  <w:footnote w:type="continuationSeparator" w:id="0">
    <w:p w:rsidR="000970B3" w:rsidRDefault="00097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448BA"/>
    <w:multiLevelType w:val="hybridMultilevel"/>
    <w:tmpl w:val="E3A27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2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0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604A29"/>
    <w:multiLevelType w:val="multilevel"/>
    <w:tmpl w:val="A96E54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4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0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9"/>
  </w:num>
  <w:num w:numId="4">
    <w:abstractNumId w:val="12"/>
  </w:num>
  <w:num w:numId="5">
    <w:abstractNumId w:val="40"/>
  </w:num>
  <w:num w:numId="6">
    <w:abstractNumId w:val="35"/>
  </w:num>
  <w:num w:numId="7">
    <w:abstractNumId w:val="27"/>
  </w:num>
  <w:num w:numId="8">
    <w:abstractNumId w:val="4"/>
  </w:num>
  <w:num w:numId="9">
    <w:abstractNumId w:val="23"/>
  </w:num>
  <w:num w:numId="10">
    <w:abstractNumId w:val="14"/>
  </w:num>
  <w:num w:numId="11">
    <w:abstractNumId w:val="29"/>
  </w:num>
  <w:num w:numId="12">
    <w:abstractNumId w:val="16"/>
  </w:num>
  <w:num w:numId="13">
    <w:abstractNumId w:val="20"/>
  </w:num>
  <w:num w:numId="14">
    <w:abstractNumId w:val="31"/>
  </w:num>
  <w:num w:numId="15">
    <w:abstractNumId w:val="13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0"/>
  </w:num>
  <w:num w:numId="19">
    <w:abstractNumId w:val="26"/>
  </w:num>
  <w:num w:numId="20">
    <w:abstractNumId w:val="25"/>
  </w:num>
  <w:num w:numId="21">
    <w:abstractNumId w:val="15"/>
  </w:num>
  <w:num w:numId="22">
    <w:abstractNumId w:val="2"/>
  </w:num>
  <w:num w:numId="23">
    <w:abstractNumId w:val="36"/>
  </w:num>
  <w:num w:numId="24">
    <w:abstractNumId w:val="5"/>
  </w:num>
  <w:num w:numId="25">
    <w:abstractNumId w:val="9"/>
  </w:num>
  <w:num w:numId="26">
    <w:abstractNumId w:val="21"/>
  </w:num>
  <w:num w:numId="27">
    <w:abstractNumId w:val="28"/>
  </w:num>
  <w:num w:numId="28">
    <w:abstractNumId w:val="6"/>
  </w:num>
  <w:num w:numId="29">
    <w:abstractNumId w:val="18"/>
  </w:num>
  <w:num w:numId="30">
    <w:abstractNumId w:val="37"/>
  </w:num>
  <w:num w:numId="31">
    <w:abstractNumId w:val="24"/>
  </w:num>
  <w:num w:numId="32">
    <w:abstractNumId w:val="7"/>
  </w:num>
  <w:num w:numId="33">
    <w:abstractNumId w:val="17"/>
  </w:num>
  <w:num w:numId="34">
    <w:abstractNumId w:val="38"/>
  </w:num>
  <w:num w:numId="35">
    <w:abstractNumId w:val="8"/>
  </w:num>
  <w:num w:numId="36">
    <w:abstractNumId w:val="39"/>
  </w:num>
  <w:num w:numId="37">
    <w:abstractNumId w:val="22"/>
  </w:num>
  <w:num w:numId="38">
    <w:abstractNumId w:val="11"/>
  </w:num>
  <w:num w:numId="39">
    <w:abstractNumId w:val="3"/>
  </w:num>
  <w:num w:numId="40">
    <w:abstractNumId w:val="10"/>
  </w:num>
  <w:num w:numId="41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74"/>
    <w:rsid w:val="00060844"/>
    <w:rsid w:val="0006161F"/>
    <w:rsid w:val="00061C3F"/>
    <w:rsid w:val="00061EC2"/>
    <w:rsid w:val="00062AD2"/>
    <w:rsid w:val="000640B7"/>
    <w:rsid w:val="000652BA"/>
    <w:rsid w:val="0006541D"/>
    <w:rsid w:val="000655EE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0B3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4F35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2F64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74A"/>
    <w:rsid w:val="001D5EAF"/>
    <w:rsid w:val="001D6255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DFD"/>
    <w:rsid w:val="002D0623"/>
    <w:rsid w:val="002D1E9B"/>
    <w:rsid w:val="002D226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3D31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4"/>
    <w:rsid w:val="00381C59"/>
    <w:rsid w:val="003820CF"/>
    <w:rsid w:val="00382E08"/>
    <w:rsid w:val="0038317B"/>
    <w:rsid w:val="003831E7"/>
    <w:rsid w:val="00384359"/>
    <w:rsid w:val="00384456"/>
    <w:rsid w:val="00386DB7"/>
    <w:rsid w:val="003879D5"/>
    <w:rsid w:val="00387AD8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80A"/>
    <w:rsid w:val="00477081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8B5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013"/>
    <w:rsid w:val="00513ABA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2308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6A3C"/>
    <w:rsid w:val="005E702E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2A50"/>
    <w:rsid w:val="006430F7"/>
    <w:rsid w:val="006438E1"/>
    <w:rsid w:val="0064410E"/>
    <w:rsid w:val="00644B8F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8AB"/>
    <w:rsid w:val="006609FB"/>
    <w:rsid w:val="00660BC1"/>
    <w:rsid w:val="0066127E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7048D"/>
    <w:rsid w:val="00670D90"/>
    <w:rsid w:val="00671049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2A9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234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45B8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64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3BC8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D79C4"/>
    <w:rsid w:val="007E0284"/>
    <w:rsid w:val="007E10E5"/>
    <w:rsid w:val="007E1402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6E97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0BBF"/>
    <w:rsid w:val="008112E7"/>
    <w:rsid w:val="00813BC1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8E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079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6BB1"/>
    <w:rsid w:val="008E6F9F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216C"/>
    <w:rsid w:val="0094315C"/>
    <w:rsid w:val="009438AB"/>
    <w:rsid w:val="00944388"/>
    <w:rsid w:val="0094561B"/>
    <w:rsid w:val="0094601A"/>
    <w:rsid w:val="00947770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790F"/>
    <w:rsid w:val="0097001A"/>
    <w:rsid w:val="009701D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4334"/>
    <w:rsid w:val="00984861"/>
    <w:rsid w:val="00985DBC"/>
    <w:rsid w:val="009865F8"/>
    <w:rsid w:val="0098686B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C78AC"/>
    <w:rsid w:val="009C7D5D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0F00"/>
    <w:rsid w:val="00A810F9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0426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D3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3F43"/>
    <w:rsid w:val="00CC50C1"/>
    <w:rsid w:val="00CC733F"/>
    <w:rsid w:val="00CC7E59"/>
    <w:rsid w:val="00CD06AC"/>
    <w:rsid w:val="00CD0753"/>
    <w:rsid w:val="00CD0FE3"/>
    <w:rsid w:val="00CD146B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1EB"/>
    <w:rsid w:val="00CF2C9C"/>
    <w:rsid w:val="00CF2DAA"/>
    <w:rsid w:val="00CF2E26"/>
    <w:rsid w:val="00CF3633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07ED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4B46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908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6C1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1B9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395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9A8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B2A23-ABC1-4DFB-A9EA-7C96DAFC1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495</Words>
  <Characters>2724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2018-03-09T22:50:00Z</cp:lastPrinted>
  <dcterms:created xsi:type="dcterms:W3CDTF">2018-03-09T21:05:00Z</dcterms:created>
  <dcterms:modified xsi:type="dcterms:W3CDTF">2018-03-12T17:15:00Z</dcterms:modified>
</cp:coreProperties>
</file>