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303D31">
        <w:rPr>
          <w:rFonts w:ascii="Arial" w:hAnsi="Arial" w:cs="Arial"/>
          <w:b/>
          <w:sz w:val="24"/>
          <w:szCs w:val="24"/>
        </w:rPr>
        <w:t>3</w:t>
      </w:r>
      <w:r w:rsidR="00181F9E">
        <w:rPr>
          <w:rFonts w:ascii="Arial" w:hAnsi="Arial" w:cs="Arial"/>
          <w:b/>
          <w:sz w:val="24"/>
          <w:szCs w:val="24"/>
        </w:rPr>
        <w:t>5</w:t>
      </w:r>
      <w:r w:rsidR="00F82B92">
        <w:rPr>
          <w:rFonts w:ascii="Arial" w:hAnsi="Arial" w:cs="Arial"/>
          <w:b/>
          <w:sz w:val="24"/>
          <w:szCs w:val="24"/>
        </w:rPr>
        <w:t>/2018-1</w:t>
      </w:r>
    </w:p>
    <w:p w:rsidR="00181F9E" w:rsidRPr="00181F9E" w:rsidRDefault="00181F9E" w:rsidP="00181F9E">
      <w:pPr>
        <w:ind w:right="-518"/>
        <w:jc w:val="center"/>
        <w:rPr>
          <w:rFonts w:ascii="Arial" w:hAnsi="Arial" w:cs="Arial"/>
          <w:b/>
          <w:bCs/>
          <w:color w:val="222222"/>
          <w:sz w:val="16"/>
          <w:szCs w:val="16"/>
          <w:shd w:val="clear" w:color="auto" w:fill="FFFFFF"/>
        </w:rPr>
      </w:pPr>
    </w:p>
    <w:p w:rsidR="00181F9E" w:rsidRDefault="00181F9E" w:rsidP="00181F9E">
      <w:pPr>
        <w:ind w:right="-518"/>
        <w:jc w:val="center"/>
        <w:rPr>
          <w:rFonts w:ascii="Arial" w:hAnsi="Arial" w:cs="Arial"/>
          <w:b/>
          <w:bCs/>
          <w:color w:val="222222"/>
          <w:sz w:val="34"/>
          <w:szCs w:val="34"/>
          <w:shd w:val="clear" w:color="auto" w:fill="FFFFFF"/>
        </w:rPr>
      </w:pPr>
      <w:r>
        <w:rPr>
          <w:rFonts w:ascii="Arial" w:hAnsi="Arial" w:cs="Arial"/>
          <w:b/>
          <w:bCs/>
          <w:color w:val="222222"/>
          <w:sz w:val="34"/>
          <w:szCs w:val="34"/>
          <w:shd w:val="clear" w:color="auto" w:fill="FFFFFF"/>
        </w:rPr>
        <w:t>476 egresados de </w:t>
      </w:r>
      <w:r>
        <w:rPr>
          <w:rStyle w:val="il"/>
          <w:rFonts w:ascii="Arial" w:hAnsi="Arial" w:cs="Arial"/>
          <w:b/>
          <w:bCs/>
          <w:color w:val="222222"/>
          <w:sz w:val="34"/>
          <w:szCs w:val="34"/>
          <w:shd w:val="clear" w:color="auto" w:fill="FFFFFF"/>
        </w:rPr>
        <w:t>UABC</w:t>
      </w:r>
      <w:r>
        <w:rPr>
          <w:rFonts w:ascii="Arial" w:hAnsi="Arial" w:cs="Arial"/>
          <w:b/>
          <w:bCs/>
          <w:color w:val="222222"/>
          <w:sz w:val="34"/>
          <w:szCs w:val="34"/>
          <w:shd w:val="clear" w:color="auto" w:fill="FFFFFF"/>
        </w:rPr>
        <w:t xml:space="preserve"> obtienen  Desempeño </w:t>
      </w:r>
    </w:p>
    <w:p w:rsidR="00181F9E" w:rsidRPr="00931D9A" w:rsidRDefault="00181F9E" w:rsidP="00181F9E">
      <w:pPr>
        <w:ind w:right="-518"/>
        <w:jc w:val="center"/>
        <w:rPr>
          <w:rFonts w:ascii="Arial" w:hAnsi="Arial" w:cs="Arial"/>
          <w:b/>
          <w:sz w:val="36"/>
        </w:rPr>
      </w:pPr>
      <w:r>
        <w:rPr>
          <w:rFonts w:ascii="Arial" w:hAnsi="Arial" w:cs="Arial"/>
          <w:b/>
          <w:bCs/>
          <w:color w:val="222222"/>
          <w:sz w:val="34"/>
          <w:szCs w:val="34"/>
          <w:shd w:val="clear" w:color="auto" w:fill="FFFFFF"/>
        </w:rPr>
        <w:t>Sobresaliente  en el </w:t>
      </w:r>
      <w:r>
        <w:rPr>
          <w:rStyle w:val="il"/>
          <w:rFonts w:ascii="Arial" w:hAnsi="Arial" w:cs="Arial"/>
          <w:b/>
          <w:bCs/>
          <w:color w:val="222222"/>
          <w:sz w:val="34"/>
          <w:szCs w:val="34"/>
          <w:shd w:val="clear" w:color="auto" w:fill="FFFFFF"/>
        </w:rPr>
        <w:t>EGEL</w:t>
      </w:r>
      <w:r>
        <w:rPr>
          <w:rFonts w:ascii="Arial" w:hAnsi="Arial" w:cs="Arial"/>
          <w:b/>
          <w:bCs/>
          <w:color w:val="222222"/>
          <w:sz w:val="34"/>
          <w:szCs w:val="34"/>
          <w:shd w:val="clear" w:color="auto" w:fill="FFFFFF"/>
        </w:rPr>
        <w:t xml:space="preserve">- </w:t>
      </w:r>
      <w:proofErr w:type="spellStart"/>
      <w:r>
        <w:rPr>
          <w:rFonts w:ascii="Arial" w:hAnsi="Arial" w:cs="Arial"/>
          <w:b/>
          <w:bCs/>
          <w:color w:val="222222"/>
          <w:sz w:val="34"/>
          <w:szCs w:val="34"/>
          <w:shd w:val="clear" w:color="auto" w:fill="FFFFFF"/>
        </w:rPr>
        <w:t>Ceneval</w:t>
      </w:r>
      <w:proofErr w:type="spellEnd"/>
      <w:r>
        <w:rPr>
          <w:rFonts w:ascii="Arial" w:hAnsi="Arial" w:cs="Arial"/>
          <w:b/>
          <w:bCs/>
          <w:color w:val="222222"/>
          <w:sz w:val="16"/>
          <w:szCs w:val="16"/>
          <w:shd w:val="clear" w:color="auto" w:fill="FFFFFF"/>
        </w:rPr>
        <w:t> </w:t>
      </w:r>
    </w:p>
    <w:p w:rsidR="00181F9E" w:rsidRPr="00181F9E" w:rsidRDefault="00181F9E" w:rsidP="00181F9E">
      <w:pPr>
        <w:ind w:right="-518"/>
        <w:jc w:val="both"/>
        <w:rPr>
          <w:rFonts w:ascii="Arial" w:hAnsi="Arial" w:cs="Arial"/>
          <w:sz w:val="16"/>
          <w:szCs w:val="16"/>
        </w:rPr>
      </w:pPr>
    </w:p>
    <w:p w:rsidR="00181F9E" w:rsidRDefault="00181F9E" w:rsidP="00181F9E">
      <w:pPr>
        <w:pStyle w:val="Prrafodelista"/>
        <w:numPr>
          <w:ilvl w:val="0"/>
          <w:numId w:val="46"/>
        </w:numPr>
        <w:suppressAutoHyphens w:val="0"/>
        <w:autoSpaceDN/>
        <w:ind w:left="284" w:right="-1" w:hanging="284"/>
        <w:contextualSpacing/>
        <w:jc w:val="both"/>
        <w:textAlignment w:val="auto"/>
        <w:rPr>
          <w:rFonts w:ascii="Arial" w:hAnsi="Arial" w:cs="Arial"/>
          <w:sz w:val="24"/>
        </w:rPr>
      </w:pPr>
      <w:r>
        <w:rPr>
          <w:rFonts w:ascii="Arial" w:hAnsi="Arial" w:cs="Arial"/>
          <w:sz w:val="24"/>
        </w:rPr>
        <w:t>E</w:t>
      </w:r>
      <w:r w:rsidRPr="00A63E93">
        <w:rPr>
          <w:rFonts w:ascii="Arial" w:hAnsi="Arial" w:cs="Arial"/>
          <w:sz w:val="24"/>
        </w:rPr>
        <w:t xml:space="preserve">n los últimos años  la </w:t>
      </w:r>
      <w:r>
        <w:rPr>
          <w:rFonts w:ascii="Arial" w:hAnsi="Arial" w:cs="Arial"/>
          <w:sz w:val="24"/>
        </w:rPr>
        <w:t xml:space="preserve">UABC </w:t>
      </w:r>
      <w:r w:rsidRPr="00A63E93">
        <w:rPr>
          <w:rFonts w:ascii="Arial" w:hAnsi="Arial" w:cs="Arial"/>
          <w:sz w:val="24"/>
        </w:rPr>
        <w:t xml:space="preserve"> ha entregado este galardón a más de 2500 egresados</w:t>
      </w:r>
      <w:r>
        <w:rPr>
          <w:rFonts w:ascii="Arial" w:hAnsi="Arial" w:cs="Arial"/>
          <w:sz w:val="24"/>
        </w:rPr>
        <w:t xml:space="preserve">. </w:t>
      </w:r>
    </w:p>
    <w:p w:rsidR="00181F9E" w:rsidRPr="00181F9E" w:rsidRDefault="00181F9E" w:rsidP="00181F9E">
      <w:pPr>
        <w:pStyle w:val="Prrafodelista"/>
        <w:ind w:left="0" w:right="-518"/>
        <w:jc w:val="both"/>
        <w:rPr>
          <w:rFonts w:ascii="Arial" w:hAnsi="Arial" w:cs="Arial"/>
          <w:sz w:val="16"/>
          <w:szCs w:val="16"/>
        </w:rPr>
      </w:pPr>
    </w:p>
    <w:p w:rsidR="00181F9E" w:rsidRDefault="00181F9E" w:rsidP="00181F9E">
      <w:pPr>
        <w:ind w:right="-1"/>
        <w:jc w:val="both"/>
        <w:rPr>
          <w:rFonts w:ascii="Arial" w:hAnsi="Arial" w:cs="Arial"/>
          <w:sz w:val="24"/>
        </w:rPr>
      </w:pPr>
      <w:r>
        <w:rPr>
          <w:rFonts w:ascii="Arial" w:hAnsi="Arial" w:cs="Arial"/>
          <w:b/>
          <w:sz w:val="24"/>
        </w:rPr>
        <w:t>Ensenada, B.C., a 15</w:t>
      </w:r>
      <w:r w:rsidRPr="009B2F6C">
        <w:rPr>
          <w:rFonts w:ascii="Arial" w:hAnsi="Arial" w:cs="Arial"/>
          <w:b/>
          <w:sz w:val="24"/>
        </w:rPr>
        <w:t xml:space="preserve"> de marzo de 2018.-</w:t>
      </w:r>
      <w:r>
        <w:rPr>
          <w:rFonts w:ascii="Arial" w:hAnsi="Arial" w:cs="Arial"/>
          <w:sz w:val="24"/>
        </w:rPr>
        <w:t xml:space="preserve"> La Universidad Autónoma de Baja California (UABC) reconoce cada año el esfuerzo y dedicación de quienes al realizar el Examen General para el Egreso de la Licenciatura que aplica el </w:t>
      </w:r>
      <w:r w:rsidRPr="0053479B">
        <w:rPr>
          <w:rFonts w:ascii="Arial" w:hAnsi="Arial" w:cs="Arial"/>
          <w:sz w:val="24"/>
        </w:rPr>
        <w:t>Centro Nacional de Evaluación para la Educación Superior (EGEL-CENEVAL)</w:t>
      </w:r>
      <w:r>
        <w:rPr>
          <w:rFonts w:ascii="Arial" w:hAnsi="Arial" w:cs="Arial"/>
          <w:sz w:val="24"/>
        </w:rPr>
        <w:t xml:space="preserve">, </w:t>
      </w:r>
      <w:r>
        <w:rPr>
          <w:rFonts w:ascii="Arial" w:hAnsi="Arial" w:cs="Arial"/>
          <w:sz w:val="24"/>
        </w:rPr>
        <w:t xml:space="preserve">obtienen de resultado el nivel sobresaliente </w:t>
      </w:r>
      <w:r>
        <w:rPr>
          <w:rFonts w:ascii="Arial" w:hAnsi="Arial" w:cs="Arial"/>
          <w:sz w:val="24"/>
        </w:rPr>
        <w:t xml:space="preserve">y en el 2017 fueron galardonados 476 cimarrones. </w:t>
      </w:r>
    </w:p>
    <w:p w:rsidR="00181F9E" w:rsidRPr="00181F9E" w:rsidRDefault="00181F9E" w:rsidP="00181F9E">
      <w:pPr>
        <w:ind w:right="-1"/>
        <w:jc w:val="both"/>
        <w:rPr>
          <w:rFonts w:ascii="Arial" w:hAnsi="Arial" w:cs="Arial"/>
          <w:sz w:val="16"/>
          <w:szCs w:val="16"/>
        </w:rPr>
      </w:pPr>
    </w:p>
    <w:p w:rsidR="00181F9E" w:rsidRDefault="00181F9E" w:rsidP="00181F9E">
      <w:pPr>
        <w:ind w:right="-1"/>
        <w:jc w:val="both"/>
        <w:rPr>
          <w:rFonts w:ascii="Arial" w:hAnsi="Arial" w:cs="Arial"/>
          <w:sz w:val="24"/>
        </w:rPr>
      </w:pPr>
      <w:r>
        <w:rPr>
          <w:rFonts w:ascii="Arial" w:hAnsi="Arial" w:cs="Arial"/>
          <w:sz w:val="24"/>
        </w:rPr>
        <w:t xml:space="preserve">El Rector de la UABC, doctor Juan Manuel </w:t>
      </w:r>
      <w:proofErr w:type="spellStart"/>
      <w:r>
        <w:rPr>
          <w:rFonts w:ascii="Arial" w:hAnsi="Arial" w:cs="Arial"/>
          <w:sz w:val="24"/>
        </w:rPr>
        <w:t>Ocegueda</w:t>
      </w:r>
      <w:proofErr w:type="spellEnd"/>
      <w:r>
        <w:rPr>
          <w:rFonts w:ascii="Arial" w:hAnsi="Arial" w:cs="Arial"/>
          <w:sz w:val="24"/>
        </w:rPr>
        <w:t xml:space="preserve"> Hernández, presidió la ceremonia en la que entregó </w:t>
      </w:r>
      <w:r w:rsidRPr="00445702">
        <w:rPr>
          <w:rFonts w:ascii="Arial" w:hAnsi="Arial" w:cs="Arial"/>
          <w:sz w:val="24"/>
        </w:rPr>
        <w:t xml:space="preserve">91 </w:t>
      </w:r>
      <w:r>
        <w:rPr>
          <w:rFonts w:ascii="Arial" w:hAnsi="Arial" w:cs="Arial"/>
          <w:sz w:val="24"/>
        </w:rPr>
        <w:t xml:space="preserve">reconocimientos al Campus Ensenada, 178 al Campus Mexicali y 207 al Campus Tijuana. </w:t>
      </w:r>
    </w:p>
    <w:p w:rsidR="00181F9E" w:rsidRPr="00181F9E" w:rsidRDefault="00181F9E" w:rsidP="00181F9E">
      <w:pPr>
        <w:ind w:right="-1"/>
        <w:jc w:val="both"/>
        <w:rPr>
          <w:rFonts w:ascii="Arial" w:hAnsi="Arial" w:cs="Arial"/>
          <w:sz w:val="16"/>
          <w:szCs w:val="16"/>
        </w:rPr>
      </w:pPr>
    </w:p>
    <w:p w:rsidR="00181F9E" w:rsidRDefault="00181F9E" w:rsidP="00181F9E">
      <w:pPr>
        <w:ind w:right="-1"/>
        <w:jc w:val="both"/>
        <w:rPr>
          <w:rFonts w:ascii="Arial" w:hAnsi="Arial" w:cs="Arial"/>
          <w:sz w:val="24"/>
        </w:rPr>
      </w:pPr>
      <w:r>
        <w:rPr>
          <w:rFonts w:ascii="Arial" w:hAnsi="Arial" w:cs="Arial"/>
          <w:sz w:val="24"/>
        </w:rPr>
        <w:t>Comentó que la Universidad reconoce el esfuerzo, el trabajo y</w:t>
      </w:r>
      <w:r w:rsidRPr="00445702">
        <w:rPr>
          <w:rFonts w:ascii="Arial" w:hAnsi="Arial" w:cs="Arial"/>
          <w:sz w:val="24"/>
        </w:rPr>
        <w:t xml:space="preserve"> la dedicación de cada uno de </w:t>
      </w:r>
      <w:r>
        <w:rPr>
          <w:rFonts w:ascii="Arial" w:hAnsi="Arial" w:cs="Arial"/>
          <w:sz w:val="24"/>
        </w:rPr>
        <w:t xml:space="preserve">los egresados, </w:t>
      </w:r>
      <w:r w:rsidRPr="00445702">
        <w:rPr>
          <w:rFonts w:ascii="Arial" w:hAnsi="Arial" w:cs="Arial"/>
          <w:sz w:val="24"/>
        </w:rPr>
        <w:t xml:space="preserve">que no únicamente logro concluir sus estudios universitarios, sino </w:t>
      </w:r>
      <w:r>
        <w:rPr>
          <w:rFonts w:ascii="Arial" w:hAnsi="Arial" w:cs="Arial"/>
          <w:sz w:val="24"/>
        </w:rPr>
        <w:t>por hacerlo</w:t>
      </w:r>
      <w:r w:rsidRPr="00445702">
        <w:rPr>
          <w:rFonts w:ascii="Arial" w:hAnsi="Arial" w:cs="Arial"/>
          <w:sz w:val="24"/>
        </w:rPr>
        <w:t xml:space="preserve"> con muy buenos resultados académicos</w:t>
      </w:r>
      <w:r>
        <w:rPr>
          <w:rFonts w:ascii="Arial" w:hAnsi="Arial" w:cs="Arial"/>
          <w:sz w:val="24"/>
        </w:rPr>
        <w:t>,</w:t>
      </w:r>
      <w:r>
        <w:rPr>
          <w:rFonts w:ascii="Arial" w:hAnsi="Arial" w:cs="Arial"/>
          <w:sz w:val="24"/>
        </w:rPr>
        <w:t xml:space="preserve"> por lo que esta entrega es uno de los </w:t>
      </w:r>
      <w:r w:rsidRPr="00445702">
        <w:rPr>
          <w:rFonts w:ascii="Arial" w:hAnsi="Arial" w:cs="Arial"/>
          <w:sz w:val="24"/>
        </w:rPr>
        <w:t xml:space="preserve"> principales referentes de la calidad de la formación</w:t>
      </w:r>
      <w:r>
        <w:rPr>
          <w:rFonts w:ascii="Arial" w:hAnsi="Arial" w:cs="Arial"/>
          <w:sz w:val="24"/>
        </w:rPr>
        <w:t xml:space="preserve"> profesional. </w:t>
      </w:r>
    </w:p>
    <w:p w:rsidR="00181F9E" w:rsidRPr="00181F9E" w:rsidRDefault="00181F9E" w:rsidP="00181F9E">
      <w:pPr>
        <w:ind w:right="-1"/>
        <w:jc w:val="both"/>
        <w:rPr>
          <w:rFonts w:ascii="Arial" w:hAnsi="Arial" w:cs="Arial"/>
          <w:sz w:val="16"/>
          <w:szCs w:val="16"/>
        </w:rPr>
      </w:pPr>
    </w:p>
    <w:p w:rsidR="00181F9E" w:rsidRDefault="00181F9E" w:rsidP="00181F9E">
      <w:pPr>
        <w:ind w:right="-1"/>
        <w:jc w:val="both"/>
        <w:rPr>
          <w:rFonts w:ascii="Arial" w:hAnsi="Arial" w:cs="Arial"/>
          <w:sz w:val="24"/>
        </w:rPr>
      </w:pPr>
      <w:r>
        <w:rPr>
          <w:rFonts w:ascii="Arial" w:hAnsi="Arial" w:cs="Arial"/>
          <w:sz w:val="24"/>
        </w:rPr>
        <w:t>“G</w:t>
      </w:r>
      <w:r w:rsidRPr="00901BD5">
        <w:rPr>
          <w:rFonts w:ascii="Arial" w:hAnsi="Arial" w:cs="Arial"/>
          <w:sz w:val="24"/>
        </w:rPr>
        <w:t>racias al esfuerzo de todos</w:t>
      </w:r>
      <w:r>
        <w:rPr>
          <w:rFonts w:ascii="Arial" w:hAnsi="Arial" w:cs="Arial"/>
          <w:sz w:val="24"/>
        </w:rPr>
        <w:t xml:space="preserve"> ustedes hemos logrado que el </w:t>
      </w:r>
      <w:proofErr w:type="spellStart"/>
      <w:r>
        <w:rPr>
          <w:rFonts w:ascii="Arial" w:hAnsi="Arial" w:cs="Arial"/>
          <w:sz w:val="24"/>
        </w:rPr>
        <w:t>C</w:t>
      </w:r>
      <w:r w:rsidRPr="00901BD5">
        <w:rPr>
          <w:rFonts w:ascii="Arial" w:hAnsi="Arial" w:cs="Arial"/>
          <w:sz w:val="24"/>
        </w:rPr>
        <w:t>eneval</w:t>
      </w:r>
      <w:proofErr w:type="spellEnd"/>
      <w:r w:rsidRPr="00901BD5">
        <w:rPr>
          <w:rFonts w:ascii="Arial" w:hAnsi="Arial" w:cs="Arial"/>
          <w:sz w:val="24"/>
        </w:rPr>
        <w:t xml:space="preserve"> reconozca 21 programas educativos en el padrón de licenciaturas de alto rendimiento académico, lo que nos ubicó en el año 2017 entre las</w:t>
      </w:r>
      <w:r>
        <w:rPr>
          <w:rFonts w:ascii="Arial" w:hAnsi="Arial" w:cs="Arial"/>
          <w:sz w:val="24"/>
        </w:rPr>
        <w:t xml:space="preserve"> siete</w:t>
      </w:r>
      <w:r w:rsidRPr="00901BD5">
        <w:rPr>
          <w:rFonts w:ascii="Arial" w:hAnsi="Arial" w:cs="Arial"/>
          <w:sz w:val="24"/>
        </w:rPr>
        <w:t xml:space="preserve"> universidades públicas con me</w:t>
      </w:r>
      <w:r>
        <w:rPr>
          <w:rFonts w:ascii="Arial" w:hAnsi="Arial" w:cs="Arial"/>
          <w:sz w:val="24"/>
        </w:rPr>
        <w:t xml:space="preserve">jores resultados en esta examen”, enfatizó el Rector. </w:t>
      </w:r>
    </w:p>
    <w:p w:rsidR="00181F9E" w:rsidRPr="00181F9E" w:rsidRDefault="00181F9E" w:rsidP="00181F9E">
      <w:pPr>
        <w:ind w:right="-1"/>
        <w:jc w:val="both"/>
        <w:rPr>
          <w:rFonts w:ascii="Arial" w:hAnsi="Arial" w:cs="Arial"/>
          <w:sz w:val="16"/>
          <w:szCs w:val="16"/>
        </w:rPr>
      </w:pPr>
    </w:p>
    <w:p w:rsidR="00181F9E" w:rsidRDefault="00181F9E" w:rsidP="00181F9E">
      <w:pPr>
        <w:ind w:right="-1"/>
        <w:jc w:val="both"/>
        <w:rPr>
          <w:rFonts w:ascii="Arial" w:hAnsi="Arial" w:cs="Arial"/>
          <w:sz w:val="24"/>
        </w:rPr>
      </w:pPr>
      <w:r>
        <w:rPr>
          <w:rFonts w:ascii="Arial" w:hAnsi="Arial" w:cs="Arial"/>
          <w:sz w:val="24"/>
        </w:rPr>
        <w:t>Mencionó que con estos resultados se demuestra a la sociedad que la UABC está haciendo las cosas bien, “</w:t>
      </w:r>
      <w:r w:rsidRPr="00901BD5">
        <w:rPr>
          <w:rFonts w:ascii="Arial" w:hAnsi="Arial" w:cs="Arial"/>
          <w:sz w:val="24"/>
        </w:rPr>
        <w:t>demostramos que los recursos que nos asignan son utilizados para cumplir con la expectativa que la sociedad tiene sobre nosotros,</w:t>
      </w:r>
      <w:r>
        <w:rPr>
          <w:rFonts w:ascii="Arial" w:hAnsi="Arial" w:cs="Arial"/>
          <w:sz w:val="24"/>
        </w:rPr>
        <w:t xml:space="preserve"> y</w:t>
      </w:r>
      <w:r w:rsidRPr="00901BD5">
        <w:rPr>
          <w:rFonts w:ascii="Arial" w:hAnsi="Arial" w:cs="Arial"/>
          <w:sz w:val="24"/>
        </w:rPr>
        <w:t xml:space="preserve"> espera que formemos buenos profesionistas, pero también que buenos seres humanos y ciudadanos</w:t>
      </w:r>
      <w:r>
        <w:rPr>
          <w:rFonts w:ascii="Arial" w:hAnsi="Arial" w:cs="Arial"/>
          <w:sz w:val="24"/>
        </w:rPr>
        <w:t xml:space="preserve">. Estoy convencido </w:t>
      </w:r>
      <w:r w:rsidRPr="00901BD5">
        <w:rPr>
          <w:rFonts w:ascii="Arial" w:hAnsi="Arial" w:cs="Arial"/>
          <w:sz w:val="24"/>
        </w:rPr>
        <w:t xml:space="preserve">que cada uno de ustedes </w:t>
      </w:r>
      <w:r>
        <w:rPr>
          <w:rFonts w:ascii="Arial" w:hAnsi="Arial" w:cs="Arial"/>
          <w:sz w:val="24"/>
        </w:rPr>
        <w:t xml:space="preserve">son </w:t>
      </w:r>
      <w:r w:rsidRPr="00901BD5">
        <w:rPr>
          <w:rFonts w:ascii="Arial" w:hAnsi="Arial" w:cs="Arial"/>
          <w:sz w:val="24"/>
        </w:rPr>
        <w:t xml:space="preserve">un ejemplo </w:t>
      </w:r>
      <w:r>
        <w:rPr>
          <w:rFonts w:ascii="Arial" w:hAnsi="Arial" w:cs="Arial"/>
          <w:sz w:val="24"/>
        </w:rPr>
        <w:t xml:space="preserve">de la calidad que esta Universidad ha mostrado desde hace muchos años”. </w:t>
      </w:r>
    </w:p>
    <w:p w:rsidR="00181F9E" w:rsidRPr="00181F9E" w:rsidRDefault="00181F9E" w:rsidP="00181F9E">
      <w:pPr>
        <w:ind w:right="-1"/>
        <w:jc w:val="both"/>
        <w:rPr>
          <w:rFonts w:ascii="Arial" w:hAnsi="Arial" w:cs="Arial"/>
          <w:sz w:val="16"/>
          <w:szCs w:val="16"/>
        </w:rPr>
      </w:pPr>
    </w:p>
    <w:p w:rsidR="00181F9E" w:rsidRDefault="00181F9E" w:rsidP="00181F9E">
      <w:pPr>
        <w:ind w:right="-1"/>
        <w:jc w:val="both"/>
        <w:rPr>
          <w:rFonts w:ascii="Arial" w:hAnsi="Arial" w:cs="Arial"/>
          <w:sz w:val="24"/>
        </w:rPr>
      </w:pPr>
      <w:r>
        <w:rPr>
          <w:rFonts w:ascii="Arial" w:hAnsi="Arial" w:cs="Arial"/>
          <w:sz w:val="24"/>
        </w:rPr>
        <w:t xml:space="preserve">Por su parte la licenciada Brenda Proa Moreno, representante de los galardonados, durante su participación destacó que </w:t>
      </w:r>
      <w:r w:rsidRPr="009D00F7">
        <w:rPr>
          <w:rFonts w:ascii="Arial" w:hAnsi="Arial" w:cs="Arial"/>
          <w:sz w:val="24"/>
        </w:rPr>
        <w:t xml:space="preserve">este reconocimiento es el resultado del camino recorrido, </w:t>
      </w:r>
      <w:r>
        <w:rPr>
          <w:rFonts w:ascii="Arial" w:hAnsi="Arial" w:cs="Arial"/>
          <w:sz w:val="24"/>
        </w:rPr>
        <w:t>“</w:t>
      </w:r>
      <w:r w:rsidRPr="009D00F7">
        <w:rPr>
          <w:rFonts w:ascii="Arial" w:hAnsi="Arial" w:cs="Arial"/>
          <w:sz w:val="24"/>
        </w:rPr>
        <w:t>sienta</w:t>
      </w:r>
      <w:r>
        <w:rPr>
          <w:rFonts w:ascii="Arial" w:hAnsi="Arial" w:cs="Arial"/>
          <w:sz w:val="24"/>
        </w:rPr>
        <w:t>n</w:t>
      </w:r>
      <w:r w:rsidRPr="009D00F7">
        <w:rPr>
          <w:rFonts w:ascii="Arial" w:hAnsi="Arial" w:cs="Arial"/>
          <w:sz w:val="24"/>
        </w:rPr>
        <w:t xml:space="preserve"> gran satisfacción, alegría y emoción</w:t>
      </w:r>
      <w:r>
        <w:rPr>
          <w:rFonts w:ascii="Arial" w:hAnsi="Arial" w:cs="Arial"/>
          <w:sz w:val="24"/>
        </w:rPr>
        <w:t xml:space="preserve">, y sobre todo, </w:t>
      </w:r>
      <w:r w:rsidRPr="009D00F7">
        <w:rPr>
          <w:rFonts w:ascii="Arial" w:hAnsi="Arial" w:cs="Arial"/>
          <w:sz w:val="24"/>
        </w:rPr>
        <w:t xml:space="preserve">siéntanse </w:t>
      </w:r>
      <w:r>
        <w:rPr>
          <w:rFonts w:ascii="Arial" w:hAnsi="Arial" w:cs="Arial"/>
          <w:sz w:val="24"/>
        </w:rPr>
        <w:t xml:space="preserve">orgullosos de ser </w:t>
      </w:r>
      <w:r w:rsidRPr="009D00F7">
        <w:rPr>
          <w:rFonts w:ascii="Arial" w:hAnsi="Arial" w:cs="Arial"/>
          <w:sz w:val="24"/>
        </w:rPr>
        <w:t>part</w:t>
      </w:r>
      <w:r>
        <w:rPr>
          <w:rFonts w:ascii="Arial" w:hAnsi="Arial" w:cs="Arial"/>
          <w:sz w:val="24"/>
        </w:rPr>
        <w:t xml:space="preserve">e de esta familia universitaria”. </w:t>
      </w:r>
    </w:p>
    <w:p w:rsidR="00181F9E" w:rsidRPr="00181F9E" w:rsidRDefault="00181F9E" w:rsidP="00181F9E">
      <w:pPr>
        <w:ind w:right="-1"/>
        <w:jc w:val="both"/>
        <w:rPr>
          <w:rFonts w:ascii="Arial" w:hAnsi="Arial" w:cs="Arial"/>
          <w:sz w:val="16"/>
          <w:szCs w:val="16"/>
        </w:rPr>
      </w:pPr>
    </w:p>
    <w:p w:rsidR="00181F9E" w:rsidRDefault="00181F9E" w:rsidP="00181F9E">
      <w:pPr>
        <w:ind w:right="-1"/>
        <w:jc w:val="both"/>
        <w:rPr>
          <w:rFonts w:ascii="Arial" w:hAnsi="Arial" w:cs="Arial"/>
          <w:sz w:val="24"/>
        </w:rPr>
      </w:pPr>
      <w:r>
        <w:rPr>
          <w:rFonts w:ascii="Arial" w:hAnsi="Arial" w:cs="Arial"/>
          <w:sz w:val="24"/>
        </w:rPr>
        <w:t>Por otro lado, el doctor Edgar Ismael Alarcón Meza, Coordinador General de Servicios Estudiantiles y Gestión Escolar, expresó que en esta ocasión los egresados que son motivo de distinción alcanzaron el nivel de desempeño sobresaliente en todas las áreas que conforman el EGEL. Añadió que en los últimos años la UABC ha entregado este galardón a más de 2500 egresados de los tres campus universitarios; en el 2015 a 451, en el 2016 a 428 y en el 2017 a 476.</w:t>
      </w:r>
    </w:p>
    <w:p w:rsidR="00181F9E" w:rsidRPr="00181F9E" w:rsidRDefault="00181F9E" w:rsidP="00181F9E">
      <w:pPr>
        <w:ind w:right="-1"/>
        <w:jc w:val="both"/>
        <w:rPr>
          <w:rFonts w:ascii="Arial" w:hAnsi="Arial" w:cs="Arial"/>
          <w:sz w:val="16"/>
          <w:szCs w:val="16"/>
        </w:rPr>
      </w:pPr>
    </w:p>
    <w:p w:rsidR="00181F9E" w:rsidRDefault="00181F9E" w:rsidP="00181F9E">
      <w:pPr>
        <w:ind w:right="-1"/>
        <w:jc w:val="both"/>
        <w:rPr>
          <w:rFonts w:ascii="Arial" w:hAnsi="Arial" w:cs="Arial"/>
          <w:sz w:val="24"/>
        </w:rPr>
      </w:pPr>
    </w:p>
    <w:p w:rsidR="00181F9E" w:rsidRDefault="00181F9E" w:rsidP="00181F9E">
      <w:pPr>
        <w:ind w:right="-1"/>
        <w:jc w:val="both"/>
        <w:rPr>
          <w:rFonts w:ascii="Arial" w:hAnsi="Arial" w:cs="Arial"/>
          <w:sz w:val="24"/>
        </w:rPr>
      </w:pPr>
    </w:p>
    <w:p w:rsidR="00181F9E" w:rsidRDefault="00181F9E" w:rsidP="00181F9E">
      <w:pPr>
        <w:ind w:right="-1"/>
        <w:jc w:val="both"/>
        <w:rPr>
          <w:rFonts w:ascii="Arial" w:hAnsi="Arial" w:cs="Arial"/>
          <w:sz w:val="24"/>
        </w:rPr>
      </w:pPr>
    </w:p>
    <w:p w:rsidR="00181F9E" w:rsidRDefault="00181F9E" w:rsidP="00181F9E">
      <w:pPr>
        <w:ind w:right="-1"/>
        <w:jc w:val="both"/>
        <w:rPr>
          <w:rFonts w:ascii="Arial" w:hAnsi="Arial" w:cs="Arial"/>
          <w:sz w:val="24"/>
        </w:rPr>
      </w:pPr>
    </w:p>
    <w:p w:rsidR="00181F9E" w:rsidRPr="00A63E93" w:rsidRDefault="00181F9E" w:rsidP="00181F9E">
      <w:pPr>
        <w:ind w:right="-1"/>
        <w:jc w:val="both"/>
        <w:rPr>
          <w:rFonts w:ascii="Arial" w:hAnsi="Arial" w:cs="Arial"/>
          <w:sz w:val="24"/>
        </w:rPr>
      </w:pPr>
      <w:r>
        <w:rPr>
          <w:rFonts w:ascii="Arial" w:hAnsi="Arial" w:cs="Arial"/>
          <w:sz w:val="24"/>
        </w:rPr>
        <w:t xml:space="preserve">En la ceremonia integraron el presídium </w:t>
      </w:r>
      <w:r w:rsidRPr="00A63E93">
        <w:rPr>
          <w:rFonts w:ascii="Arial" w:hAnsi="Arial" w:cs="Arial"/>
          <w:sz w:val="24"/>
        </w:rPr>
        <w:t xml:space="preserve">el doctor </w:t>
      </w:r>
      <w:r>
        <w:rPr>
          <w:rFonts w:ascii="Arial" w:hAnsi="Arial" w:cs="Arial"/>
          <w:sz w:val="24"/>
        </w:rPr>
        <w:t xml:space="preserve">Felipe </w:t>
      </w:r>
      <w:proofErr w:type="spellStart"/>
      <w:r>
        <w:rPr>
          <w:rFonts w:ascii="Arial" w:hAnsi="Arial" w:cs="Arial"/>
          <w:sz w:val="24"/>
        </w:rPr>
        <w:t>Cuamea</w:t>
      </w:r>
      <w:proofErr w:type="spellEnd"/>
      <w:r>
        <w:rPr>
          <w:rFonts w:ascii="Arial" w:hAnsi="Arial" w:cs="Arial"/>
          <w:sz w:val="24"/>
        </w:rPr>
        <w:t xml:space="preserve"> Velázquez</w:t>
      </w:r>
      <w:r w:rsidRPr="00A63E93">
        <w:rPr>
          <w:rFonts w:ascii="Arial" w:hAnsi="Arial" w:cs="Arial"/>
          <w:sz w:val="24"/>
        </w:rPr>
        <w:t>, Presidente de la Junta de Gobierno</w:t>
      </w:r>
      <w:r w:rsidR="0092758B">
        <w:rPr>
          <w:rFonts w:ascii="Arial" w:hAnsi="Arial" w:cs="Arial"/>
          <w:sz w:val="24"/>
        </w:rPr>
        <w:t xml:space="preserve"> de la </w:t>
      </w:r>
      <w:r w:rsidR="00380530">
        <w:rPr>
          <w:rFonts w:ascii="Arial" w:hAnsi="Arial" w:cs="Arial"/>
          <w:sz w:val="24"/>
        </w:rPr>
        <w:t>UABC</w:t>
      </w:r>
      <w:bookmarkStart w:id="0" w:name="_GoBack"/>
      <w:bookmarkEnd w:id="0"/>
      <w:r w:rsidRPr="00A63E93">
        <w:rPr>
          <w:rFonts w:ascii="Arial" w:hAnsi="Arial" w:cs="Arial"/>
          <w:sz w:val="24"/>
        </w:rPr>
        <w:t xml:space="preserve">; señor Fernando Durán Martínez, Vocal del Patronato Universitario; doctor Alfonso Vega López, Secretario General de la UABC; doctor Ángel </w:t>
      </w:r>
      <w:proofErr w:type="spellStart"/>
      <w:r w:rsidRPr="00A63E93">
        <w:rPr>
          <w:rFonts w:ascii="Arial" w:hAnsi="Arial" w:cs="Arial"/>
          <w:sz w:val="24"/>
        </w:rPr>
        <w:t>Norzagaray</w:t>
      </w:r>
      <w:proofErr w:type="spellEnd"/>
      <w:r w:rsidRPr="00A63E93">
        <w:rPr>
          <w:rFonts w:ascii="Arial" w:hAnsi="Arial" w:cs="Arial"/>
          <w:sz w:val="24"/>
        </w:rPr>
        <w:t xml:space="preserve"> </w:t>
      </w:r>
      <w:proofErr w:type="spellStart"/>
      <w:r w:rsidRPr="00A63E93">
        <w:rPr>
          <w:rFonts w:ascii="Arial" w:hAnsi="Arial" w:cs="Arial"/>
          <w:sz w:val="24"/>
        </w:rPr>
        <w:t>Norzagaray</w:t>
      </w:r>
      <w:proofErr w:type="spellEnd"/>
      <w:r w:rsidRPr="00A63E93">
        <w:rPr>
          <w:rFonts w:ascii="Arial" w:hAnsi="Arial" w:cs="Arial"/>
          <w:sz w:val="24"/>
        </w:rPr>
        <w:t xml:space="preserve">, Vicerrector Campus Mexicali; </w:t>
      </w:r>
      <w:r>
        <w:rPr>
          <w:rFonts w:ascii="Arial" w:hAnsi="Arial" w:cs="Arial"/>
          <w:sz w:val="24"/>
        </w:rPr>
        <w:t xml:space="preserve">y la </w:t>
      </w:r>
      <w:r w:rsidRPr="00A63E93">
        <w:rPr>
          <w:rFonts w:ascii="Arial" w:hAnsi="Arial" w:cs="Arial"/>
          <w:sz w:val="24"/>
        </w:rPr>
        <w:t xml:space="preserve">doctora </w:t>
      </w:r>
      <w:r>
        <w:rPr>
          <w:rFonts w:ascii="Arial" w:hAnsi="Arial" w:cs="Arial"/>
          <w:sz w:val="24"/>
        </w:rPr>
        <w:t xml:space="preserve">María </w:t>
      </w:r>
      <w:r w:rsidRPr="00A63E93">
        <w:rPr>
          <w:rFonts w:ascii="Arial" w:hAnsi="Arial" w:cs="Arial"/>
          <w:sz w:val="24"/>
        </w:rPr>
        <w:t>Eugenia Pérez Morale</w:t>
      </w:r>
      <w:r>
        <w:rPr>
          <w:rFonts w:ascii="Arial" w:hAnsi="Arial" w:cs="Arial"/>
          <w:sz w:val="24"/>
        </w:rPr>
        <w:t xml:space="preserve">s, Vicerrectora Campus Tijuana. </w:t>
      </w:r>
    </w:p>
    <w:p w:rsidR="00181F9E" w:rsidRDefault="00181F9E" w:rsidP="00181F9E">
      <w:pPr>
        <w:ind w:right="-518"/>
        <w:jc w:val="both"/>
        <w:rPr>
          <w:rFonts w:ascii="Arial" w:hAnsi="Arial" w:cs="Arial"/>
          <w:sz w:val="24"/>
        </w:rPr>
      </w:pPr>
    </w:p>
    <w:p w:rsidR="00181F9E" w:rsidRDefault="00181F9E" w:rsidP="00181F9E">
      <w:pPr>
        <w:ind w:right="-518"/>
        <w:jc w:val="both"/>
        <w:rPr>
          <w:rFonts w:ascii="Arial" w:hAnsi="Arial" w:cs="Arial"/>
          <w:sz w:val="24"/>
        </w:rPr>
      </w:pPr>
    </w:p>
    <w:p w:rsidR="00181F9E" w:rsidRDefault="00181F9E" w:rsidP="00181F9E"/>
    <w:p w:rsidR="00202EA5" w:rsidRPr="00202EA5" w:rsidRDefault="00202EA5" w:rsidP="00E1514D">
      <w:pPr>
        <w:jc w:val="center"/>
        <w:rPr>
          <w:rFonts w:ascii="Arial" w:hAnsi="Arial" w:cs="Arial"/>
          <w:b/>
          <w:sz w:val="16"/>
          <w:szCs w:val="16"/>
        </w:rPr>
      </w:pPr>
    </w:p>
    <w:sectPr w:rsidR="00202EA5" w:rsidRPr="00202EA5"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B64" w:rsidRDefault="00C95B64">
      <w:r>
        <w:separator/>
      </w:r>
    </w:p>
  </w:endnote>
  <w:endnote w:type="continuationSeparator" w:id="0">
    <w:p w:rsidR="00C95B64" w:rsidRDefault="00C9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B64" w:rsidRDefault="00C95B64">
      <w:r>
        <w:rPr>
          <w:color w:val="000000"/>
        </w:rPr>
        <w:separator/>
      </w:r>
    </w:p>
  </w:footnote>
  <w:footnote w:type="continuationSeparator" w:id="0">
    <w:p w:rsidR="00C95B64" w:rsidRDefault="00C95B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2">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0">
    <w:nsid w:val="3B7C4CEE"/>
    <w:multiLevelType w:val="hybridMultilevel"/>
    <w:tmpl w:val="1D7ED87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21">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3">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8">
    <w:nsid w:val="5D763BDA"/>
    <w:multiLevelType w:val="hybridMultilevel"/>
    <w:tmpl w:val="B9CA2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05F775E"/>
    <w:multiLevelType w:val="hybridMultilevel"/>
    <w:tmpl w:val="2A044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6">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nsid w:val="6C3C0353"/>
    <w:multiLevelType w:val="hybridMultilevel"/>
    <w:tmpl w:val="2AB6F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4">
    <w:nsid w:val="74F95485"/>
    <w:multiLevelType w:val="hybridMultilevel"/>
    <w:tmpl w:val="54A21FC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5">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3"/>
  </w:num>
  <w:num w:numId="2">
    <w:abstractNumId w:val="1"/>
  </w:num>
  <w:num w:numId="3">
    <w:abstractNumId w:val="19"/>
  </w:num>
  <w:num w:numId="4">
    <w:abstractNumId w:val="12"/>
  </w:num>
  <w:num w:numId="5">
    <w:abstractNumId w:val="45"/>
  </w:num>
  <w:num w:numId="6">
    <w:abstractNumId w:val="38"/>
  </w:num>
  <w:num w:numId="7">
    <w:abstractNumId w:val="29"/>
  </w:num>
  <w:num w:numId="8">
    <w:abstractNumId w:val="4"/>
  </w:num>
  <w:num w:numId="9">
    <w:abstractNumId w:val="24"/>
  </w:num>
  <w:num w:numId="10">
    <w:abstractNumId w:val="14"/>
  </w:num>
  <w:num w:numId="11">
    <w:abstractNumId w:val="32"/>
  </w:num>
  <w:num w:numId="12">
    <w:abstractNumId w:val="16"/>
  </w:num>
  <w:num w:numId="13">
    <w:abstractNumId w:val="21"/>
  </w:num>
  <w:num w:numId="14">
    <w:abstractNumId w:val="34"/>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0"/>
  </w:num>
  <w:num w:numId="19">
    <w:abstractNumId w:val="27"/>
  </w:num>
  <w:num w:numId="20">
    <w:abstractNumId w:val="26"/>
  </w:num>
  <w:num w:numId="21">
    <w:abstractNumId w:val="15"/>
  </w:num>
  <w:num w:numId="22">
    <w:abstractNumId w:val="2"/>
  </w:num>
  <w:num w:numId="23">
    <w:abstractNumId w:val="40"/>
  </w:num>
  <w:num w:numId="24">
    <w:abstractNumId w:val="5"/>
  </w:num>
  <w:num w:numId="25">
    <w:abstractNumId w:val="9"/>
  </w:num>
  <w:num w:numId="26">
    <w:abstractNumId w:val="22"/>
  </w:num>
  <w:num w:numId="27">
    <w:abstractNumId w:val="31"/>
  </w:num>
  <w:num w:numId="28">
    <w:abstractNumId w:val="6"/>
  </w:num>
  <w:num w:numId="29">
    <w:abstractNumId w:val="18"/>
  </w:num>
  <w:num w:numId="30">
    <w:abstractNumId w:val="41"/>
  </w:num>
  <w:num w:numId="31">
    <w:abstractNumId w:val="25"/>
  </w:num>
  <w:num w:numId="32">
    <w:abstractNumId w:val="7"/>
  </w:num>
  <w:num w:numId="33">
    <w:abstractNumId w:val="17"/>
  </w:num>
  <w:num w:numId="34">
    <w:abstractNumId w:val="42"/>
  </w:num>
  <w:num w:numId="35">
    <w:abstractNumId w:val="8"/>
  </w:num>
  <w:num w:numId="36">
    <w:abstractNumId w:val="43"/>
  </w:num>
  <w:num w:numId="37">
    <w:abstractNumId w:val="23"/>
  </w:num>
  <w:num w:numId="38">
    <w:abstractNumId w:val="11"/>
  </w:num>
  <w:num w:numId="39">
    <w:abstractNumId w:val="3"/>
  </w:num>
  <w:num w:numId="40">
    <w:abstractNumId w:val="10"/>
  </w:num>
  <w:num w:numId="41">
    <w:abstractNumId w:val="36"/>
  </w:num>
  <w:num w:numId="42">
    <w:abstractNumId w:val="39"/>
  </w:num>
  <w:num w:numId="43">
    <w:abstractNumId w:val="44"/>
  </w:num>
  <w:num w:numId="44">
    <w:abstractNumId w:val="30"/>
  </w:num>
  <w:num w:numId="45">
    <w:abstractNumId w:val="20"/>
  </w:num>
  <w:num w:numId="46">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0AD"/>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74"/>
    <w:rsid w:val="00060844"/>
    <w:rsid w:val="0006161F"/>
    <w:rsid w:val="00061C3F"/>
    <w:rsid w:val="00061EC2"/>
    <w:rsid w:val="00062AD2"/>
    <w:rsid w:val="000640B7"/>
    <w:rsid w:val="000652BA"/>
    <w:rsid w:val="0006541D"/>
    <w:rsid w:val="000655EE"/>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1610"/>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78B"/>
    <w:rsid w:val="000E49D2"/>
    <w:rsid w:val="000E4D35"/>
    <w:rsid w:val="000E5B45"/>
    <w:rsid w:val="000E7381"/>
    <w:rsid w:val="000F0A62"/>
    <w:rsid w:val="000F0DCD"/>
    <w:rsid w:val="000F17F6"/>
    <w:rsid w:val="000F1861"/>
    <w:rsid w:val="000F20C4"/>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372F"/>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4C96"/>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1F9E"/>
    <w:rsid w:val="00182769"/>
    <w:rsid w:val="001827B9"/>
    <w:rsid w:val="00182C76"/>
    <w:rsid w:val="00182C81"/>
    <w:rsid w:val="00184C5D"/>
    <w:rsid w:val="0018517B"/>
    <w:rsid w:val="00185EE3"/>
    <w:rsid w:val="0018607D"/>
    <w:rsid w:val="0018613F"/>
    <w:rsid w:val="00186414"/>
    <w:rsid w:val="001868E4"/>
    <w:rsid w:val="00187402"/>
    <w:rsid w:val="00187E18"/>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8B"/>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4B4B"/>
    <w:rsid w:val="001D574A"/>
    <w:rsid w:val="001D5EAF"/>
    <w:rsid w:val="001D6255"/>
    <w:rsid w:val="001E0112"/>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81C"/>
    <w:rsid w:val="001F1FEF"/>
    <w:rsid w:val="001F2E9C"/>
    <w:rsid w:val="001F3248"/>
    <w:rsid w:val="001F4290"/>
    <w:rsid w:val="001F43B7"/>
    <w:rsid w:val="001F47DA"/>
    <w:rsid w:val="001F5829"/>
    <w:rsid w:val="00200B54"/>
    <w:rsid w:val="00201052"/>
    <w:rsid w:val="0020166F"/>
    <w:rsid w:val="0020205B"/>
    <w:rsid w:val="002027F4"/>
    <w:rsid w:val="00202D53"/>
    <w:rsid w:val="00202DBB"/>
    <w:rsid w:val="00202EA5"/>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FC8"/>
    <w:rsid w:val="00223414"/>
    <w:rsid w:val="0022384B"/>
    <w:rsid w:val="00223BF5"/>
    <w:rsid w:val="0022447D"/>
    <w:rsid w:val="0022512D"/>
    <w:rsid w:val="00225A6F"/>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A74"/>
    <w:rsid w:val="00256BCE"/>
    <w:rsid w:val="0025711C"/>
    <w:rsid w:val="00260EBC"/>
    <w:rsid w:val="00261546"/>
    <w:rsid w:val="00261E51"/>
    <w:rsid w:val="002626D4"/>
    <w:rsid w:val="00262AFF"/>
    <w:rsid w:val="00262EFE"/>
    <w:rsid w:val="00263249"/>
    <w:rsid w:val="00263B2B"/>
    <w:rsid w:val="00263B9B"/>
    <w:rsid w:val="00263C8B"/>
    <w:rsid w:val="00265BEE"/>
    <w:rsid w:val="00265E03"/>
    <w:rsid w:val="00266E0F"/>
    <w:rsid w:val="0026710C"/>
    <w:rsid w:val="00267E7E"/>
    <w:rsid w:val="0027046A"/>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6A57"/>
    <w:rsid w:val="002A73ED"/>
    <w:rsid w:val="002A75AA"/>
    <w:rsid w:val="002B06FB"/>
    <w:rsid w:val="002B096E"/>
    <w:rsid w:val="002B0A07"/>
    <w:rsid w:val="002B180F"/>
    <w:rsid w:val="002B2D93"/>
    <w:rsid w:val="002B2E5A"/>
    <w:rsid w:val="002B3094"/>
    <w:rsid w:val="002B3A6F"/>
    <w:rsid w:val="002B3B94"/>
    <w:rsid w:val="002B405B"/>
    <w:rsid w:val="002B441F"/>
    <w:rsid w:val="002B50A8"/>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2557"/>
    <w:rsid w:val="002C352C"/>
    <w:rsid w:val="002C4010"/>
    <w:rsid w:val="002C4517"/>
    <w:rsid w:val="002C4645"/>
    <w:rsid w:val="002C5071"/>
    <w:rsid w:val="002C585E"/>
    <w:rsid w:val="002C69EE"/>
    <w:rsid w:val="002C6E0D"/>
    <w:rsid w:val="002C6E85"/>
    <w:rsid w:val="002C7742"/>
    <w:rsid w:val="002C7DFD"/>
    <w:rsid w:val="002D0623"/>
    <w:rsid w:val="002D1E9B"/>
    <w:rsid w:val="002D2260"/>
    <w:rsid w:val="002D38DE"/>
    <w:rsid w:val="002D3B17"/>
    <w:rsid w:val="002D3ED6"/>
    <w:rsid w:val="002D40D3"/>
    <w:rsid w:val="002D41D9"/>
    <w:rsid w:val="002D5197"/>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3D31"/>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B16"/>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1D74"/>
    <w:rsid w:val="00362526"/>
    <w:rsid w:val="00362CA9"/>
    <w:rsid w:val="0036347B"/>
    <w:rsid w:val="00364451"/>
    <w:rsid w:val="00364CD1"/>
    <w:rsid w:val="00364CF9"/>
    <w:rsid w:val="003663A8"/>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215"/>
    <w:rsid w:val="00380530"/>
    <w:rsid w:val="00380BA9"/>
    <w:rsid w:val="00381704"/>
    <w:rsid w:val="00381C59"/>
    <w:rsid w:val="003820CF"/>
    <w:rsid w:val="00382E08"/>
    <w:rsid w:val="0038317B"/>
    <w:rsid w:val="003831E7"/>
    <w:rsid w:val="00384359"/>
    <w:rsid w:val="00384456"/>
    <w:rsid w:val="00384941"/>
    <w:rsid w:val="00386DB7"/>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1D9B"/>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BFA"/>
    <w:rsid w:val="003D634B"/>
    <w:rsid w:val="003D69B4"/>
    <w:rsid w:val="003D6DE2"/>
    <w:rsid w:val="003D7E2E"/>
    <w:rsid w:val="003E0372"/>
    <w:rsid w:val="003E0A4B"/>
    <w:rsid w:val="003E1023"/>
    <w:rsid w:val="003E166E"/>
    <w:rsid w:val="003E1CFE"/>
    <w:rsid w:val="003E26EC"/>
    <w:rsid w:val="003E2D9F"/>
    <w:rsid w:val="003E2FEE"/>
    <w:rsid w:val="003E43B6"/>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188"/>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0DB"/>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4710"/>
    <w:rsid w:val="00474B18"/>
    <w:rsid w:val="00474FBE"/>
    <w:rsid w:val="004752E8"/>
    <w:rsid w:val="00475B90"/>
    <w:rsid w:val="0047680A"/>
    <w:rsid w:val="00477081"/>
    <w:rsid w:val="00477579"/>
    <w:rsid w:val="00477E32"/>
    <w:rsid w:val="00480BF6"/>
    <w:rsid w:val="00481DE4"/>
    <w:rsid w:val="004837C0"/>
    <w:rsid w:val="00483A9C"/>
    <w:rsid w:val="00483B79"/>
    <w:rsid w:val="0048407A"/>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0B8F"/>
    <w:rsid w:val="004B0C9F"/>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8C5"/>
    <w:rsid w:val="004E5D2F"/>
    <w:rsid w:val="004E5D55"/>
    <w:rsid w:val="004E657B"/>
    <w:rsid w:val="004E70B8"/>
    <w:rsid w:val="004E7B46"/>
    <w:rsid w:val="004E7DD7"/>
    <w:rsid w:val="004F01F0"/>
    <w:rsid w:val="004F051C"/>
    <w:rsid w:val="004F0D6F"/>
    <w:rsid w:val="004F0F2F"/>
    <w:rsid w:val="004F1B52"/>
    <w:rsid w:val="004F1BA4"/>
    <w:rsid w:val="004F1DBD"/>
    <w:rsid w:val="004F28B5"/>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6D24"/>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0353"/>
    <w:rsid w:val="00561032"/>
    <w:rsid w:val="00561173"/>
    <w:rsid w:val="005614AE"/>
    <w:rsid w:val="005614B6"/>
    <w:rsid w:val="00561928"/>
    <w:rsid w:val="00561E30"/>
    <w:rsid w:val="00562455"/>
    <w:rsid w:val="0056385F"/>
    <w:rsid w:val="00565BFD"/>
    <w:rsid w:val="005675FE"/>
    <w:rsid w:val="00567A70"/>
    <w:rsid w:val="0057167C"/>
    <w:rsid w:val="00571B94"/>
    <w:rsid w:val="00572308"/>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044F"/>
    <w:rsid w:val="005B3832"/>
    <w:rsid w:val="005B394D"/>
    <w:rsid w:val="005B399E"/>
    <w:rsid w:val="005B4234"/>
    <w:rsid w:val="005B5590"/>
    <w:rsid w:val="005B5923"/>
    <w:rsid w:val="005B5A2E"/>
    <w:rsid w:val="005B6F31"/>
    <w:rsid w:val="005B70C8"/>
    <w:rsid w:val="005B75CB"/>
    <w:rsid w:val="005B792D"/>
    <w:rsid w:val="005B7D06"/>
    <w:rsid w:val="005C0E6A"/>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6A3C"/>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3A4E"/>
    <w:rsid w:val="006353B1"/>
    <w:rsid w:val="006369D1"/>
    <w:rsid w:val="00637F58"/>
    <w:rsid w:val="00637FDC"/>
    <w:rsid w:val="00640308"/>
    <w:rsid w:val="00640780"/>
    <w:rsid w:val="006412E9"/>
    <w:rsid w:val="00641C10"/>
    <w:rsid w:val="00641DFD"/>
    <w:rsid w:val="00642027"/>
    <w:rsid w:val="0064227A"/>
    <w:rsid w:val="006424B7"/>
    <w:rsid w:val="006424D0"/>
    <w:rsid w:val="0064257C"/>
    <w:rsid w:val="00642688"/>
    <w:rsid w:val="00642A50"/>
    <w:rsid w:val="006430F7"/>
    <w:rsid w:val="006438E1"/>
    <w:rsid w:val="0064410E"/>
    <w:rsid w:val="00644B8F"/>
    <w:rsid w:val="006453F5"/>
    <w:rsid w:val="00645446"/>
    <w:rsid w:val="00645B2A"/>
    <w:rsid w:val="00645D8C"/>
    <w:rsid w:val="006465F3"/>
    <w:rsid w:val="0064744B"/>
    <w:rsid w:val="006475FA"/>
    <w:rsid w:val="0064783F"/>
    <w:rsid w:val="00647908"/>
    <w:rsid w:val="006479A3"/>
    <w:rsid w:val="00647DD5"/>
    <w:rsid w:val="0065058C"/>
    <w:rsid w:val="00650C86"/>
    <w:rsid w:val="00650E42"/>
    <w:rsid w:val="006510D3"/>
    <w:rsid w:val="0065180E"/>
    <w:rsid w:val="00651A56"/>
    <w:rsid w:val="00652464"/>
    <w:rsid w:val="00652691"/>
    <w:rsid w:val="00653512"/>
    <w:rsid w:val="00653854"/>
    <w:rsid w:val="00653BE8"/>
    <w:rsid w:val="0065421B"/>
    <w:rsid w:val="006543BB"/>
    <w:rsid w:val="00654ABD"/>
    <w:rsid w:val="006553D3"/>
    <w:rsid w:val="00655A1C"/>
    <w:rsid w:val="00655A53"/>
    <w:rsid w:val="00655DF5"/>
    <w:rsid w:val="006567DD"/>
    <w:rsid w:val="00656B4B"/>
    <w:rsid w:val="0066018C"/>
    <w:rsid w:val="006602B2"/>
    <w:rsid w:val="006608AB"/>
    <w:rsid w:val="006609FB"/>
    <w:rsid w:val="00660BC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7048D"/>
    <w:rsid w:val="00670D90"/>
    <w:rsid w:val="00671049"/>
    <w:rsid w:val="00671322"/>
    <w:rsid w:val="006714F9"/>
    <w:rsid w:val="00672404"/>
    <w:rsid w:val="00672789"/>
    <w:rsid w:val="0067409B"/>
    <w:rsid w:val="0067469E"/>
    <w:rsid w:val="00675227"/>
    <w:rsid w:val="00675EB4"/>
    <w:rsid w:val="00675F01"/>
    <w:rsid w:val="00676DE3"/>
    <w:rsid w:val="00677454"/>
    <w:rsid w:val="00680582"/>
    <w:rsid w:val="00680643"/>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E5A"/>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2A9"/>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CAE"/>
    <w:rsid w:val="006C5D13"/>
    <w:rsid w:val="006C6234"/>
    <w:rsid w:val="006C6639"/>
    <w:rsid w:val="006C7983"/>
    <w:rsid w:val="006D017E"/>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45B8"/>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071C"/>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7A3E"/>
    <w:rsid w:val="00757BB2"/>
    <w:rsid w:val="00757EE0"/>
    <w:rsid w:val="007612D2"/>
    <w:rsid w:val="0076230D"/>
    <w:rsid w:val="00762F78"/>
    <w:rsid w:val="00763304"/>
    <w:rsid w:val="007633BF"/>
    <w:rsid w:val="00763622"/>
    <w:rsid w:val="00763BB4"/>
    <w:rsid w:val="00763F4A"/>
    <w:rsid w:val="0076401A"/>
    <w:rsid w:val="00764B7D"/>
    <w:rsid w:val="0076546D"/>
    <w:rsid w:val="00765961"/>
    <w:rsid w:val="00765E15"/>
    <w:rsid w:val="0076654D"/>
    <w:rsid w:val="00766C92"/>
    <w:rsid w:val="00767C76"/>
    <w:rsid w:val="00767E8A"/>
    <w:rsid w:val="00770342"/>
    <w:rsid w:val="00770700"/>
    <w:rsid w:val="0077103C"/>
    <w:rsid w:val="007712BE"/>
    <w:rsid w:val="007712F1"/>
    <w:rsid w:val="00771428"/>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3BC8"/>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203"/>
    <w:rsid w:val="00792A13"/>
    <w:rsid w:val="0079566C"/>
    <w:rsid w:val="00795DDB"/>
    <w:rsid w:val="0079703D"/>
    <w:rsid w:val="00797927"/>
    <w:rsid w:val="007A00AA"/>
    <w:rsid w:val="007A10CC"/>
    <w:rsid w:val="007A20E4"/>
    <w:rsid w:val="007A22C5"/>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8B0"/>
    <w:rsid w:val="007E1E9A"/>
    <w:rsid w:val="007E2088"/>
    <w:rsid w:val="007E24B9"/>
    <w:rsid w:val="007E2824"/>
    <w:rsid w:val="007E2BF9"/>
    <w:rsid w:val="007E2C4C"/>
    <w:rsid w:val="007E3D3B"/>
    <w:rsid w:val="007E3FAC"/>
    <w:rsid w:val="007E3FF5"/>
    <w:rsid w:val="007E56C4"/>
    <w:rsid w:val="007E6711"/>
    <w:rsid w:val="007E6E97"/>
    <w:rsid w:val="007E7901"/>
    <w:rsid w:val="007E790C"/>
    <w:rsid w:val="007E7EF7"/>
    <w:rsid w:val="007F05CC"/>
    <w:rsid w:val="007F145D"/>
    <w:rsid w:val="007F2358"/>
    <w:rsid w:val="007F24E6"/>
    <w:rsid w:val="007F2584"/>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0BBF"/>
    <w:rsid w:val="008112E7"/>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8E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079"/>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869"/>
    <w:rsid w:val="00874A0B"/>
    <w:rsid w:val="00875380"/>
    <w:rsid w:val="00875998"/>
    <w:rsid w:val="00875EC8"/>
    <w:rsid w:val="00875F7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1F0"/>
    <w:rsid w:val="008A0BE9"/>
    <w:rsid w:val="008A27EF"/>
    <w:rsid w:val="008A30F9"/>
    <w:rsid w:val="008A3974"/>
    <w:rsid w:val="008A51D3"/>
    <w:rsid w:val="008A5773"/>
    <w:rsid w:val="008A7345"/>
    <w:rsid w:val="008B01D6"/>
    <w:rsid w:val="008B0B11"/>
    <w:rsid w:val="008B0C89"/>
    <w:rsid w:val="008B15A1"/>
    <w:rsid w:val="008B1614"/>
    <w:rsid w:val="008B187D"/>
    <w:rsid w:val="008B1C87"/>
    <w:rsid w:val="008B206F"/>
    <w:rsid w:val="008B2185"/>
    <w:rsid w:val="008B3628"/>
    <w:rsid w:val="008B41FE"/>
    <w:rsid w:val="008B434E"/>
    <w:rsid w:val="008B49E4"/>
    <w:rsid w:val="008B4AB3"/>
    <w:rsid w:val="008B67F5"/>
    <w:rsid w:val="008B772C"/>
    <w:rsid w:val="008C066F"/>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0CD"/>
    <w:rsid w:val="008D11FE"/>
    <w:rsid w:val="008D27FE"/>
    <w:rsid w:val="008D288E"/>
    <w:rsid w:val="008D32F6"/>
    <w:rsid w:val="008D51BD"/>
    <w:rsid w:val="008D5492"/>
    <w:rsid w:val="008D62CD"/>
    <w:rsid w:val="008D6E4A"/>
    <w:rsid w:val="008D7104"/>
    <w:rsid w:val="008D7C77"/>
    <w:rsid w:val="008E0401"/>
    <w:rsid w:val="008E085B"/>
    <w:rsid w:val="008E1429"/>
    <w:rsid w:val="008E14FF"/>
    <w:rsid w:val="008E196F"/>
    <w:rsid w:val="008E1BC6"/>
    <w:rsid w:val="008E3147"/>
    <w:rsid w:val="008E4160"/>
    <w:rsid w:val="008E4CB9"/>
    <w:rsid w:val="008E6079"/>
    <w:rsid w:val="008E6BB1"/>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4C1D"/>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2758B"/>
    <w:rsid w:val="00930120"/>
    <w:rsid w:val="0093015A"/>
    <w:rsid w:val="0093096F"/>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388"/>
    <w:rsid w:val="0094561B"/>
    <w:rsid w:val="0094601A"/>
    <w:rsid w:val="00947770"/>
    <w:rsid w:val="00947D61"/>
    <w:rsid w:val="00947EDA"/>
    <w:rsid w:val="009507AD"/>
    <w:rsid w:val="00950EC8"/>
    <w:rsid w:val="00953557"/>
    <w:rsid w:val="00954DB9"/>
    <w:rsid w:val="0095643E"/>
    <w:rsid w:val="00957C30"/>
    <w:rsid w:val="00962D0E"/>
    <w:rsid w:val="00963527"/>
    <w:rsid w:val="0096466E"/>
    <w:rsid w:val="00965952"/>
    <w:rsid w:val="0096790F"/>
    <w:rsid w:val="0097001A"/>
    <w:rsid w:val="009701D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6EC8"/>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3DE"/>
    <w:rsid w:val="009B2748"/>
    <w:rsid w:val="009B2CF5"/>
    <w:rsid w:val="009B2FAF"/>
    <w:rsid w:val="009B361B"/>
    <w:rsid w:val="009B3CA5"/>
    <w:rsid w:val="009B42A9"/>
    <w:rsid w:val="009B42BD"/>
    <w:rsid w:val="009B4B82"/>
    <w:rsid w:val="009B6A0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21F0"/>
    <w:rsid w:val="009D37CF"/>
    <w:rsid w:val="009D3B63"/>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7CD"/>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F33"/>
    <w:rsid w:val="00A745F8"/>
    <w:rsid w:val="00A746F4"/>
    <w:rsid w:val="00A75EAF"/>
    <w:rsid w:val="00A76812"/>
    <w:rsid w:val="00A76965"/>
    <w:rsid w:val="00A769D1"/>
    <w:rsid w:val="00A76B7F"/>
    <w:rsid w:val="00A77154"/>
    <w:rsid w:val="00A77DC5"/>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893"/>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38F"/>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0F3B"/>
    <w:rsid w:val="00B31BBD"/>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23C"/>
    <w:rsid w:val="00B5433C"/>
    <w:rsid w:val="00B5496F"/>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C7E"/>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366"/>
    <w:rsid w:val="00B933AD"/>
    <w:rsid w:val="00B933FB"/>
    <w:rsid w:val="00B93E10"/>
    <w:rsid w:val="00B949E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06C"/>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AE3"/>
    <w:rsid w:val="00BE0B8E"/>
    <w:rsid w:val="00BE175A"/>
    <w:rsid w:val="00BE1DC6"/>
    <w:rsid w:val="00BE2A0E"/>
    <w:rsid w:val="00BE2DBA"/>
    <w:rsid w:val="00BE38FE"/>
    <w:rsid w:val="00BE5177"/>
    <w:rsid w:val="00BE54A3"/>
    <w:rsid w:val="00BE590D"/>
    <w:rsid w:val="00BE5D79"/>
    <w:rsid w:val="00BE6145"/>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E18"/>
    <w:rsid w:val="00C1560D"/>
    <w:rsid w:val="00C16766"/>
    <w:rsid w:val="00C16835"/>
    <w:rsid w:val="00C169ED"/>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16E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B64"/>
    <w:rsid w:val="00C95D5A"/>
    <w:rsid w:val="00C96777"/>
    <w:rsid w:val="00C96B8C"/>
    <w:rsid w:val="00C972DF"/>
    <w:rsid w:val="00CA0421"/>
    <w:rsid w:val="00CA1335"/>
    <w:rsid w:val="00CA1C19"/>
    <w:rsid w:val="00CA28CC"/>
    <w:rsid w:val="00CA2D1E"/>
    <w:rsid w:val="00CA36D3"/>
    <w:rsid w:val="00CA4AC9"/>
    <w:rsid w:val="00CA4BB9"/>
    <w:rsid w:val="00CA4BC9"/>
    <w:rsid w:val="00CA5E7E"/>
    <w:rsid w:val="00CA617A"/>
    <w:rsid w:val="00CA742E"/>
    <w:rsid w:val="00CA77BA"/>
    <w:rsid w:val="00CB1B72"/>
    <w:rsid w:val="00CB1BA6"/>
    <w:rsid w:val="00CB23B1"/>
    <w:rsid w:val="00CB25BE"/>
    <w:rsid w:val="00CB2E98"/>
    <w:rsid w:val="00CB31B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484E"/>
    <w:rsid w:val="00CC50C1"/>
    <w:rsid w:val="00CC733F"/>
    <w:rsid w:val="00CC7E59"/>
    <w:rsid w:val="00CD06AC"/>
    <w:rsid w:val="00CD0753"/>
    <w:rsid w:val="00CD0FE3"/>
    <w:rsid w:val="00CD146B"/>
    <w:rsid w:val="00CD22B7"/>
    <w:rsid w:val="00CD29EE"/>
    <w:rsid w:val="00CD2C66"/>
    <w:rsid w:val="00CD2E0F"/>
    <w:rsid w:val="00CD3DB2"/>
    <w:rsid w:val="00CD427C"/>
    <w:rsid w:val="00CD44B8"/>
    <w:rsid w:val="00CD49AF"/>
    <w:rsid w:val="00CD4D88"/>
    <w:rsid w:val="00CD518A"/>
    <w:rsid w:val="00CD58A6"/>
    <w:rsid w:val="00CD5B71"/>
    <w:rsid w:val="00CD68BD"/>
    <w:rsid w:val="00CD6B9F"/>
    <w:rsid w:val="00CD7C05"/>
    <w:rsid w:val="00CD7E2D"/>
    <w:rsid w:val="00CE0C20"/>
    <w:rsid w:val="00CE1A87"/>
    <w:rsid w:val="00CE2A6C"/>
    <w:rsid w:val="00CE39DD"/>
    <w:rsid w:val="00CE3A5E"/>
    <w:rsid w:val="00CE3C09"/>
    <w:rsid w:val="00CE3FD0"/>
    <w:rsid w:val="00CE4B83"/>
    <w:rsid w:val="00CE50AE"/>
    <w:rsid w:val="00CE510B"/>
    <w:rsid w:val="00CE53C9"/>
    <w:rsid w:val="00CE5602"/>
    <w:rsid w:val="00CE6A8A"/>
    <w:rsid w:val="00CE6B7F"/>
    <w:rsid w:val="00CF0883"/>
    <w:rsid w:val="00CF0FDE"/>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ABE"/>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47F2"/>
    <w:rsid w:val="00D558C7"/>
    <w:rsid w:val="00D55F6E"/>
    <w:rsid w:val="00D56003"/>
    <w:rsid w:val="00D56E3E"/>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07ED"/>
    <w:rsid w:val="00D82A4A"/>
    <w:rsid w:val="00D82C1F"/>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0B"/>
    <w:rsid w:val="00D949FD"/>
    <w:rsid w:val="00D94E99"/>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0"/>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908"/>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2D5"/>
    <w:rsid w:val="00DF49A8"/>
    <w:rsid w:val="00DF4D14"/>
    <w:rsid w:val="00DF4EDC"/>
    <w:rsid w:val="00DF57EB"/>
    <w:rsid w:val="00DF6C2D"/>
    <w:rsid w:val="00DF6EBC"/>
    <w:rsid w:val="00DF7186"/>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3B5"/>
    <w:rsid w:val="00E115C3"/>
    <w:rsid w:val="00E123F8"/>
    <w:rsid w:val="00E1279A"/>
    <w:rsid w:val="00E127B5"/>
    <w:rsid w:val="00E12958"/>
    <w:rsid w:val="00E12DE1"/>
    <w:rsid w:val="00E13C06"/>
    <w:rsid w:val="00E147CB"/>
    <w:rsid w:val="00E14C72"/>
    <w:rsid w:val="00E1514D"/>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6C1"/>
    <w:rsid w:val="00E63896"/>
    <w:rsid w:val="00E63BC4"/>
    <w:rsid w:val="00E63BDD"/>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1B9"/>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101"/>
    <w:rsid w:val="00EB3B23"/>
    <w:rsid w:val="00EB3F66"/>
    <w:rsid w:val="00EB44EC"/>
    <w:rsid w:val="00EB46E7"/>
    <w:rsid w:val="00EB4D7D"/>
    <w:rsid w:val="00EB53E4"/>
    <w:rsid w:val="00EB556E"/>
    <w:rsid w:val="00EB5622"/>
    <w:rsid w:val="00EB592B"/>
    <w:rsid w:val="00EB6626"/>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BC6"/>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646"/>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34B"/>
    <w:rsid w:val="00F5475D"/>
    <w:rsid w:val="00F5498D"/>
    <w:rsid w:val="00F55B2F"/>
    <w:rsid w:val="00F55B69"/>
    <w:rsid w:val="00F55E51"/>
    <w:rsid w:val="00F56605"/>
    <w:rsid w:val="00F570C2"/>
    <w:rsid w:val="00F57CBA"/>
    <w:rsid w:val="00F60395"/>
    <w:rsid w:val="00F604E3"/>
    <w:rsid w:val="00F607B5"/>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19D5"/>
    <w:rsid w:val="00F92600"/>
    <w:rsid w:val="00F954C5"/>
    <w:rsid w:val="00F9567F"/>
    <w:rsid w:val="00F958E4"/>
    <w:rsid w:val="00F95F83"/>
    <w:rsid w:val="00F978F2"/>
    <w:rsid w:val="00F979D6"/>
    <w:rsid w:val="00F979DE"/>
    <w:rsid w:val="00F97A4D"/>
    <w:rsid w:val="00F97C6D"/>
    <w:rsid w:val="00FA0DD8"/>
    <w:rsid w:val="00FA19A8"/>
    <w:rsid w:val="00FA1F52"/>
    <w:rsid w:val="00FA243A"/>
    <w:rsid w:val="00FA27D3"/>
    <w:rsid w:val="00FA3608"/>
    <w:rsid w:val="00FA37AD"/>
    <w:rsid w:val="00FA3D6D"/>
    <w:rsid w:val="00FA60E1"/>
    <w:rsid w:val="00FA6163"/>
    <w:rsid w:val="00FA62D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32"/>
    <w:rsid w:val="00FD51C4"/>
    <w:rsid w:val="00FD6242"/>
    <w:rsid w:val="00FD65CA"/>
    <w:rsid w:val="00FD6927"/>
    <w:rsid w:val="00FD6B82"/>
    <w:rsid w:val="00FD6ED2"/>
    <w:rsid w:val="00FD7533"/>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31163368">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423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788">
      <w:bodyDiv w:val="1"/>
      <w:marLeft w:val="0"/>
      <w:marRight w:val="0"/>
      <w:marTop w:val="0"/>
      <w:marBottom w:val="0"/>
      <w:divBdr>
        <w:top w:val="none" w:sz="0" w:space="0" w:color="auto"/>
        <w:left w:val="none" w:sz="0" w:space="0" w:color="auto"/>
        <w:bottom w:val="none" w:sz="0" w:space="0" w:color="auto"/>
        <w:right w:val="none" w:sz="0" w:space="0" w:color="auto"/>
      </w:divBdr>
      <w:divsChild>
        <w:div w:id="200882831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07595790">
      <w:bodyDiv w:val="1"/>
      <w:marLeft w:val="0"/>
      <w:marRight w:val="0"/>
      <w:marTop w:val="0"/>
      <w:marBottom w:val="0"/>
      <w:divBdr>
        <w:top w:val="none" w:sz="0" w:space="0" w:color="auto"/>
        <w:left w:val="none" w:sz="0" w:space="0" w:color="auto"/>
        <w:bottom w:val="none" w:sz="0" w:space="0" w:color="auto"/>
        <w:right w:val="none" w:sz="0" w:space="0" w:color="auto"/>
      </w:divBdr>
      <w:divsChild>
        <w:div w:id="838277889">
          <w:marLeft w:val="0"/>
          <w:marRight w:val="0"/>
          <w:marTop w:val="0"/>
          <w:marBottom w:val="0"/>
          <w:divBdr>
            <w:top w:val="none" w:sz="0" w:space="0" w:color="auto"/>
            <w:left w:val="none" w:sz="0" w:space="0" w:color="auto"/>
            <w:bottom w:val="none" w:sz="0" w:space="0" w:color="auto"/>
            <w:right w:val="none" w:sz="0" w:space="0" w:color="auto"/>
          </w:divBdr>
        </w:div>
        <w:div w:id="61757586">
          <w:marLeft w:val="0"/>
          <w:marRight w:val="0"/>
          <w:marTop w:val="0"/>
          <w:marBottom w:val="0"/>
          <w:divBdr>
            <w:top w:val="none" w:sz="0" w:space="0" w:color="auto"/>
            <w:left w:val="none" w:sz="0" w:space="0" w:color="auto"/>
            <w:bottom w:val="none" w:sz="0" w:space="0" w:color="auto"/>
            <w:right w:val="none" w:sz="0" w:space="0" w:color="auto"/>
          </w:divBdr>
        </w:div>
        <w:div w:id="114761682">
          <w:marLeft w:val="0"/>
          <w:marRight w:val="0"/>
          <w:marTop w:val="0"/>
          <w:marBottom w:val="0"/>
          <w:divBdr>
            <w:top w:val="none" w:sz="0" w:space="0" w:color="auto"/>
            <w:left w:val="none" w:sz="0" w:space="0" w:color="auto"/>
            <w:bottom w:val="none" w:sz="0" w:space="0" w:color="auto"/>
            <w:right w:val="none" w:sz="0" w:space="0" w:color="auto"/>
          </w:divBdr>
        </w:div>
        <w:div w:id="1580871254">
          <w:marLeft w:val="0"/>
          <w:marRight w:val="0"/>
          <w:marTop w:val="0"/>
          <w:marBottom w:val="0"/>
          <w:divBdr>
            <w:top w:val="none" w:sz="0" w:space="0" w:color="auto"/>
            <w:left w:val="none" w:sz="0" w:space="0" w:color="auto"/>
            <w:bottom w:val="none" w:sz="0" w:space="0" w:color="auto"/>
            <w:right w:val="none" w:sz="0" w:space="0" w:color="auto"/>
          </w:divBdr>
        </w:div>
        <w:div w:id="632255177">
          <w:marLeft w:val="0"/>
          <w:marRight w:val="0"/>
          <w:marTop w:val="0"/>
          <w:marBottom w:val="0"/>
          <w:divBdr>
            <w:top w:val="none" w:sz="0" w:space="0" w:color="auto"/>
            <w:left w:val="none" w:sz="0" w:space="0" w:color="auto"/>
            <w:bottom w:val="none" w:sz="0" w:space="0" w:color="auto"/>
            <w:right w:val="none" w:sz="0" w:space="0" w:color="auto"/>
          </w:divBdr>
        </w:div>
        <w:div w:id="639580915">
          <w:marLeft w:val="0"/>
          <w:marRight w:val="0"/>
          <w:marTop w:val="0"/>
          <w:marBottom w:val="0"/>
          <w:divBdr>
            <w:top w:val="none" w:sz="0" w:space="0" w:color="auto"/>
            <w:left w:val="none" w:sz="0" w:space="0" w:color="auto"/>
            <w:bottom w:val="none" w:sz="0" w:space="0" w:color="auto"/>
            <w:right w:val="none" w:sz="0" w:space="0" w:color="auto"/>
          </w:divBdr>
        </w:div>
        <w:div w:id="685710452">
          <w:marLeft w:val="0"/>
          <w:marRight w:val="0"/>
          <w:marTop w:val="0"/>
          <w:marBottom w:val="0"/>
          <w:divBdr>
            <w:top w:val="none" w:sz="0" w:space="0" w:color="auto"/>
            <w:left w:val="none" w:sz="0" w:space="0" w:color="auto"/>
            <w:bottom w:val="none" w:sz="0" w:space="0" w:color="auto"/>
            <w:right w:val="none" w:sz="0" w:space="0" w:color="auto"/>
          </w:divBdr>
        </w:div>
        <w:div w:id="462892477">
          <w:marLeft w:val="0"/>
          <w:marRight w:val="0"/>
          <w:marTop w:val="0"/>
          <w:marBottom w:val="0"/>
          <w:divBdr>
            <w:top w:val="none" w:sz="0" w:space="0" w:color="auto"/>
            <w:left w:val="none" w:sz="0" w:space="0" w:color="auto"/>
            <w:bottom w:val="none" w:sz="0" w:space="0" w:color="auto"/>
            <w:right w:val="none" w:sz="0" w:space="0" w:color="auto"/>
          </w:divBdr>
        </w:div>
        <w:div w:id="1081027383">
          <w:marLeft w:val="0"/>
          <w:marRight w:val="0"/>
          <w:marTop w:val="0"/>
          <w:marBottom w:val="0"/>
          <w:divBdr>
            <w:top w:val="none" w:sz="0" w:space="0" w:color="auto"/>
            <w:left w:val="none" w:sz="0" w:space="0" w:color="auto"/>
            <w:bottom w:val="none" w:sz="0" w:space="0" w:color="auto"/>
            <w:right w:val="none" w:sz="0" w:space="0" w:color="auto"/>
          </w:divBdr>
        </w:div>
        <w:div w:id="1917201255">
          <w:marLeft w:val="0"/>
          <w:marRight w:val="0"/>
          <w:marTop w:val="0"/>
          <w:marBottom w:val="0"/>
          <w:divBdr>
            <w:top w:val="none" w:sz="0" w:space="0" w:color="auto"/>
            <w:left w:val="none" w:sz="0" w:space="0" w:color="auto"/>
            <w:bottom w:val="none" w:sz="0" w:space="0" w:color="auto"/>
            <w:right w:val="none" w:sz="0" w:space="0" w:color="auto"/>
          </w:divBdr>
        </w:div>
        <w:div w:id="865486829">
          <w:marLeft w:val="0"/>
          <w:marRight w:val="0"/>
          <w:marTop w:val="0"/>
          <w:marBottom w:val="0"/>
          <w:divBdr>
            <w:top w:val="none" w:sz="0" w:space="0" w:color="auto"/>
            <w:left w:val="none" w:sz="0" w:space="0" w:color="auto"/>
            <w:bottom w:val="none" w:sz="0" w:space="0" w:color="auto"/>
            <w:right w:val="none" w:sz="0" w:space="0" w:color="auto"/>
          </w:divBdr>
        </w:div>
        <w:div w:id="1995184708">
          <w:marLeft w:val="0"/>
          <w:marRight w:val="0"/>
          <w:marTop w:val="0"/>
          <w:marBottom w:val="0"/>
          <w:divBdr>
            <w:top w:val="none" w:sz="0" w:space="0" w:color="auto"/>
            <w:left w:val="none" w:sz="0" w:space="0" w:color="auto"/>
            <w:bottom w:val="none" w:sz="0" w:space="0" w:color="auto"/>
            <w:right w:val="none" w:sz="0" w:space="0" w:color="auto"/>
          </w:divBdr>
        </w:div>
        <w:div w:id="599872701">
          <w:marLeft w:val="0"/>
          <w:marRight w:val="0"/>
          <w:marTop w:val="0"/>
          <w:marBottom w:val="0"/>
          <w:divBdr>
            <w:top w:val="none" w:sz="0" w:space="0" w:color="auto"/>
            <w:left w:val="none" w:sz="0" w:space="0" w:color="auto"/>
            <w:bottom w:val="none" w:sz="0" w:space="0" w:color="auto"/>
            <w:right w:val="none" w:sz="0" w:space="0" w:color="auto"/>
          </w:divBdr>
        </w:div>
        <w:div w:id="2114936831">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08162154">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92FE5-F7EA-4E2B-ACDC-DBA48C27B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487</Words>
  <Characters>2683</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5</cp:revision>
  <cp:lastPrinted>2018-03-13T21:47:00Z</cp:lastPrinted>
  <dcterms:created xsi:type="dcterms:W3CDTF">2018-03-16T02:23:00Z</dcterms:created>
  <dcterms:modified xsi:type="dcterms:W3CDTF">2018-03-16T02:33:00Z</dcterms:modified>
</cp:coreProperties>
</file>