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28C56E3C" wp14:editId="3922C865">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6774B1">
        <w:rPr>
          <w:rFonts w:ascii="Arial" w:hAnsi="Arial" w:cs="Arial"/>
          <w:b/>
          <w:sz w:val="24"/>
          <w:szCs w:val="24"/>
        </w:rPr>
        <w:t>41</w:t>
      </w:r>
      <w:r w:rsidR="00F82B92">
        <w:rPr>
          <w:rFonts w:ascii="Arial" w:hAnsi="Arial" w:cs="Arial"/>
          <w:b/>
          <w:sz w:val="24"/>
          <w:szCs w:val="24"/>
        </w:rPr>
        <w:t>/2018-1</w:t>
      </w:r>
    </w:p>
    <w:p w:rsidR="00B8722F" w:rsidRPr="00B8722F" w:rsidRDefault="00B8722F" w:rsidP="00F679A1">
      <w:pPr>
        <w:widowControl w:val="0"/>
        <w:shd w:val="clear" w:color="auto" w:fill="FFFFFF"/>
        <w:autoSpaceDE w:val="0"/>
        <w:adjustRightInd w:val="0"/>
        <w:jc w:val="center"/>
        <w:rPr>
          <w:rFonts w:ascii="Arial" w:hAnsi="Arial" w:cs="Arial"/>
          <w:b/>
          <w:bCs/>
          <w:sz w:val="16"/>
          <w:szCs w:val="16"/>
        </w:rPr>
      </w:pPr>
    </w:p>
    <w:p w:rsidR="00513013" w:rsidRPr="00384359" w:rsidRDefault="00513013" w:rsidP="00513013">
      <w:pPr>
        <w:jc w:val="center"/>
        <w:rPr>
          <w:rFonts w:ascii="Arial" w:hAnsi="Arial" w:cs="Arial"/>
          <w:b/>
          <w:spacing w:val="-6"/>
          <w:sz w:val="36"/>
          <w:szCs w:val="24"/>
        </w:rPr>
      </w:pPr>
      <w:r w:rsidRPr="00384359">
        <w:rPr>
          <w:rFonts w:ascii="Arial" w:hAnsi="Arial" w:cs="Arial"/>
          <w:b/>
          <w:spacing w:val="-6"/>
          <w:sz w:val="36"/>
          <w:szCs w:val="24"/>
        </w:rPr>
        <w:t>Inaugura</w:t>
      </w:r>
      <w:r w:rsidR="0096790F" w:rsidRPr="00384359">
        <w:rPr>
          <w:rFonts w:ascii="Arial" w:hAnsi="Arial" w:cs="Arial"/>
          <w:b/>
          <w:spacing w:val="-6"/>
          <w:sz w:val="36"/>
          <w:szCs w:val="24"/>
        </w:rPr>
        <w:t>n</w:t>
      </w:r>
      <w:r w:rsidRPr="00384359">
        <w:rPr>
          <w:rFonts w:ascii="Arial" w:hAnsi="Arial" w:cs="Arial"/>
          <w:b/>
          <w:spacing w:val="-6"/>
          <w:sz w:val="36"/>
          <w:szCs w:val="24"/>
        </w:rPr>
        <w:t xml:space="preserve"> Plaza de</w:t>
      </w:r>
      <w:r w:rsidR="0096790F" w:rsidRPr="00384359">
        <w:rPr>
          <w:rFonts w:ascii="Arial" w:hAnsi="Arial" w:cs="Arial"/>
          <w:b/>
          <w:spacing w:val="-6"/>
          <w:sz w:val="36"/>
          <w:szCs w:val="24"/>
        </w:rPr>
        <w:t>l</w:t>
      </w:r>
      <w:r w:rsidRPr="00384359">
        <w:rPr>
          <w:rFonts w:ascii="Arial" w:hAnsi="Arial" w:cs="Arial"/>
          <w:b/>
          <w:spacing w:val="-6"/>
          <w:sz w:val="36"/>
          <w:szCs w:val="24"/>
        </w:rPr>
        <w:t xml:space="preserve"> Orgullo Cimarrón</w:t>
      </w:r>
      <w:r w:rsidR="0096790F" w:rsidRPr="00384359">
        <w:rPr>
          <w:rFonts w:ascii="Arial" w:hAnsi="Arial" w:cs="Arial"/>
          <w:b/>
          <w:spacing w:val="-6"/>
          <w:sz w:val="36"/>
          <w:szCs w:val="24"/>
        </w:rPr>
        <w:t xml:space="preserve"> en Campus </w:t>
      </w:r>
      <w:r w:rsidR="00704FE5">
        <w:rPr>
          <w:rFonts w:ascii="Arial" w:hAnsi="Arial" w:cs="Arial"/>
          <w:b/>
          <w:spacing w:val="-6"/>
          <w:sz w:val="36"/>
          <w:szCs w:val="24"/>
        </w:rPr>
        <w:t>Tijuana</w:t>
      </w:r>
    </w:p>
    <w:p w:rsidR="00513013" w:rsidRPr="00384359" w:rsidRDefault="00513013" w:rsidP="00513013">
      <w:pPr>
        <w:jc w:val="both"/>
        <w:rPr>
          <w:rFonts w:ascii="Arial" w:hAnsi="Arial" w:cs="Arial"/>
          <w:b/>
          <w:color w:val="FF0000"/>
          <w:sz w:val="16"/>
          <w:szCs w:val="16"/>
        </w:rPr>
      </w:pPr>
    </w:p>
    <w:p w:rsidR="00513013" w:rsidRPr="00384359" w:rsidRDefault="007D79C4" w:rsidP="00513013">
      <w:pPr>
        <w:pStyle w:val="Prrafodelista"/>
        <w:numPr>
          <w:ilvl w:val="0"/>
          <w:numId w:val="18"/>
        </w:numPr>
        <w:ind w:left="284" w:hanging="284"/>
        <w:jc w:val="both"/>
        <w:rPr>
          <w:rFonts w:ascii="Arial" w:hAnsi="Arial" w:cs="Arial"/>
          <w:sz w:val="24"/>
          <w:szCs w:val="24"/>
        </w:rPr>
      </w:pPr>
      <w:r w:rsidRPr="00384359">
        <w:rPr>
          <w:rFonts w:ascii="Arial" w:hAnsi="Arial" w:cs="Arial"/>
          <w:bCs/>
          <w:noProof/>
          <w:sz w:val="24"/>
          <w:szCs w:val="24"/>
        </w:rPr>
        <w:t>Fue diseñada para impulsar el</w:t>
      </w:r>
      <w:r w:rsidRPr="00384359">
        <w:rPr>
          <w:rFonts w:ascii="Arial" w:hAnsi="Arial" w:cs="Arial"/>
          <w:sz w:val="24"/>
          <w:szCs w:val="24"/>
          <w:lang w:val="es-US"/>
        </w:rPr>
        <w:t xml:space="preserve"> sentido de pertenencia de la comunidad Cimarrona.</w:t>
      </w:r>
    </w:p>
    <w:p w:rsidR="00384359" w:rsidRPr="00384359" w:rsidRDefault="00384359" w:rsidP="00384359">
      <w:pPr>
        <w:pStyle w:val="Prrafodelista"/>
        <w:ind w:left="284"/>
        <w:jc w:val="both"/>
        <w:rPr>
          <w:rFonts w:ascii="Arial" w:hAnsi="Arial" w:cs="Arial"/>
          <w:sz w:val="16"/>
          <w:szCs w:val="16"/>
        </w:rPr>
      </w:pPr>
    </w:p>
    <w:p w:rsidR="006608AB" w:rsidRPr="008E35EC" w:rsidRDefault="006774B1" w:rsidP="00513013">
      <w:pPr>
        <w:jc w:val="both"/>
        <w:rPr>
          <w:rFonts w:ascii="Arial" w:hAnsi="Arial" w:cs="Arial"/>
          <w:sz w:val="24"/>
          <w:szCs w:val="24"/>
        </w:rPr>
      </w:pPr>
      <w:r w:rsidRPr="008E35EC">
        <w:rPr>
          <w:rFonts w:ascii="Arial" w:hAnsi="Arial" w:cs="Arial"/>
          <w:b/>
          <w:sz w:val="24"/>
          <w:szCs w:val="24"/>
        </w:rPr>
        <w:t>Tijuana</w:t>
      </w:r>
      <w:r w:rsidR="00513013" w:rsidRPr="008E35EC">
        <w:rPr>
          <w:rFonts w:ascii="Arial" w:hAnsi="Arial" w:cs="Arial"/>
          <w:b/>
          <w:sz w:val="24"/>
          <w:szCs w:val="24"/>
        </w:rPr>
        <w:t xml:space="preserve">, B.C., </w:t>
      </w:r>
      <w:r w:rsidRPr="008E35EC">
        <w:rPr>
          <w:rFonts w:ascii="Arial" w:hAnsi="Arial" w:cs="Arial"/>
          <w:b/>
          <w:sz w:val="24"/>
          <w:szCs w:val="24"/>
        </w:rPr>
        <w:t>martes 20</w:t>
      </w:r>
      <w:r w:rsidR="00513013" w:rsidRPr="008E35EC">
        <w:rPr>
          <w:rFonts w:ascii="Arial" w:hAnsi="Arial" w:cs="Arial"/>
          <w:b/>
          <w:sz w:val="24"/>
          <w:szCs w:val="24"/>
        </w:rPr>
        <w:t xml:space="preserve"> de marzo de 2018.-</w:t>
      </w:r>
      <w:r w:rsidR="00CD73F4" w:rsidRPr="008E35EC">
        <w:rPr>
          <w:rFonts w:ascii="Arial" w:hAnsi="Arial" w:cs="Arial"/>
          <w:sz w:val="24"/>
          <w:szCs w:val="24"/>
        </w:rPr>
        <w:t xml:space="preserve"> Con el objetivo de impulsar el sentimiento de pertenencia e identidad en la comunidad Cimarrona hacia su Alma Máter, la Universidad Autónoma de Baja California, llevó a cabo </w:t>
      </w:r>
      <w:r w:rsidR="00CD73F4" w:rsidRPr="008E35EC">
        <w:rPr>
          <w:rFonts w:ascii="Arial" w:hAnsi="Arial" w:cs="Arial"/>
          <w:sz w:val="24"/>
          <w:szCs w:val="24"/>
        </w:rPr>
        <w:t>la inauguración de la Plaza del Orgullo Cimarrón</w:t>
      </w:r>
      <w:r w:rsidR="00CD73F4" w:rsidRPr="008E35EC">
        <w:rPr>
          <w:rFonts w:ascii="Arial" w:hAnsi="Arial" w:cs="Arial"/>
          <w:sz w:val="24"/>
          <w:szCs w:val="24"/>
        </w:rPr>
        <w:t xml:space="preserve">, en la que destaca el </w:t>
      </w:r>
      <w:proofErr w:type="spellStart"/>
      <w:r w:rsidR="000D2C37" w:rsidRPr="008E35EC">
        <w:rPr>
          <w:rFonts w:ascii="Arial" w:hAnsi="Arial" w:cs="Arial"/>
          <w:sz w:val="24"/>
          <w:szCs w:val="24"/>
        </w:rPr>
        <w:t>isotipo</w:t>
      </w:r>
      <w:proofErr w:type="spellEnd"/>
      <w:r w:rsidR="000D2C37" w:rsidRPr="008E35EC">
        <w:rPr>
          <w:rFonts w:ascii="Arial" w:hAnsi="Arial" w:cs="Arial"/>
          <w:sz w:val="24"/>
          <w:szCs w:val="24"/>
        </w:rPr>
        <w:t xml:space="preserve"> con las siglas UABC</w:t>
      </w:r>
      <w:r w:rsidR="006608AB" w:rsidRPr="008E35EC">
        <w:rPr>
          <w:rFonts w:ascii="Arial" w:hAnsi="Arial" w:cs="Arial"/>
          <w:sz w:val="24"/>
          <w:szCs w:val="24"/>
        </w:rPr>
        <w:t xml:space="preserve">, </w:t>
      </w:r>
      <w:r w:rsidR="00CD73F4" w:rsidRPr="008E35EC">
        <w:rPr>
          <w:rFonts w:ascii="Arial" w:hAnsi="Arial" w:cs="Arial"/>
          <w:sz w:val="24"/>
          <w:szCs w:val="24"/>
        </w:rPr>
        <w:t>símbolo universitario</w:t>
      </w:r>
      <w:r w:rsidR="00CD73F4" w:rsidRPr="008E35EC">
        <w:rPr>
          <w:rFonts w:ascii="Arial" w:hAnsi="Arial" w:cs="Arial"/>
          <w:sz w:val="24"/>
          <w:szCs w:val="24"/>
        </w:rPr>
        <w:t xml:space="preserve"> que el año pasado por decreto del Consejo Universitario, forma parte de los </w:t>
      </w:r>
      <w:r w:rsidR="00292529">
        <w:rPr>
          <w:rFonts w:ascii="Arial" w:hAnsi="Arial" w:cs="Arial"/>
          <w:sz w:val="24"/>
          <w:szCs w:val="24"/>
        </w:rPr>
        <w:t>emblemas</w:t>
      </w:r>
      <w:r w:rsidR="00CD73F4" w:rsidRPr="008E35EC">
        <w:rPr>
          <w:rFonts w:ascii="Arial" w:hAnsi="Arial" w:cs="Arial"/>
          <w:sz w:val="24"/>
          <w:szCs w:val="24"/>
        </w:rPr>
        <w:t xml:space="preserve"> oficiales de la Máxima Casa de Estudios.</w:t>
      </w:r>
    </w:p>
    <w:p w:rsidR="00CD73F4" w:rsidRPr="008E35EC" w:rsidRDefault="00CD73F4" w:rsidP="00513013">
      <w:pPr>
        <w:jc w:val="both"/>
        <w:rPr>
          <w:rFonts w:ascii="Arial" w:hAnsi="Arial" w:cs="Arial"/>
          <w:sz w:val="24"/>
          <w:szCs w:val="24"/>
        </w:rPr>
      </w:pPr>
    </w:p>
    <w:p w:rsidR="00513013" w:rsidRPr="008E35EC" w:rsidRDefault="00513013" w:rsidP="00513013">
      <w:pPr>
        <w:pStyle w:val="Prrafodelista"/>
        <w:ind w:left="0"/>
        <w:jc w:val="both"/>
        <w:rPr>
          <w:rFonts w:ascii="Arial" w:hAnsi="Arial" w:cs="Arial"/>
          <w:bCs/>
          <w:noProof/>
          <w:sz w:val="24"/>
          <w:szCs w:val="24"/>
        </w:rPr>
      </w:pPr>
      <w:r w:rsidRPr="008E35EC">
        <w:rPr>
          <w:rFonts w:ascii="Arial" w:hAnsi="Arial" w:cs="Arial"/>
          <w:bCs/>
          <w:noProof/>
          <w:sz w:val="24"/>
          <w:szCs w:val="24"/>
        </w:rPr>
        <w:t>Durante el evento, el Rector</w:t>
      </w:r>
      <w:r w:rsidR="00357BBA" w:rsidRPr="008E35EC">
        <w:rPr>
          <w:rFonts w:ascii="Arial" w:hAnsi="Arial" w:cs="Arial"/>
          <w:bCs/>
          <w:noProof/>
          <w:sz w:val="24"/>
          <w:szCs w:val="24"/>
        </w:rPr>
        <w:t xml:space="preserve"> de la Máxima Casa de Estudios</w:t>
      </w:r>
      <w:r w:rsidRPr="008E35EC">
        <w:rPr>
          <w:rFonts w:ascii="Arial" w:hAnsi="Arial" w:cs="Arial"/>
          <w:bCs/>
          <w:noProof/>
          <w:sz w:val="24"/>
          <w:szCs w:val="24"/>
        </w:rPr>
        <w:t>, doctor Juan Ma</w:t>
      </w:r>
      <w:r w:rsidR="0087663D" w:rsidRPr="008E35EC">
        <w:rPr>
          <w:rFonts w:ascii="Arial" w:hAnsi="Arial" w:cs="Arial"/>
          <w:bCs/>
          <w:noProof/>
          <w:sz w:val="24"/>
          <w:szCs w:val="24"/>
        </w:rPr>
        <w:t xml:space="preserve">nuel Ocegueda Hernández, señaló </w:t>
      </w:r>
      <w:r w:rsidR="00292529">
        <w:rPr>
          <w:rFonts w:ascii="Arial" w:hAnsi="Arial" w:cs="Arial"/>
          <w:bCs/>
          <w:noProof/>
          <w:sz w:val="24"/>
          <w:szCs w:val="24"/>
        </w:rPr>
        <w:t xml:space="preserve">que </w:t>
      </w:r>
      <w:r w:rsidR="0087663D" w:rsidRPr="008E35EC">
        <w:rPr>
          <w:rFonts w:ascii="Arial" w:hAnsi="Arial" w:cs="Arial"/>
          <w:bCs/>
          <w:noProof/>
          <w:sz w:val="24"/>
          <w:szCs w:val="24"/>
        </w:rPr>
        <w:t>la comunidad Cimarrona tiene muchas razones para sentirse orgullosa</w:t>
      </w:r>
      <w:r w:rsidR="00292529">
        <w:rPr>
          <w:rFonts w:ascii="Arial" w:hAnsi="Arial" w:cs="Arial"/>
          <w:bCs/>
          <w:noProof/>
          <w:sz w:val="24"/>
          <w:szCs w:val="24"/>
        </w:rPr>
        <w:t>, y</w:t>
      </w:r>
      <w:r w:rsidR="0087663D" w:rsidRPr="008E35EC">
        <w:rPr>
          <w:rFonts w:ascii="Arial" w:hAnsi="Arial" w:cs="Arial"/>
          <w:bCs/>
          <w:noProof/>
          <w:sz w:val="24"/>
          <w:szCs w:val="24"/>
        </w:rPr>
        <w:t xml:space="preserve">a que es la mejor institución educativa de Baja California y del noroeste del país, </w:t>
      </w:r>
      <w:r w:rsidR="00292529">
        <w:rPr>
          <w:rFonts w:ascii="Arial" w:hAnsi="Arial" w:cs="Arial"/>
          <w:bCs/>
          <w:noProof/>
          <w:sz w:val="24"/>
          <w:szCs w:val="24"/>
        </w:rPr>
        <w:t xml:space="preserve">y </w:t>
      </w:r>
      <w:r w:rsidR="0087663D" w:rsidRPr="008E35EC">
        <w:rPr>
          <w:rFonts w:ascii="Arial" w:hAnsi="Arial" w:cs="Arial"/>
          <w:bCs/>
          <w:noProof/>
          <w:sz w:val="24"/>
          <w:szCs w:val="24"/>
        </w:rPr>
        <w:t>está posicionada entre las 80 mejores de América Latina y entre las mil 100 del mundo.</w:t>
      </w:r>
    </w:p>
    <w:p w:rsidR="0087663D" w:rsidRPr="008E35EC" w:rsidRDefault="0087663D" w:rsidP="00513013">
      <w:pPr>
        <w:pStyle w:val="Prrafodelista"/>
        <w:ind w:left="0"/>
        <w:jc w:val="both"/>
        <w:rPr>
          <w:rFonts w:ascii="Arial" w:hAnsi="Arial" w:cs="Arial"/>
          <w:bCs/>
          <w:noProof/>
          <w:sz w:val="24"/>
          <w:szCs w:val="24"/>
        </w:rPr>
      </w:pPr>
    </w:p>
    <w:p w:rsidR="0096790F" w:rsidRPr="008E35EC" w:rsidRDefault="00292529" w:rsidP="008B7014">
      <w:pPr>
        <w:pStyle w:val="Prrafodelista"/>
        <w:ind w:left="0"/>
        <w:jc w:val="both"/>
        <w:rPr>
          <w:rFonts w:ascii="Arial" w:hAnsi="Arial" w:cs="Arial"/>
          <w:sz w:val="24"/>
          <w:szCs w:val="24"/>
          <w:lang w:val="es-US"/>
        </w:rPr>
      </w:pPr>
      <w:r>
        <w:rPr>
          <w:rFonts w:ascii="Arial" w:hAnsi="Arial" w:cs="Arial"/>
          <w:bCs/>
          <w:noProof/>
          <w:sz w:val="24"/>
          <w:szCs w:val="24"/>
        </w:rPr>
        <w:t>Asimismo</w:t>
      </w:r>
      <w:r w:rsidR="0087663D" w:rsidRPr="008E35EC">
        <w:rPr>
          <w:rFonts w:ascii="Arial" w:hAnsi="Arial" w:cs="Arial"/>
          <w:bCs/>
          <w:noProof/>
          <w:sz w:val="24"/>
          <w:szCs w:val="24"/>
        </w:rPr>
        <w:t xml:space="preserve">, atiende a 6 de cada 10 jóvenes que estudian el nivel licenciatura </w:t>
      </w:r>
      <w:r w:rsidR="008B7014" w:rsidRPr="008E35EC">
        <w:rPr>
          <w:rFonts w:ascii="Arial" w:hAnsi="Arial" w:cs="Arial"/>
          <w:bCs/>
          <w:noProof/>
          <w:sz w:val="24"/>
          <w:szCs w:val="24"/>
        </w:rPr>
        <w:t xml:space="preserve">y a 3 de cada 10 en el posgrado; ha incrementado la matrícula en la última década y de tener 25 mil alumnos, ahora cuenta con más de 65 mil; solo faltan tres programas para contar con el 100 por ciento de ellos </w:t>
      </w:r>
      <w:r w:rsidR="008B7014" w:rsidRPr="008E35EC">
        <w:rPr>
          <w:rFonts w:ascii="Arial" w:hAnsi="Arial" w:cs="Arial"/>
          <w:bCs/>
          <w:noProof/>
          <w:sz w:val="24"/>
          <w:szCs w:val="24"/>
        </w:rPr>
        <w:t xml:space="preserve">acreditados </w:t>
      </w:r>
      <w:r w:rsidR="008B7014" w:rsidRPr="008E35EC">
        <w:rPr>
          <w:rFonts w:ascii="Arial" w:hAnsi="Arial" w:cs="Arial"/>
          <w:bCs/>
          <w:noProof/>
          <w:sz w:val="24"/>
          <w:szCs w:val="24"/>
        </w:rPr>
        <w:t>por su buena</w:t>
      </w:r>
      <w:r w:rsidR="008B7014" w:rsidRPr="008E35EC">
        <w:rPr>
          <w:rFonts w:ascii="Arial" w:hAnsi="Arial" w:cs="Arial"/>
          <w:bCs/>
          <w:noProof/>
          <w:sz w:val="24"/>
          <w:szCs w:val="24"/>
        </w:rPr>
        <w:t xml:space="preserve"> calidad</w:t>
      </w:r>
      <w:r>
        <w:rPr>
          <w:rFonts w:ascii="Arial" w:hAnsi="Arial" w:cs="Arial"/>
          <w:bCs/>
          <w:noProof/>
          <w:sz w:val="24"/>
          <w:szCs w:val="24"/>
        </w:rPr>
        <w:t>. E</w:t>
      </w:r>
      <w:r w:rsidR="008B7014" w:rsidRPr="008E35EC">
        <w:rPr>
          <w:rFonts w:ascii="Arial" w:hAnsi="Arial" w:cs="Arial"/>
          <w:sz w:val="24"/>
          <w:szCs w:val="24"/>
          <w:lang w:val="es-US"/>
        </w:rPr>
        <w:t>s un referente na</w:t>
      </w:r>
      <w:r>
        <w:rPr>
          <w:rFonts w:ascii="Arial" w:hAnsi="Arial" w:cs="Arial"/>
          <w:sz w:val="24"/>
          <w:szCs w:val="24"/>
          <w:lang w:val="es-US"/>
        </w:rPr>
        <w:t xml:space="preserve">cional en calidad y excelencia </w:t>
      </w:r>
      <w:r w:rsidR="008B7014" w:rsidRPr="008E35EC">
        <w:rPr>
          <w:rFonts w:ascii="Arial" w:hAnsi="Arial" w:cs="Arial"/>
          <w:sz w:val="24"/>
          <w:szCs w:val="24"/>
          <w:lang w:val="es-US"/>
        </w:rPr>
        <w:t>en materia de transparencia y rendición de cuentas, así como en investigación pertinente</w:t>
      </w:r>
      <w:r w:rsidR="008B7014" w:rsidRPr="008E35EC">
        <w:rPr>
          <w:rFonts w:ascii="Arial" w:hAnsi="Arial" w:cs="Arial"/>
          <w:sz w:val="24"/>
          <w:szCs w:val="24"/>
          <w:lang w:val="es-US"/>
        </w:rPr>
        <w:t xml:space="preserve">. </w:t>
      </w:r>
      <w:r w:rsidR="0096790F" w:rsidRPr="008E35EC">
        <w:rPr>
          <w:rFonts w:ascii="Arial" w:hAnsi="Arial" w:cs="Arial"/>
          <w:spacing w:val="-4"/>
          <w:sz w:val="24"/>
          <w:szCs w:val="24"/>
          <w:lang w:val="es-US"/>
        </w:rPr>
        <w:t>“</w:t>
      </w:r>
      <w:r w:rsidR="008B7014" w:rsidRPr="008E35EC">
        <w:rPr>
          <w:rFonts w:ascii="Arial" w:hAnsi="Arial" w:cs="Arial"/>
          <w:spacing w:val="-4"/>
          <w:sz w:val="24"/>
          <w:szCs w:val="24"/>
          <w:lang w:val="es-US"/>
        </w:rPr>
        <w:t>Esta es una Universidad joven, pero llena de logros</w:t>
      </w:r>
      <w:r w:rsidR="0096790F" w:rsidRPr="008E35EC">
        <w:rPr>
          <w:rFonts w:ascii="Arial" w:hAnsi="Arial" w:cs="Arial"/>
          <w:sz w:val="24"/>
          <w:szCs w:val="24"/>
          <w:lang w:val="es-US"/>
        </w:rPr>
        <w:t>”, mencionó el doctor Ocegueda Hernández.</w:t>
      </w:r>
    </w:p>
    <w:p w:rsidR="001964DB" w:rsidRPr="008E35EC" w:rsidRDefault="001964DB" w:rsidP="008B7014">
      <w:pPr>
        <w:pStyle w:val="Prrafodelista"/>
        <w:ind w:left="0"/>
        <w:jc w:val="both"/>
        <w:rPr>
          <w:rFonts w:ascii="Arial" w:hAnsi="Arial" w:cs="Arial"/>
          <w:sz w:val="24"/>
          <w:szCs w:val="24"/>
          <w:lang w:val="es-US"/>
        </w:rPr>
      </w:pPr>
    </w:p>
    <w:p w:rsidR="001964DB" w:rsidRPr="008E35EC" w:rsidRDefault="001964DB" w:rsidP="008B7014">
      <w:pPr>
        <w:pStyle w:val="Prrafodelista"/>
        <w:ind w:left="0"/>
        <w:jc w:val="both"/>
        <w:rPr>
          <w:rFonts w:ascii="Arial" w:hAnsi="Arial" w:cs="Arial"/>
          <w:sz w:val="24"/>
          <w:szCs w:val="24"/>
          <w:lang w:val="es-US"/>
        </w:rPr>
      </w:pPr>
      <w:r w:rsidRPr="008E35EC">
        <w:rPr>
          <w:rFonts w:ascii="Arial" w:hAnsi="Arial" w:cs="Arial"/>
          <w:sz w:val="24"/>
          <w:szCs w:val="24"/>
          <w:lang w:val="es-US"/>
        </w:rPr>
        <w:t xml:space="preserve">“Queremos que la Plaza del Orgullo Cimarrón sea un espacio de reunión, donde confluyan los jóvenes en torno a un símbolo universitario que nos ha identificado por muchos años” expresó el Rector. “Buscamos promover y arraigar el sentimiento de pertenencia a la UABC en la comunidad universitaria, la cual ha dado mucho para engrandecer a Baja California y </w:t>
      </w:r>
      <w:r w:rsidR="00292529">
        <w:rPr>
          <w:rFonts w:ascii="Arial" w:hAnsi="Arial" w:cs="Arial"/>
          <w:sz w:val="24"/>
          <w:szCs w:val="24"/>
          <w:lang w:val="es-US"/>
        </w:rPr>
        <w:t>a</w:t>
      </w:r>
      <w:r w:rsidRPr="008E35EC">
        <w:rPr>
          <w:rFonts w:ascii="Arial" w:hAnsi="Arial" w:cs="Arial"/>
          <w:sz w:val="24"/>
          <w:szCs w:val="24"/>
          <w:lang w:val="es-US"/>
        </w:rPr>
        <w:t>l país</w:t>
      </w:r>
      <w:r w:rsidR="00292529">
        <w:rPr>
          <w:rFonts w:ascii="Arial" w:hAnsi="Arial" w:cs="Arial"/>
          <w:sz w:val="24"/>
          <w:szCs w:val="24"/>
          <w:lang w:val="es-US"/>
        </w:rPr>
        <w:t>”</w:t>
      </w:r>
      <w:r w:rsidRPr="008E35EC">
        <w:rPr>
          <w:rFonts w:ascii="Arial" w:hAnsi="Arial" w:cs="Arial"/>
          <w:sz w:val="24"/>
          <w:szCs w:val="24"/>
          <w:lang w:val="es-US"/>
        </w:rPr>
        <w:t>, puntualizó.</w:t>
      </w:r>
    </w:p>
    <w:p w:rsidR="001964DB" w:rsidRPr="008E35EC" w:rsidRDefault="001964DB" w:rsidP="008B7014">
      <w:pPr>
        <w:pStyle w:val="Prrafodelista"/>
        <w:ind w:left="0"/>
        <w:jc w:val="both"/>
        <w:rPr>
          <w:rFonts w:ascii="Arial" w:hAnsi="Arial" w:cs="Arial"/>
          <w:sz w:val="24"/>
          <w:szCs w:val="24"/>
          <w:lang w:val="es-US"/>
        </w:rPr>
      </w:pPr>
    </w:p>
    <w:p w:rsidR="001964DB" w:rsidRPr="008E35EC" w:rsidRDefault="001964DB" w:rsidP="008B7014">
      <w:pPr>
        <w:pStyle w:val="Prrafodelista"/>
        <w:ind w:left="0"/>
        <w:jc w:val="both"/>
        <w:rPr>
          <w:rFonts w:ascii="Arial" w:hAnsi="Arial" w:cs="Arial"/>
          <w:sz w:val="24"/>
          <w:szCs w:val="24"/>
          <w:lang w:val="es-US"/>
        </w:rPr>
      </w:pPr>
      <w:r w:rsidRPr="008E35EC">
        <w:rPr>
          <w:rFonts w:ascii="Arial" w:hAnsi="Arial" w:cs="Arial"/>
          <w:sz w:val="24"/>
          <w:szCs w:val="24"/>
          <w:lang w:val="es-US"/>
        </w:rPr>
        <w:t xml:space="preserve">A la ceremonia asistió el doctor David Piñera Ramírez, investigador del Instituto de Investigaciones Históricas del Campus Tijuana, quien señaló que la juventud está relacionada con los símbolos universitarios, pues han tenido un papel protagónico en crearlos y recordó que entre ellos se encuentran Miguel </w:t>
      </w:r>
      <w:proofErr w:type="spellStart"/>
      <w:r w:rsidRPr="008E35EC">
        <w:rPr>
          <w:rFonts w:ascii="Arial" w:hAnsi="Arial" w:cs="Arial"/>
          <w:sz w:val="24"/>
          <w:szCs w:val="24"/>
          <w:lang w:val="es-US"/>
        </w:rPr>
        <w:t>Gárate</w:t>
      </w:r>
      <w:proofErr w:type="spellEnd"/>
      <w:r w:rsidRPr="008E35EC">
        <w:rPr>
          <w:rFonts w:ascii="Arial" w:hAnsi="Arial" w:cs="Arial"/>
          <w:sz w:val="24"/>
          <w:szCs w:val="24"/>
          <w:lang w:val="es-US"/>
        </w:rPr>
        <w:t xml:space="preserve"> Velarde y Alicia Montañez, creadores del lema y canto universitarios</w:t>
      </w:r>
      <w:r w:rsidR="00292529">
        <w:rPr>
          <w:rFonts w:ascii="Arial" w:hAnsi="Arial" w:cs="Arial"/>
          <w:sz w:val="24"/>
          <w:szCs w:val="24"/>
          <w:lang w:val="es-US"/>
        </w:rPr>
        <w:t>,</w:t>
      </w:r>
      <w:r w:rsidRPr="008E35EC">
        <w:rPr>
          <w:rFonts w:ascii="Arial" w:hAnsi="Arial" w:cs="Arial"/>
          <w:sz w:val="24"/>
          <w:szCs w:val="24"/>
          <w:lang w:val="es-US"/>
        </w:rPr>
        <w:t xml:space="preserve"> respectivamente.</w:t>
      </w:r>
    </w:p>
    <w:p w:rsidR="008B3628" w:rsidRPr="008E35EC" w:rsidRDefault="008B3628" w:rsidP="0096790F">
      <w:pPr>
        <w:jc w:val="both"/>
        <w:rPr>
          <w:rFonts w:ascii="Arial" w:hAnsi="Arial" w:cs="Arial"/>
          <w:sz w:val="24"/>
          <w:szCs w:val="24"/>
          <w:lang w:val="es-US"/>
        </w:rPr>
      </w:pPr>
    </w:p>
    <w:p w:rsidR="00704FE5" w:rsidRPr="008E35EC" w:rsidRDefault="00704FE5" w:rsidP="0096790F">
      <w:pPr>
        <w:jc w:val="both"/>
        <w:rPr>
          <w:rFonts w:ascii="Arial" w:hAnsi="Arial" w:cs="Arial"/>
          <w:sz w:val="24"/>
          <w:szCs w:val="24"/>
          <w:lang w:val="es-US"/>
        </w:rPr>
      </w:pPr>
      <w:r w:rsidRPr="008E35EC">
        <w:rPr>
          <w:rFonts w:ascii="Arial" w:hAnsi="Arial" w:cs="Arial"/>
          <w:sz w:val="24"/>
          <w:szCs w:val="24"/>
          <w:lang w:val="es-US"/>
        </w:rPr>
        <w:t xml:space="preserve">Recordó a Sergio Tapia </w:t>
      </w:r>
      <w:proofErr w:type="spellStart"/>
      <w:r w:rsidRPr="008E35EC">
        <w:rPr>
          <w:rFonts w:ascii="Arial" w:hAnsi="Arial" w:cs="Arial"/>
          <w:sz w:val="24"/>
          <w:szCs w:val="24"/>
          <w:lang w:val="es-US"/>
        </w:rPr>
        <w:t>Bolfeta</w:t>
      </w:r>
      <w:proofErr w:type="spellEnd"/>
      <w:r w:rsidRPr="008E35EC">
        <w:rPr>
          <w:rFonts w:ascii="Arial" w:hAnsi="Arial" w:cs="Arial"/>
          <w:sz w:val="24"/>
          <w:szCs w:val="24"/>
          <w:lang w:val="es-US"/>
        </w:rPr>
        <w:t xml:space="preserve">, quien diseñó el </w:t>
      </w:r>
      <w:proofErr w:type="spellStart"/>
      <w:r w:rsidRPr="008E35EC">
        <w:rPr>
          <w:rFonts w:ascii="Arial" w:hAnsi="Arial" w:cs="Arial"/>
          <w:sz w:val="24"/>
          <w:szCs w:val="24"/>
          <w:lang w:val="es-US"/>
        </w:rPr>
        <w:t>isotipo</w:t>
      </w:r>
      <w:proofErr w:type="spellEnd"/>
      <w:r w:rsidRPr="008E35EC">
        <w:rPr>
          <w:rFonts w:ascii="Arial" w:hAnsi="Arial" w:cs="Arial"/>
          <w:sz w:val="24"/>
          <w:szCs w:val="24"/>
          <w:lang w:val="es-US"/>
        </w:rPr>
        <w:t>, también co</w:t>
      </w:r>
      <w:r w:rsidR="00292529">
        <w:rPr>
          <w:rFonts w:ascii="Arial" w:hAnsi="Arial" w:cs="Arial"/>
          <w:sz w:val="24"/>
          <w:szCs w:val="24"/>
          <w:lang w:val="es-US"/>
        </w:rPr>
        <w:t>nocido como brochazo, quien creó</w:t>
      </w:r>
      <w:bookmarkStart w:id="0" w:name="_GoBack"/>
      <w:bookmarkEnd w:id="0"/>
      <w:r w:rsidRPr="008E35EC">
        <w:rPr>
          <w:rFonts w:ascii="Arial" w:hAnsi="Arial" w:cs="Arial"/>
          <w:sz w:val="24"/>
          <w:szCs w:val="24"/>
          <w:lang w:val="es-US"/>
        </w:rPr>
        <w:t xml:space="preserve"> en su momento una imagen innovadora que ha sido adoptada por los Cimarrones como símbolo de identidad.</w:t>
      </w:r>
    </w:p>
    <w:p w:rsidR="007D79C4" w:rsidRPr="008E35EC" w:rsidRDefault="007D79C4" w:rsidP="0096790F">
      <w:pPr>
        <w:jc w:val="both"/>
        <w:rPr>
          <w:rFonts w:ascii="Arial" w:hAnsi="Arial" w:cs="Arial"/>
          <w:sz w:val="24"/>
          <w:szCs w:val="24"/>
          <w:lang w:val="es-US"/>
        </w:rPr>
      </w:pPr>
    </w:p>
    <w:p w:rsidR="00704FE5" w:rsidRPr="008E35EC" w:rsidRDefault="00704FE5" w:rsidP="0096790F">
      <w:pPr>
        <w:jc w:val="both"/>
        <w:rPr>
          <w:rFonts w:ascii="Arial" w:hAnsi="Arial" w:cs="Arial"/>
          <w:sz w:val="24"/>
          <w:szCs w:val="24"/>
          <w:lang w:val="es-US"/>
        </w:rPr>
      </w:pPr>
      <w:r w:rsidRPr="008E35EC">
        <w:rPr>
          <w:rFonts w:ascii="Arial" w:hAnsi="Arial" w:cs="Arial"/>
          <w:sz w:val="24"/>
          <w:szCs w:val="24"/>
          <w:lang w:val="es-US"/>
        </w:rPr>
        <w:t>Por su parte, el alumno Héctor Gerardo Mora Garza, Coordinador del Consejo Estatal de Sociedades de Alumnos (CESA) y Presidente de la Sociedad de Alumnos de la Facultad de Derecho del Campus Tijuana,</w:t>
      </w:r>
      <w:r w:rsidR="008E35EC" w:rsidRPr="008E35EC">
        <w:rPr>
          <w:rFonts w:ascii="Arial" w:hAnsi="Arial" w:cs="Arial"/>
          <w:sz w:val="24"/>
          <w:szCs w:val="24"/>
          <w:lang w:val="es-US"/>
        </w:rPr>
        <w:t xml:space="preserve"> exhortó a sus compañeros a sentirse orgullosos de sus logros, pero sobre todo, de pertenecer a la UABC. “Pongamos en alto nuestro esfuerzo y fortalezcamos nuestra identidad, pues estoy seguro que somos capaces de construir un futuro mejor. Que este espacio represente el compromiso que tenemos con nuestra universidad y sociedad en general”.</w:t>
      </w:r>
    </w:p>
    <w:p w:rsidR="008E35EC" w:rsidRPr="008E35EC" w:rsidRDefault="008E35EC" w:rsidP="0096790F">
      <w:pPr>
        <w:jc w:val="both"/>
        <w:rPr>
          <w:rFonts w:ascii="Arial" w:hAnsi="Arial" w:cs="Arial"/>
          <w:sz w:val="24"/>
          <w:szCs w:val="24"/>
          <w:lang w:val="es-US"/>
        </w:rPr>
      </w:pPr>
    </w:p>
    <w:p w:rsidR="008E35EC" w:rsidRPr="008E35EC" w:rsidRDefault="008E35EC" w:rsidP="0096790F">
      <w:pPr>
        <w:jc w:val="both"/>
        <w:rPr>
          <w:rFonts w:ascii="Arial" w:hAnsi="Arial" w:cs="Arial"/>
          <w:sz w:val="24"/>
          <w:szCs w:val="24"/>
          <w:lang w:val="es-US"/>
        </w:rPr>
      </w:pPr>
    </w:p>
    <w:p w:rsidR="008E35EC" w:rsidRPr="008E35EC" w:rsidRDefault="008E35EC" w:rsidP="0096790F">
      <w:pPr>
        <w:jc w:val="both"/>
        <w:rPr>
          <w:rFonts w:ascii="Arial" w:hAnsi="Arial" w:cs="Arial"/>
          <w:sz w:val="24"/>
          <w:szCs w:val="24"/>
          <w:lang w:val="es-US"/>
        </w:rPr>
      </w:pPr>
    </w:p>
    <w:p w:rsidR="00D74D78" w:rsidRDefault="008E35EC" w:rsidP="003240D3">
      <w:pPr>
        <w:jc w:val="both"/>
        <w:rPr>
          <w:rFonts w:ascii="Arial" w:hAnsi="Arial" w:cs="Arial"/>
          <w:sz w:val="24"/>
          <w:szCs w:val="24"/>
          <w:lang w:val="es-US"/>
        </w:rPr>
      </w:pPr>
      <w:r>
        <w:rPr>
          <w:rFonts w:ascii="Arial" w:hAnsi="Arial" w:cs="Arial"/>
          <w:sz w:val="24"/>
          <w:szCs w:val="24"/>
          <w:lang w:val="es-US"/>
        </w:rPr>
        <w:t xml:space="preserve">Finalmente, la </w:t>
      </w:r>
      <w:r w:rsidR="0066127E" w:rsidRPr="008E35EC">
        <w:rPr>
          <w:rFonts w:ascii="Arial" w:hAnsi="Arial" w:cs="Arial"/>
          <w:sz w:val="24"/>
          <w:szCs w:val="24"/>
          <w:lang w:val="es-US"/>
        </w:rPr>
        <w:t xml:space="preserve">Vicerrectora del Campus </w:t>
      </w:r>
      <w:r>
        <w:rPr>
          <w:rFonts w:ascii="Arial" w:hAnsi="Arial" w:cs="Arial"/>
          <w:sz w:val="24"/>
          <w:szCs w:val="24"/>
          <w:lang w:val="es-US"/>
        </w:rPr>
        <w:t>Tijuana</w:t>
      </w:r>
      <w:r w:rsidR="0066127E" w:rsidRPr="008E35EC">
        <w:rPr>
          <w:rFonts w:ascii="Arial" w:hAnsi="Arial" w:cs="Arial"/>
          <w:sz w:val="24"/>
          <w:szCs w:val="24"/>
          <w:lang w:val="es-US"/>
        </w:rPr>
        <w:t xml:space="preserve">, doctora </w:t>
      </w:r>
      <w:r>
        <w:rPr>
          <w:rFonts w:ascii="Arial" w:hAnsi="Arial" w:cs="Arial"/>
          <w:sz w:val="24"/>
          <w:szCs w:val="24"/>
          <w:lang w:val="es-US"/>
        </w:rPr>
        <w:t>María Eugenia Pérez Morales</w:t>
      </w:r>
      <w:r w:rsidR="0066127E" w:rsidRPr="008E35EC">
        <w:rPr>
          <w:rFonts w:ascii="Arial" w:hAnsi="Arial" w:cs="Arial"/>
          <w:sz w:val="24"/>
          <w:szCs w:val="24"/>
          <w:lang w:val="es-US"/>
        </w:rPr>
        <w:t xml:space="preserve">, </w:t>
      </w:r>
      <w:r>
        <w:rPr>
          <w:rFonts w:ascii="Arial" w:hAnsi="Arial" w:cs="Arial"/>
          <w:sz w:val="24"/>
          <w:szCs w:val="24"/>
          <w:lang w:val="es-US"/>
        </w:rPr>
        <w:t xml:space="preserve">felicitó al diseñador de la </w:t>
      </w:r>
      <w:r w:rsidR="006608AB" w:rsidRPr="008E35EC">
        <w:rPr>
          <w:rFonts w:ascii="Arial" w:hAnsi="Arial" w:cs="Arial"/>
          <w:sz w:val="24"/>
          <w:szCs w:val="24"/>
          <w:lang w:val="es-US"/>
        </w:rPr>
        <w:t>Plaza del Orgullo Cimarrón</w:t>
      </w:r>
      <w:r>
        <w:rPr>
          <w:rFonts w:ascii="Arial" w:hAnsi="Arial" w:cs="Arial"/>
          <w:sz w:val="24"/>
          <w:szCs w:val="24"/>
          <w:lang w:val="es-US"/>
        </w:rPr>
        <w:t>, arquitecto Benjamín Olea Flores</w:t>
      </w:r>
      <w:r w:rsidR="00D74D78">
        <w:rPr>
          <w:rFonts w:ascii="Arial" w:hAnsi="Arial" w:cs="Arial"/>
          <w:sz w:val="24"/>
          <w:szCs w:val="24"/>
          <w:lang w:val="es-US"/>
        </w:rPr>
        <w:t>, por desarrollar este proyecto, que cada día recordará a los universitarios el origen de su formación profesional y valores universitarios.</w:t>
      </w:r>
    </w:p>
    <w:p w:rsidR="00D74D78" w:rsidRDefault="00D74D78" w:rsidP="00513013">
      <w:pPr>
        <w:jc w:val="both"/>
        <w:rPr>
          <w:rFonts w:ascii="Arial" w:hAnsi="Arial" w:cs="Arial"/>
          <w:spacing w:val="-4"/>
          <w:sz w:val="24"/>
          <w:szCs w:val="24"/>
          <w:lang w:val="es-US"/>
        </w:rPr>
      </w:pPr>
    </w:p>
    <w:p w:rsidR="001964DB" w:rsidRPr="008E35EC" w:rsidRDefault="001964DB" w:rsidP="001964DB">
      <w:pPr>
        <w:jc w:val="both"/>
        <w:rPr>
          <w:rFonts w:ascii="Arial" w:hAnsi="Arial" w:cs="Arial"/>
          <w:sz w:val="24"/>
          <w:szCs w:val="24"/>
          <w:lang w:val="es-US"/>
        </w:rPr>
      </w:pPr>
      <w:r w:rsidRPr="008E35EC">
        <w:rPr>
          <w:rFonts w:ascii="Arial" w:hAnsi="Arial" w:cs="Arial"/>
          <w:sz w:val="24"/>
          <w:szCs w:val="24"/>
          <w:lang w:val="es-US"/>
        </w:rPr>
        <w:t xml:space="preserve">Cabe mencionar que en los </w:t>
      </w:r>
      <w:r w:rsidRPr="008E35EC">
        <w:rPr>
          <w:rFonts w:ascii="Arial" w:hAnsi="Arial" w:cs="Arial"/>
          <w:sz w:val="24"/>
          <w:szCs w:val="24"/>
          <w:lang w:val="es-US"/>
        </w:rPr>
        <w:t>Campus Mexicali</w:t>
      </w:r>
      <w:r w:rsidRPr="008E35EC">
        <w:rPr>
          <w:rFonts w:ascii="Arial" w:hAnsi="Arial" w:cs="Arial"/>
          <w:sz w:val="24"/>
          <w:szCs w:val="24"/>
          <w:lang w:val="es-US"/>
        </w:rPr>
        <w:t xml:space="preserve"> y Ensenada ya fueron inauguradas estas plazas.</w:t>
      </w:r>
    </w:p>
    <w:p w:rsidR="001964DB" w:rsidRPr="008E35EC" w:rsidRDefault="001964DB" w:rsidP="001964DB">
      <w:pPr>
        <w:jc w:val="both"/>
        <w:rPr>
          <w:rFonts w:ascii="Arial" w:hAnsi="Arial" w:cs="Arial"/>
          <w:sz w:val="24"/>
          <w:szCs w:val="24"/>
          <w:lang w:val="es-US"/>
        </w:rPr>
      </w:pPr>
    </w:p>
    <w:p w:rsidR="001964DB" w:rsidRPr="008E35EC" w:rsidRDefault="001964DB" w:rsidP="00513013">
      <w:pPr>
        <w:jc w:val="both"/>
        <w:rPr>
          <w:rFonts w:ascii="Arial" w:hAnsi="Arial" w:cs="Arial"/>
          <w:bCs/>
          <w:spacing w:val="-4"/>
          <w:sz w:val="24"/>
          <w:szCs w:val="24"/>
          <w:lang w:val="es-US"/>
        </w:rPr>
      </w:pPr>
    </w:p>
    <w:p w:rsidR="00513013" w:rsidRPr="006608AB" w:rsidRDefault="00513013" w:rsidP="00513013">
      <w:pPr>
        <w:pStyle w:val="Prrafodelista"/>
        <w:rPr>
          <w:rFonts w:ascii="Arial" w:hAnsi="Arial" w:cs="Arial"/>
          <w:bCs/>
        </w:rPr>
      </w:pPr>
    </w:p>
    <w:p w:rsidR="00513013" w:rsidRPr="00513013" w:rsidRDefault="00513013" w:rsidP="00513013">
      <w:pPr>
        <w:pStyle w:val="Prrafodelista"/>
        <w:ind w:left="0"/>
        <w:jc w:val="both"/>
        <w:rPr>
          <w:rFonts w:ascii="Arial" w:hAnsi="Arial" w:cs="Arial"/>
          <w:bCs/>
          <w:color w:val="7030A0"/>
        </w:rPr>
      </w:pPr>
    </w:p>
    <w:p w:rsidR="00B8722F" w:rsidRPr="005E5B7B" w:rsidRDefault="00B8722F" w:rsidP="00B8722F">
      <w:pPr>
        <w:jc w:val="center"/>
        <w:outlineLvl w:val="0"/>
        <w:rPr>
          <w:rFonts w:ascii="Arial" w:hAnsi="Arial" w:cs="Arial"/>
          <w:sz w:val="24"/>
          <w:szCs w:val="24"/>
        </w:rPr>
      </w:pPr>
    </w:p>
    <w:p w:rsidR="00B8722F" w:rsidRDefault="00B8722F" w:rsidP="00B8722F">
      <w:pPr>
        <w:widowControl w:val="0"/>
        <w:shd w:val="clear" w:color="auto" w:fill="FFFFFF"/>
        <w:autoSpaceDE w:val="0"/>
        <w:adjustRightInd w:val="0"/>
        <w:jc w:val="both"/>
        <w:rPr>
          <w:rFonts w:ascii="Arial" w:hAnsi="Arial" w:cs="Arial"/>
          <w:sz w:val="24"/>
          <w:szCs w:val="19"/>
          <w:lang w:val="es-ES_tradnl"/>
        </w:rPr>
      </w:pPr>
    </w:p>
    <w:p w:rsidR="00A80F00" w:rsidRDefault="00A80F00" w:rsidP="00B8722F">
      <w:pPr>
        <w:widowControl w:val="0"/>
        <w:shd w:val="clear" w:color="auto" w:fill="FFFFFF"/>
        <w:autoSpaceDE w:val="0"/>
        <w:adjustRightInd w:val="0"/>
        <w:jc w:val="both"/>
        <w:rPr>
          <w:rFonts w:ascii="Arial" w:hAnsi="Arial" w:cs="Arial"/>
          <w:sz w:val="24"/>
          <w:szCs w:val="19"/>
          <w:lang w:val="es-ES_tradnl"/>
        </w:rPr>
      </w:pPr>
    </w:p>
    <w:sectPr w:rsidR="00A80F00"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EB4" w:rsidRDefault="00263EB4">
      <w:r>
        <w:separator/>
      </w:r>
    </w:p>
  </w:endnote>
  <w:endnote w:type="continuationSeparator" w:id="0">
    <w:p w:rsidR="00263EB4" w:rsidRDefault="0026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EB4" w:rsidRDefault="00263EB4">
      <w:r>
        <w:rPr>
          <w:color w:val="000000"/>
        </w:rPr>
        <w:separator/>
      </w:r>
    </w:p>
  </w:footnote>
  <w:footnote w:type="continuationSeparator" w:id="0">
    <w:p w:rsidR="00263EB4" w:rsidRDefault="00263E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2">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0">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2">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4">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7">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3">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6">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0"/>
  </w:num>
  <w:num w:numId="2">
    <w:abstractNumId w:val="1"/>
  </w:num>
  <w:num w:numId="3">
    <w:abstractNumId w:val="19"/>
  </w:num>
  <w:num w:numId="4">
    <w:abstractNumId w:val="12"/>
  </w:num>
  <w:num w:numId="5">
    <w:abstractNumId w:val="40"/>
  </w:num>
  <w:num w:numId="6">
    <w:abstractNumId w:val="35"/>
  </w:num>
  <w:num w:numId="7">
    <w:abstractNumId w:val="27"/>
  </w:num>
  <w:num w:numId="8">
    <w:abstractNumId w:val="4"/>
  </w:num>
  <w:num w:numId="9">
    <w:abstractNumId w:val="23"/>
  </w:num>
  <w:num w:numId="10">
    <w:abstractNumId w:val="14"/>
  </w:num>
  <w:num w:numId="11">
    <w:abstractNumId w:val="29"/>
  </w:num>
  <w:num w:numId="12">
    <w:abstractNumId w:val="16"/>
  </w:num>
  <w:num w:numId="13">
    <w:abstractNumId w:val="20"/>
  </w:num>
  <w:num w:numId="14">
    <w:abstractNumId w:val="31"/>
  </w:num>
  <w:num w:numId="15">
    <w:abstractNumId w:val="13"/>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0"/>
  </w:num>
  <w:num w:numId="19">
    <w:abstractNumId w:val="26"/>
  </w:num>
  <w:num w:numId="20">
    <w:abstractNumId w:val="25"/>
  </w:num>
  <w:num w:numId="21">
    <w:abstractNumId w:val="15"/>
  </w:num>
  <w:num w:numId="22">
    <w:abstractNumId w:val="2"/>
  </w:num>
  <w:num w:numId="23">
    <w:abstractNumId w:val="36"/>
  </w:num>
  <w:num w:numId="24">
    <w:abstractNumId w:val="5"/>
  </w:num>
  <w:num w:numId="25">
    <w:abstractNumId w:val="9"/>
  </w:num>
  <w:num w:numId="26">
    <w:abstractNumId w:val="21"/>
  </w:num>
  <w:num w:numId="27">
    <w:abstractNumId w:val="28"/>
  </w:num>
  <w:num w:numId="28">
    <w:abstractNumId w:val="6"/>
  </w:num>
  <w:num w:numId="29">
    <w:abstractNumId w:val="18"/>
  </w:num>
  <w:num w:numId="30">
    <w:abstractNumId w:val="37"/>
  </w:num>
  <w:num w:numId="31">
    <w:abstractNumId w:val="24"/>
  </w:num>
  <w:num w:numId="32">
    <w:abstractNumId w:val="7"/>
  </w:num>
  <w:num w:numId="33">
    <w:abstractNumId w:val="17"/>
  </w:num>
  <w:num w:numId="34">
    <w:abstractNumId w:val="38"/>
  </w:num>
  <w:num w:numId="35">
    <w:abstractNumId w:val="8"/>
  </w:num>
  <w:num w:numId="36">
    <w:abstractNumId w:val="39"/>
  </w:num>
  <w:num w:numId="37">
    <w:abstractNumId w:val="22"/>
  </w:num>
  <w:num w:numId="38">
    <w:abstractNumId w:val="11"/>
  </w:num>
  <w:num w:numId="39">
    <w:abstractNumId w:val="3"/>
  </w:num>
  <w:num w:numId="40">
    <w:abstractNumId w:val="10"/>
  </w:num>
  <w:num w:numId="41">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1B"/>
    <w:rsid w:val="00060374"/>
    <w:rsid w:val="00060844"/>
    <w:rsid w:val="0006161F"/>
    <w:rsid w:val="00061C3F"/>
    <w:rsid w:val="00061EC2"/>
    <w:rsid w:val="00062AD2"/>
    <w:rsid w:val="000640B7"/>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7F6"/>
    <w:rsid w:val="000F1861"/>
    <w:rsid w:val="000F20C4"/>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68E4"/>
    <w:rsid w:val="00187402"/>
    <w:rsid w:val="0019053C"/>
    <w:rsid w:val="00190C30"/>
    <w:rsid w:val="00190CDC"/>
    <w:rsid w:val="001916AB"/>
    <w:rsid w:val="0019207E"/>
    <w:rsid w:val="0019367B"/>
    <w:rsid w:val="00193889"/>
    <w:rsid w:val="00193958"/>
    <w:rsid w:val="001953C1"/>
    <w:rsid w:val="0019645F"/>
    <w:rsid w:val="001964DB"/>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398B"/>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200B54"/>
    <w:rsid w:val="00201052"/>
    <w:rsid w:val="0020166F"/>
    <w:rsid w:val="0020205B"/>
    <w:rsid w:val="002027F4"/>
    <w:rsid w:val="00202D53"/>
    <w:rsid w:val="00202DBB"/>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1B9D"/>
    <w:rsid w:val="0022204F"/>
    <w:rsid w:val="0022242B"/>
    <w:rsid w:val="00222FC8"/>
    <w:rsid w:val="00223414"/>
    <w:rsid w:val="0022384B"/>
    <w:rsid w:val="00223BF5"/>
    <w:rsid w:val="0022447D"/>
    <w:rsid w:val="0022512D"/>
    <w:rsid w:val="00225A6F"/>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A74"/>
    <w:rsid w:val="00256BCE"/>
    <w:rsid w:val="0025711C"/>
    <w:rsid w:val="00260EBC"/>
    <w:rsid w:val="00261E51"/>
    <w:rsid w:val="002626D4"/>
    <w:rsid w:val="00262AFF"/>
    <w:rsid w:val="00262EFE"/>
    <w:rsid w:val="00263249"/>
    <w:rsid w:val="00263B2B"/>
    <w:rsid w:val="00263B9B"/>
    <w:rsid w:val="00263C8B"/>
    <w:rsid w:val="00263EB4"/>
    <w:rsid w:val="00265BEE"/>
    <w:rsid w:val="00265E03"/>
    <w:rsid w:val="00266E0F"/>
    <w:rsid w:val="0026710C"/>
    <w:rsid w:val="00267E7E"/>
    <w:rsid w:val="0027046A"/>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2557"/>
    <w:rsid w:val="002C352C"/>
    <w:rsid w:val="002C4010"/>
    <w:rsid w:val="002C4517"/>
    <w:rsid w:val="002C4645"/>
    <w:rsid w:val="002C5071"/>
    <w:rsid w:val="002C585E"/>
    <w:rsid w:val="002C69EE"/>
    <w:rsid w:val="002C6E85"/>
    <w:rsid w:val="002C7742"/>
    <w:rsid w:val="002C7DFD"/>
    <w:rsid w:val="002D0623"/>
    <w:rsid w:val="002D1E9B"/>
    <w:rsid w:val="002D2260"/>
    <w:rsid w:val="002D38DE"/>
    <w:rsid w:val="002D3B17"/>
    <w:rsid w:val="002D40D3"/>
    <w:rsid w:val="002D41D9"/>
    <w:rsid w:val="002D5197"/>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1D74"/>
    <w:rsid w:val="00362526"/>
    <w:rsid w:val="00362CA9"/>
    <w:rsid w:val="0036347B"/>
    <w:rsid w:val="00364451"/>
    <w:rsid w:val="00364CD1"/>
    <w:rsid w:val="00364CF9"/>
    <w:rsid w:val="003663A8"/>
    <w:rsid w:val="00366BDF"/>
    <w:rsid w:val="00366EAA"/>
    <w:rsid w:val="00370B32"/>
    <w:rsid w:val="00371FAC"/>
    <w:rsid w:val="00372F32"/>
    <w:rsid w:val="003730DD"/>
    <w:rsid w:val="00373B7E"/>
    <w:rsid w:val="00375508"/>
    <w:rsid w:val="0037572C"/>
    <w:rsid w:val="00375945"/>
    <w:rsid w:val="00376484"/>
    <w:rsid w:val="00376776"/>
    <w:rsid w:val="00377411"/>
    <w:rsid w:val="00377475"/>
    <w:rsid w:val="00380BA9"/>
    <w:rsid w:val="00381704"/>
    <w:rsid w:val="00381C59"/>
    <w:rsid w:val="003820CF"/>
    <w:rsid w:val="00382E08"/>
    <w:rsid w:val="0038317B"/>
    <w:rsid w:val="003831E7"/>
    <w:rsid w:val="00384359"/>
    <w:rsid w:val="00384456"/>
    <w:rsid w:val="00386DB7"/>
    <w:rsid w:val="003879D5"/>
    <w:rsid w:val="00387AD8"/>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1D9B"/>
    <w:rsid w:val="003C2099"/>
    <w:rsid w:val="003C21AD"/>
    <w:rsid w:val="003C236B"/>
    <w:rsid w:val="003C29CC"/>
    <w:rsid w:val="003C2A20"/>
    <w:rsid w:val="003C2B10"/>
    <w:rsid w:val="003C4CA5"/>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BFA"/>
    <w:rsid w:val="003D634B"/>
    <w:rsid w:val="003D69B4"/>
    <w:rsid w:val="003D6DE2"/>
    <w:rsid w:val="003D7E2E"/>
    <w:rsid w:val="003E0372"/>
    <w:rsid w:val="003E0A4B"/>
    <w:rsid w:val="003E1023"/>
    <w:rsid w:val="003E166E"/>
    <w:rsid w:val="003E26EC"/>
    <w:rsid w:val="003E2D9F"/>
    <w:rsid w:val="003E2FEE"/>
    <w:rsid w:val="003E43B6"/>
    <w:rsid w:val="003E49AA"/>
    <w:rsid w:val="003E6C09"/>
    <w:rsid w:val="003E6CB7"/>
    <w:rsid w:val="003E767F"/>
    <w:rsid w:val="003F056B"/>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0FD8"/>
    <w:rsid w:val="004623C4"/>
    <w:rsid w:val="0046263C"/>
    <w:rsid w:val="004635EF"/>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4710"/>
    <w:rsid w:val="00474B18"/>
    <w:rsid w:val="00474FBE"/>
    <w:rsid w:val="004752E8"/>
    <w:rsid w:val="00475B90"/>
    <w:rsid w:val="0047680A"/>
    <w:rsid w:val="00477081"/>
    <w:rsid w:val="00477579"/>
    <w:rsid w:val="00477E32"/>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416C"/>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013"/>
    <w:rsid w:val="00513ABA"/>
    <w:rsid w:val="005140A0"/>
    <w:rsid w:val="0051443C"/>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912"/>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25C4"/>
    <w:rsid w:val="005E29C2"/>
    <w:rsid w:val="005E2AB8"/>
    <w:rsid w:val="005E2FBA"/>
    <w:rsid w:val="005E44BB"/>
    <w:rsid w:val="005E4B70"/>
    <w:rsid w:val="005E5229"/>
    <w:rsid w:val="005E563A"/>
    <w:rsid w:val="005E64AD"/>
    <w:rsid w:val="005E702E"/>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2A50"/>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8AB"/>
    <w:rsid w:val="006609FB"/>
    <w:rsid w:val="00660BC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774B1"/>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2A9"/>
    <w:rsid w:val="006A43E8"/>
    <w:rsid w:val="006A452B"/>
    <w:rsid w:val="006A5683"/>
    <w:rsid w:val="006A577F"/>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45B8"/>
    <w:rsid w:val="00704FE5"/>
    <w:rsid w:val="00705979"/>
    <w:rsid w:val="00705B2C"/>
    <w:rsid w:val="00705DEA"/>
    <w:rsid w:val="007060FB"/>
    <w:rsid w:val="007064BC"/>
    <w:rsid w:val="00706A80"/>
    <w:rsid w:val="00706EBD"/>
    <w:rsid w:val="00707759"/>
    <w:rsid w:val="00707C07"/>
    <w:rsid w:val="007103E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AB6"/>
    <w:rsid w:val="0072518E"/>
    <w:rsid w:val="0072520B"/>
    <w:rsid w:val="00725BC5"/>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071C"/>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BE"/>
    <w:rsid w:val="007712F1"/>
    <w:rsid w:val="00771428"/>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2203"/>
    <w:rsid w:val="00792A13"/>
    <w:rsid w:val="0079566C"/>
    <w:rsid w:val="00795DDB"/>
    <w:rsid w:val="0079703D"/>
    <w:rsid w:val="00797927"/>
    <w:rsid w:val="007A10CC"/>
    <w:rsid w:val="007A20E4"/>
    <w:rsid w:val="007A22C5"/>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8B0"/>
    <w:rsid w:val="007E1E9A"/>
    <w:rsid w:val="007E2088"/>
    <w:rsid w:val="007E24B9"/>
    <w:rsid w:val="007E2824"/>
    <w:rsid w:val="007E2BF9"/>
    <w:rsid w:val="007E2C4C"/>
    <w:rsid w:val="007E3D3B"/>
    <w:rsid w:val="007E3FAC"/>
    <w:rsid w:val="007E3FF5"/>
    <w:rsid w:val="007E56C4"/>
    <w:rsid w:val="007E6711"/>
    <w:rsid w:val="007E6E97"/>
    <w:rsid w:val="007E7901"/>
    <w:rsid w:val="007E790C"/>
    <w:rsid w:val="007E7EF7"/>
    <w:rsid w:val="007F05CC"/>
    <w:rsid w:val="007F145D"/>
    <w:rsid w:val="007F2358"/>
    <w:rsid w:val="007F24E6"/>
    <w:rsid w:val="007F2584"/>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079"/>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63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A7345"/>
    <w:rsid w:val="008B0B11"/>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6079"/>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216C"/>
    <w:rsid w:val="0094315C"/>
    <w:rsid w:val="009438AB"/>
    <w:rsid w:val="00944388"/>
    <w:rsid w:val="0094561B"/>
    <w:rsid w:val="0094601A"/>
    <w:rsid w:val="00947770"/>
    <w:rsid w:val="00947D61"/>
    <w:rsid w:val="00947EDA"/>
    <w:rsid w:val="009507AD"/>
    <w:rsid w:val="00950EC8"/>
    <w:rsid w:val="00953557"/>
    <w:rsid w:val="00954DB9"/>
    <w:rsid w:val="0095643E"/>
    <w:rsid w:val="00957C30"/>
    <w:rsid w:val="00962D0E"/>
    <w:rsid w:val="00963527"/>
    <w:rsid w:val="0096466E"/>
    <w:rsid w:val="00965952"/>
    <w:rsid w:val="0096790F"/>
    <w:rsid w:val="0097001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2E25"/>
    <w:rsid w:val="00984334"/>
    <w:rsid w:val="00984861"/>
    <w:rsid w:val="00985DBC"/>
    <w:rsid w:val="009865F8"/>
    <w:rsid w:val="0098686B"/>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21F0"/>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554"/>
    <w:rsid w:val="00A73F33"/>
    <w:rsid w:val="00A745F8"/>
    <w:rsid w:val="00A746F4"/>
    <w:rsid w:val="00A75EAF"/>
    <w:rsid w:val="00A76812"/>
    <w:rsid w:val="00A76965"/>
    <w:rsid w:val="00A769D1"/>
    <w:rsid w:val="00A76B7F"/>
    <w:rsid w:val="00A77154"/>
    <w:rsid w:val="00A77DC5"/>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16E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42E"/>
    <w:rsid w:val="00CA77BA"/>
    <w:rsid w:val="00CB1B72"/>
    <w:rsid w:val="00CB1BA6"/>
    <w:rsid w:val="00CB23B1"/>
    <w:rsid w:val="00CB25BE"/>
    <w:rsid w:val="00CB2E9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50C1"/>
    <w:rsid w:val="00CC733F"/>
    <w:rsid w:val="00CC7E59"/>
    <w:rsid w:val="00CD06AC"/>
    <w:rsid w:val="00CD0753"/>
    <w:rsid w:val="00CD0FE3"/>
    <w:rsid w:val="00CD146B"/>
    <w:rsid w:val="00CD22B7"/>
    <w:rsid w:val="00CD29EE"/>
    <w:rsid w:val="00CD2C66"/>
    <w:rsid w:val="00CD2E0F"/>
    <w:rsid w:val="00CD3DB2"/>
    <w:rsid w:val="00CD427C"/>
    <w:rsid w:val="00CD44B8"/>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602"/>
    <w:rsid w:val="00CE6A8A"/>
    <w:rsid w:val="00CE6B7F"/>
    <w:rsid w:val="00CF0883"/>
    <w:rsid w:val="00CF0FDE"/>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6EDC"/>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47F2"/>
    <w:rsid w:val="00D558C7"/>
    <w:rsid w:val="00D55F6E"/>
    <w:rsid w:val="00D56003"/>
    <w:rsid w:val="00D56E3E"/>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4D78"/>
    <w:rsid w:val="00D76F1F"/>
    <w:rsid w:val="00D807ED"/>
    <w:rsid w:val="00D82A4A"/>
    <w:rsid w:val="00D82C1F"/>
    <w:rsid w:val="00D83436"/>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4B46"/>
    <w:rsid w:val="00DB5440"/>
    <w:rsid w:val="00DB7C4E"/>
    <w:rsid w:val="00DC0903"/>
    <w:rsid w:val="00DC0B13"/>
    <w:rsid w:val="00DC0ED2"/>
    <w:rsid w:val="00DC29AC"/>
    <w:rsid w:val="00DC3629"/>
    <w:rsid w:val="00DC36FC"/>
    <w:rsid w:val="00DC442F"/>
    <w:rsid w:val="00DC4524"/>
    <w:rsid w:val="00DC48D0"/>
    <w:rsid w:val="00DC4B51"/>
    <w:rsid w:val="00DC4C20"/>
    <w:rsid w:val="00DC5239"/>
    <w:rsid w:val="00DC5C21"/>
    <w:rsid w:val="00DC6A93"/>
    <w:rsid w:val="00DC6C73"/>
    <w:rsid w:val="00DC71C0"/>
    <w:rsid w:val="00DC7522"/>
    <w:rsid w:val="00DC76B7"/>
    <w:rsid w:val="00DD146B"/>
    <w:rsid w:val="00DD2337"/>
    <w:rsid w:val="00DD263D"/>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289"/>
    <w:rsid w:val="00F844D7"/>
    <w:rsid w:val="00F84897"/>
    <w:rsid w:val="00F849AD"/>
    <w:rsid w:val="00F84ABB"/>
    <w:rsid w:val="00F8585D"/>
    <w:rsid w:val="00F85A9D"/>
    <w:rsid w:val="00F862EB"/>
    <w:rsid w:val="00F86F7C"/>
    <w:rsid w:val="00F87199"/>
    <w:rsid w:val="00F901C5"/>
    <w:rsid w:val="00F90408"/>
    <w:rsid w:val="00F906FF"/>
    <w:rsid w:val="00F91914"/>
    <w:rsid w:val="00F92600"/>
    <w:rsid w:val="00F954C5"/>
    <w:rsid w:val="00F9567F"/>
    <w:rsid w:val="00F958E4"/>
    <w:rsid w:val="00F95F83"/>
    <w:rsid w:val="00F978F2"/>
    <w:rsid w:val="00F979D6"/>
    <w:rsid w:val="00F979DE"/>
    <w:rsid w:val="00F97A4D"/>
    <w:rsid w:val="00F97C6D"/>
    <w:rsid w:val="00FA0DD8"/>
    <w:rsid w:val="00FA19A8"/>
    <w:rsid w:val="00FA243A"/>
    <w:rsid w:val="00FA27D3"/>
    <w:rsid w:val="00FA3608"/>
    <w:rsid w:val="00FA37AD"/>
    <w:rsid w:val="00FA60E1"/>
    <w:rsid w:val="00FA6163"/>
    <w:rsid w:val="00FA62D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29F33-518A-4E61-AEA7-6CD3C608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559</Words>
  <Characters>3076</Characters>
  <Application>Microsoft Office Word</Application>
  <DocSecurity>0</DocSecurity>
  <Lines>25</Lines>
  <Paragraphs>7</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2018-03-20T21:54:00Z</cp:lastPrinted>
  <dcterms:created xsi:type="dcterms:W3CDTF">2018-03-20T20:26:00Z</dcterms:created>
  <dcterms:modified xsi:type="dcterms:W3CDTF">2018-03-20T22:11:00Z</dcterms:modified>
</cp:coreProperties>
</file>