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A28F6D" wp14:editId="0565304D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6774B1">
        <w:rPr>
          <w:rFonts w:ascii="Arial" w:hAnsi="Arial" w:cs="Arial"/>
          <w:b/>
          <w:sz w:val="24"/>
          <w:szCs w:val="24"/>
        </w:rPr>
        <w:t>4</w:t>
      </w:r>
      <w:r w:rsidR="00381702">
        <w:rPr>
          <w:rFonts w:ascii="Arial" w:hAnsi="Arial" w:cs="Arial"/>
          <w:b/>
          <w:sz w:val="24"/>
          <w:szCs w:val="24"/>
        </w:rPr>
        <w:t>5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381702" w:rsidRDefault="00381702" w:rsidP="00381702">
      <w:pPr>
        <w:jc w:val="center"/>
        <w:rPr>
          <w:rFonts w:ascii="Arial" w:hAnsi="Arial" w:cs="Arial"/>
          <w:sz w:val="24"/>
          <w:szCs w:val="24"/>
        </w:rPr>
      </w:pPr>
    </w:p>
    <w:p w:rsidR="00381702" w:rsidRDefault="00381702" w:rsidP="00381702">
      <w:pPr>
        <w:jc w:val="center"/>
        <w:rPr>
          <w:rFonts w:ascii="Arial" w:hAnsi="Arial" w:cs="Arial"/>
          <w:b/>
          <w:sz w:val="36"/>
          <w:szCs w:val="34"/>
        </w:rPr>
      </w:pPr>
      <w:r w:rsidRPr="00381702">
        <w:rPr>
          <w:rFonts w:ascii="Arial" w:hAnsi="Arial" w:cs="Arial"/>
          <w:b/>
          <w:sz w:val="36"/>
          <w:szCs w:val="24"/>
        </w:rPr>
        <w:t>Inicia UAB</w:t>
      </w:r>
      <w:r>
        <w:rPr>
          <w:rFonts w:ascii="Arial" w:hAnsi="Arial" w:cs="Arial"/>
          <w:b/>
          <w:sz w:val="36"/>
          <w:szCs w:val="34"/>
        </w:rPr>
        <w:t xml:space="preserve">C periodo vacacional  </w:t>
      </w:r>
    </w:p>
    <w:p w:rsidR="00381702" w:rsidRDefault="00381702" w:rsidP="00381702">
      <w:pPr>
        <w:jc w:val="center"/>
        <w:rPr>
          <w:rFonts w:ascii="Arial" w:hAnsi="Arial" w:cs="Arial"/>
          <w:b/>
          <w:sz w:val="16"/>
          <w:szCs w:val="16"/>
        </w:rPr>
      </w:pPr>
    </w:p>
    <w:p w:rsidR="00381702" w:rsidRDefault="00381702" w:rsidP="00381702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Será del 26 de marzo al </w:t>
      </w:r>
      <w:r w:rsidR="000F12D3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marzo cuando alumnos, académicos y personal administrativo cesarán labores en la Institución.</w:t>
      </w:r>
    </w:p>
    <w:p w:rsidR="00381702" w:rsidRDefault="00381702" w:rsidP="00381702">
      <w:pPr>
        <w:jc w:val="both"/>
        <w:rPr>
          <w:rFonts w:ascii="Arial" w:hAnsi="Arial" w:cs="Arial"/>
          <w:sz w:val="24"/>
          <w:szCs w:val="24"/>
        </w:rPr>
      </w:pPr>
    </w:p>
    <w:p w:rsidR="00227303" w:rsidRDefault="00381702" w:rsidP="00381702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Mexicali, Baja California, </w:t>
      </w:r>
      <w:r w:rsidR="000F12D3">
        <w:rPr>
          <w:rFonts w:ascii="Arial" w:hAnsi="Arial" w:cs="Arial"/>
          <w:b/>
          <w:bCs/>
          <w:sz w:val="24"/>
        </w:rPr>
        <w:t>sábado 24 de marzo de 201</w:t>
      </w:r>
      <w:r w:rsidR="00E545A2">
        <w:rPr>
          <w:rFonts w:ascii="Arial" w:hAnsi="Arial" w:cs="Arial"/>
          <w:b/>
          <w:bCs/>
          <w:sz w:val="24"/>
        </w:rPr>
        <w:t>8</w:t>
      </w:r>
      <w:bookmarkStart w:id="0" w:name="_GoBack"/>
      <w:bookmarkEnd w:id="0"/>
      <w:r>
        <w:rPr>
          <w:rFonts w:ascii="Arial" w:hAnsi="Arial" w:cs="Arial"/>
          <w:sz w:val="24"/>
        </w:rPr>
        <w:t>.- Del 2</w:t>
      </w:r>
      <w:r w:rsidR="000F12D3"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 al 2</w:t>
      </w:r>
      <w:r w:rsidR="000F12D3">
        <w:rPr>
          <w:rFonts w:ascii="Arial" w:hAnsi="Arial" w:cs="Arial"/>
          <w:sz w:val="24"/>
        </w:rPr>
        <w:t xml:space="preserve">9 </w:t>
      </w:r>
      <w:r>
        <w:rPr>
          <w:rFonts w:ascii="Arial" w:hAnsi="Arial" w:cs="Arial"/>
          <w:sz w:val="24"/>
        </w:rPr>
        <w:t>de marzo es el periodo vacacional que gozarán más de 6</w:t>
      </w:r>
      <w:r w:rsidR="000F12D3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 mil alumnos, 5 mil docentes y cerca de mil 700 trabajadores administrativos y de servicio de la Universidad Autónoma de Baja California (UABC)</w:t>
      </w:r>
      <w:r w:rsidR="00227303">
        <w:rPr>
          <w:rFonts w:ascii="Arial" w:hAnsi="Arial" w:cs="Arial"/>
          <w:sz w:val="24"/>
        </w:rPr>
        <w:t>.</w:t>
      </w:r>
    </w:p>
    <w:p w:rsidR="00381702" w:rsidRDefault="00381702" w:rsidP="00381702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4"/>
        </w:rPr>
        <w:t> </w:t>
      </w:r>
    </w:p>
    <w:p w:rsidR="00381702" w:rsidRDefault="00381702" w:rsidP="00381702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 acuerdo al calendario de actividades escolares emitido por la Coordinación </w:t>
      </w:r>
      <w:r w:rsidR="00652DD0">
        <w:rPr>
          <w:rFonts w:ascii="Arial" w:hAnsi="Arial" w:cs="Arial"/>
          <w:sz w:val="24"/>
        </w:rPr>
        <w:t xml:space="preserve">General </w:t>
      </w:r>
      <w:r>
        <w:rPr>
          <w:rFonts w:ascii="Arial" w:hAnsi="Arial" w:cs="Arial"/>
          <w:sz w:val="24"/>
        </w:rPr>
        <w:t>de Servicios Estudiantiles y Gestión Escolar de la propia Institución, los días de asueto se cumplirán en todas las unidades académicas y oficinas administrativas de la UABC en todo el Estado.</w:t>
      </w:r>
    </w:p>
    <w:p w:rsidR="00381702" w:rsidRDefault="00381702" w:rsidP="00381702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4"/>
        </w:rPr>
        <w:t> </w:t>
      </w:r>
    </w:p>
    <w:p w:rsidR="00227303" w:rsidRPr="00227303" w:rsidRDefault="00227303" w:rsidP="00227303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27303">
        <w:rPr>
          <w:rFonts w:ascii="Arial" w:hAnsi="Arial" w:cs="Arial"/>
          <w:sz w:val="24"/>
          <w:szCs w:val="24"/>
        </w:rPr>
        <w:t xml:space="preserve">Todas las actividades se reanudarán el lunes </w:t>
      </w:r>
      <w:r>
        <w:rPr>
          <w:rFonts w:ascii="Arial" w:hAnsi="Arial" w:cs="Arial"/>
          <w:sz w:val="24"/>
          <w:szCs w:val="24"/>
        </w:rPr>
        <w:t>02</w:t>
      </w:r>
      <w:r w:rsidRPr="00227303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del año en curso</w:t>
      </w:r>
      <w:r w:rsidRPr="00227303">
        <w:rPr>
          <w:rFonts w:ascii="Arial" w:hAnsi="Arial" w:cs="Arial"/>
          <w:sz w:val="24"/>
          <w:szCs w:val="24"/>
        </w:rPr>
        <w:t>.</w:t>
      </w:r>
    </w:p>
    <w:p w:rsidR="00381702" w:rsidRDefault="00381702" w:rsidP="0038170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81702" w:rsidRDefault="00381702" w:rsidP="00381702">
      <w:pPr>
        <w:jc w:val="both"/>
        <w:rPr>
          <w:rFonts w:ascii="Arial" w:hAnsi="Arial" w:cs="Arial"/>
          <w:b/>
          <w:sz w:val="16"/>
          <w:szCs w:val="16"/>
        </w:rPr>
      </w:pPr>
    </w:p>
    <w:p w:rsidR="00C323F2" w:rsidRDefault="00C323F2" w:rsidP="00381702">
      <w:pPr>
        <w:jc w:val="both"/>
        <w:rPr>
          <w:rFonts w:ascii="Arial" w:hAnsi="Arial" w:cs="Arial"/>
          <w:sz w:val="24"/>
          <w:szCs w:val="24"/>
        </w:rPr>
      </w:pPr>
    </w:p>
    <w:p w:rsidR="007351AD" w:rsidRPr="007351AD" w:rsidRDefault="007351AD" w:rsidP="00F82B92">
      <w:pPr>
        <w:jc w:val="center"/>
        <w:rPr>
          <w:rFonts w:ascii="Arial" w:hAnsi="Arial" w:cs="Arial"/>
          <w:b/>
          <w:sz w:val="16"/>
          <w:szCs w:val="16"/>
        </w:rPr>
      </w:pPr>
    </w:p>
    <w:sectPr w:rsidR="007351AD" w:rsidRPr="007351AD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DB2" w:rsidRDefault="00916DB2">
      <w:r>
        <w:separator/>
      </w:r>
    </w:p>
  </w:endnote>
  <w:endnote w:type="continuationSeparator" w:id="0">
    <w:p w:rsidR="00916DB2" w:rsidRDefault="0091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DB2" w:rsidRDefault="00916DB2">
      <w:r>
        <w:rPr>
          <w:color w:val="000000"/>
        </w:rPr>
        <w:separator/>
      </w:r>
    </w:p>
  </w:footnote>
  <w:footnote w:type="continuationSeparator" w:id="0">
    <w:p w:rsidR="00916DB2" w:rsidRDefault="00916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F68D9"/>
    <w:multiLevelType w:val="hybridMultilevel"/>
    <w:tmpl w:val="49500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D9796D"/>
    <w:multiLevelType w:val="hybridMultilevel"/>
    <w:tmpl w:val="56EE71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9D2D4F"/>
    <w:multiLevelType w:val="hybridMultilevel"/>
    <w:tmpl w:val="BD6EB8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6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2EFD496D"/>
    <w:multiLevelType w:val="hybridMultilevel"/>
    <w:tmpl w:val="D4464242"/>
    <w:lvl w:ilvl="0" w:tplc="351E0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5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7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9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5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"/>
  </w:num>
  <w:num w:numId="3">
    <w:abstractNumId w:val="24"/>
  </w:num>
  <w:num w:numId="4">
    <w:abstractNumId w:val="16"/>
  </w:num>
  <w:num w:numId="5">
    <w:abstractNumId w:val="45"/>
  </w:num>
  <w:num w:numId="6">
    <w:abstractNumId w:val="40"/>
  </w:num>
  <w:num w:numId="7">
    <w:abstractNumId w:val="32"/>
  </w:num>
  <w:num w:numId="8">
    <w:abstractNumId w:val="6"/>
  </w:num>
  <w:num w:numId="9">
    <w:abstractNumId w:val="28"/>
  </w:num>
  <w:num w:numId="10">
    <w:abstractNumId w:val="18"/>
  </w:num>
  <w:num w:numId="11">
    <w:abstractNumId w:val="34"/>
  </w:num>
  <w:num w:numId="12">
    <w:abstractNumId w:val="21"/>
  </w:num>
  <w:num w:numId="13">
    <w:abstractNumId w:val="25"/>
  </w:num>
  <w:num w:numId="14">
    <w:abstractNumId w:val="36"/>
  </w:num>
  <w:num w:numId="15">
    <w:abstractNumId w:val="17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</w:num>
  <w:num w:numId="18">
    <w:abstractNumId w:val="0"/>
  </w:num>
  <w:num w:numId="19">
    <w:abstractNumId w:val="31"/>
  </w:num>
  <w:num w:numId="20">
    <w:abstractNumId w:val="30"/>
  </w:num>
  <w:num w:numId="21">
    <w:abstractNumId w:val="20"/>
  </w:num>
  <w:num w:numId="22">
    <w:abstractNumId w:val="3"/>
  </w:num>
  <w:num w:numId="23">
    <w:abstractNumId w:val="41"/>
  </w:num>
  <w:num w:numId="24">
    <w:abstractNumId w:val="8"/>
  </w:num>
  <w:num w:numId="25">
    <w:abstractNumId w:val="13"/>
  </w:num>
  <w:num w:numId="26">
    <w:abstractNumId w:val="26"/>
  </w:num>
  <w:num w:numId="27">
    <w:abstractNumId w:val="33"/>
  </w:num>
  <w:num w:numId="28">
    <w:abstractNumId w:val="9"/>
  </w:num>
  <w:num w:numId="29">
    <w:abstractNumId w:val="23"/>
  </w:num>
  <w:num w:numId="30">
    <w:abstractNumId w:val="42"/>
  </w:num>
  <w:num w:numId="31">
    <w:abstractNumId w:val="29"/>
  </w:num>
  <w:num w:numId="32">
    <w:abstractNumId w:val="10"/>
  </w:num>
  <w:num w:numId="33">
    <w:abstractNumId w:val="22"/>
  </w:num>
  <w:num w:numId="34">
    <w:abstractNumId w:val="43"/>
  </w:num>
  <w:num w:numId="35">
    <w:abstractNumId w:val="11"/>
  </w:num>
  <w:num w:numId="36">
    <w:abstractNumId w:val="44"/>
  </w:num>
  <w:num w:numId="37">
    <w:abstractNumId w:val="27"/>
  </w:num>
  <w:num w:numId="38">
    <w:abstractNumId w:val="15"/>
  </w:num>
  <w:num w:numId="39">
    <w:abstractNumId w:val="4"/>
  </w:num>
  <w:num w:numId="40">
    <w:abstractNumId w:val="14"/>
  </w:num>
  <w:num w:numId="41">
    <w:abstractNumId w:val="38"/>
  </w:num>
  <w:num w:numId="42">
    <w:abstractNumId w:val="12"/>
  </w:num>
  <w:num w:numId="43">
    <w:abstractNumId w:val="7"/>
  </w:num>
  <w:num w:numId="44">
    <w:abstractNumId w:val="19"/>
  </w:num>
  <w:num w:numId="45">
    <w:abstractNumId w:val="1"/>
  </w:num>
  <w:num w:numId="4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1B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2D3"/>
    <w:rsid w:val="000F17F6"/>
    <w:rsid w:val="000F1861"/>
    <w:rsid w:val="000F20C4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64DB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303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DFD"/>
    <w:rsid w:val="002D0623"/>
    <w:rsid w:val="002D1E9B"/>
    <w:rsid w:val="002D226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035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8E7"/>
    <w:rsid w:val="003D5BFA"/>
    <w:rsid w:val="003D634B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43B6"/>
    <w:rsid w:val="003E452E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3C7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65616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774B1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5FEF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4FE5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5BC5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660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8E1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934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6DB2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216C"/>
    <w:rsid w:val="0094315C"/>
    <w:rsid w:val="009438AB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070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50C1"/>
    <w:rsid w:val="00CC733F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4B"/>
    <w:rsid w:val="00D807ED"/>
    <w:rsid w:val="00D82A4A"/>
    <w:rsid w:val="00D82C1F"/>
    <w:rsid w:val="00D832BE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5A2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02C6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90840-364C-4C01-99F8-C21FE5DE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2018-03-23T22:34:00Z</cp:lastPrinted>
  <dcterms:created xsi:type="dcterms:W3CDTF">2018-03-23T23:11:00Z</dcterms:created>
  <dcterms:modified xsi:type="dcterms:W3CDTF">2018-03-23T23:54:00Z</dcterms:modified>
</cp:coreProperties>
</file>